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8E7D" w14:textId="7B53C2ED" w:rsidR="00973DB4" w:rsidRDefault="00973DB4" w:rsidP="00973DB4">
      <w:pPr>
        <w:jc w:val="center"/>
        <w:rPr>
          <w:rFonts w:ascii="Book Antiqua" w:hAnsi="Book Antiqua"/>
          <w:b/>
          <w:bCs/>
        </w:rPr>
      </w:pPr>
      <w:r>
        <w:rPr>
          <w:rFonts w:ascii="Book Antiqua" w:hAnsi="Book Antiqua"/>
          <w:b/>
          <w:bCs/>
          <w:noProof/>
        </w:rPr>
        <w:drawing>
          <wp:inline distT="0" distB="0" distL="0" distR="0" wp14:anchorId="706600C4" wp14:editId="57FD4109">
            <wp:extent cx="1380070" cy="18149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662" cy="1823614"/>
                    </a:xfrm>
                    <a:prstGeom prst="rect">
                      <a:avLst/>
                    </a:prstGeom>
                    <a:noFill/>
                    <a:ln>
                      <a:noFill/>
                    </a:ln>
                  </pic:spPr>
                </pic:pic>
              </a:graphicData>
            </a:graphic>
          </wp:inline>
        </w:drawing>
      </w:r>
    </w:p>
    <w:p w14:paraId="0C242B0A" w14:textId="4E7D3565" w:rsidR="007C0171" w:rsidRPr="00AD17F1" w:rsidRDefault="00EE5AA0" w:rsidP="00973DB4">
      <w:pPr>
        <w:jc w:val="center"/>
        <w:rPr>
          <w:rFonts w:ascii="Book Antiqua" w:hAnsi="Book Antiqua"/>
          <w:b/>
          <w:bCs/>
        </w:rPr>
      </w:pPr>
      <w:r w:rsidRPr="00AD17F1">
        <w:rPr>
          <w:rFonts w:ascii="Book Antiqua" w:hAnsi="Book Antiqua"/>
          <w:b/>
          <w:bCs/>
        </w:rPr>
        <w:t xml:space="preserve">COMMISSION </w:t>
      </w:r>
      <w:r w:rsidR="00FD1289">
        <w:rPr>
          <w:rFonts w:ascii="Book Antiqua" w:hAnsi="Book Antiqua"/>
          <w:b/>
          <w:bCs/>
        </w:rPr>
        <w:t>INTERNE</w:t>
      </w:r>
      <w:r w:rsidRPr="00AD17F1">
        <w:rPr>
          <w:rFonts w:ascii="Book Antiqua" w:hAnsi="Book Antiqua"/>
          <w:b/>
          <w:bCs/>
        </w:rPr>
        <w:t xml:space="preserve"> DE PASSATION DES MARCHES</w:t>
      </w:r>
    </w:p>
    <w:p w14:paraId="6293CBAA" w14:textId="77777777" w:rsidR="00EE5AA0" w:rsidRPr="00AD17F1" w:rsidRDefault="00EE5AA0" w:rsidP="00973DB4">
      <w:pPr>
        <w:jc w:val="center"/>
        <w:rPr>
          <w:rFonts w:ascii="Book Antiqua" w:hAnsi="Book Antiqua"/>
        </w:rPr>
      </w:pPr>
    </w:p>
    <w:p w14:paraId="5AF918F7" w14:textId="25D20842" w:rsidR="00EE5AA0" w:rsidRPr="00AD17F1" w:rsidRDefault="00FD1289" w:rsidP="00973DB4">
      <w:pPr>
        <w:jc w:val="center"/>
        <w:rPr>
          <w:rFonts w:ascii="Book Antiqua" w:hAnsi="Book Antiqua"/>
          <w:b/>
          <w:bCs/>
        </w:rPr>
      </w:pPr>
      <w:r>
        <w:rPr>
          <w:rFonts w:ascii="Book Antiqua" w:hAnsi="Book Antiqua"/>
          <w:b/>
          <w:bCs/>
        </w:rPr>
        <w:t>DEMANDE DE COTATION</w:t>
      </w:r>
    </w:p>
    <w:p w14:paraId="213F9E43" w14:textId="77777777" w:rsidR="00EE5AA0" w:rsidRPr="00AD17F1" w:rsidRDefault="00EE5AA0" w:rsidP="00973DB4">
      <w:pPr>
        <w:jc w:val="center"/>
        <w:rPr>
          <w:rFonts w:ascii="Book Antiqua" w:hAnsi="Book Antiqua"/>
        </w:rPr>
      </w:pPr>
    </w:p>
    <w:p w14:paraId="20A744B6" w14:textId="083103EF" w:rsidR="00491040" w:rsidRPr="00AD17F1" w:rsidRDefault="00FD1289" w:rsidP="00973DB4">
      <w:pPr>
        <w:jc w:val="center"/>
        <w:rPr>
          <w:rFonts w:ascii="Book Antiqua" w:hAnsi="Book Antiqua"/>
        </w:rPr>
      </w:pPr>
      <w:r>
        <w:rPr>
          <w:rFonts w:ascii="Book Antiqua" w:hAnsi="Book Antiqua"/>
        </w:rPr>
        <w:t>DEMANDE DE COTATION</w:t>
      </w:r>
      <w:r w:rsidR="00EE5AA0" w:rsidRPr="00AD17F1">
        <w:rPr>
          <w:rFonts w:ascii="Book Antiqua" w:hAnsi="Book Antiqua"/>
        </w:rPr>
        <w:t xml:space="preserve"> N°</w:t>
      </w:r>
      <w:r w:rsidR="005F35E1">
        <w:rPr>
          <w:rFonts w:ascii="Book Antiqua" w:hAnsi="Book Antiqua"/>
        </w:rPr>
        <w:t>01</w:t>
      </w:r>
      <w:r w:rsidR="00B81FB2" w:rsidRPr="00AD17F1">
        <w:rPr>
          <w:rFonts w:ascii="Book Antiqua" w:hAnsi="Book Antiqua"/>
        </w:rPr>
        <w:t>/DC/MINDEVEL/Maroua1/</w:t>
      </w:r>
      <w:r w:rsidR="00491040" w:rsidRPr="00AD17F1">
        <w:rPr>
          <w:rFonts w:ascii="Book Antiqua" w:hAnsi="Book Antiqua"/>
        </w:rPr>
        <w:t xml:space="preserve"> DU                        POUR </w:t>
      </w:r>
      <w:r w:rsidR="00C37084">
        <w:rPr>
          <w:rFonts w:ascii="Book Antiqua" w:hAnsi="Book Antiqua"/>
        </w:rPr>
        <w:t xml:space="preserve">CONSTRUCTION D’UN CENTRE D’ALEVINAGE D’UNE CAPACITÉ DE 5 000 ALEVINS  </w:t>
      </w:r>
    </w:p>
    <w:p w14:paraId="4C03C1D3" w14:textId="77777777" w:rsidR="00491040" w:rsidRPr="00AD17F1" w:rsidRDefault="00491040" w:rsidP="00973DB4">
      <w:pPr>
        <w:jc w:val="center"/>
        <w:rPr>
          <w:rFonts w:ascii="Book Antiqua" w:hAnsi="Book Antiqua"/>
        </w:rPr>
      </w:pPr>
    </w:p>
    <w:p w14:paraId="472F8EF9" w14:textId="19B5A3EF" w:rsidR="00491040" w:rsidRPr="00AD17F1" w:rsidRDefault="00491040" w:rsidP="00973DB4">
      <w:pPr>
        <w:jc w:val="center"/>
        <w:rPr>
          <w:rFonts w:ascii="Book Antiqua" w:hAnsi="Book Antiqua"/>
          <w:b/>
          <w:bCs/>
        </w:rPr>
      </w:pPr>
      <w:r w:rsidRPr="00AD17F1">
        <w:rPr>
          <w:rFonts w:ascii="Book Antiqua" w:hAnsi="Book Antiqua"/>
          <w:b/>
          <w:bCs/>
        </w:rPr>
        <w:t xml:space="preserve">MAITRE </w:t>
      </w:r>
      <w:proofErr w:type="gramStart"/>
      <w:r w:rsidRPr="00AD17F1">
        <w:rPr>
          <w:rFonts w:ascii="Book Antiqua" w:hAnsi="Book Antiqua"/>
          <w:b/>
          <w:bCs/>
        </w:rPr>
        <w:t>D’OUVRAGE:</w:t>
      </w:r>
      <w:proofErr w:type="gramEnd"/>
    </w:p>
    <w:p w14:paraId="068CBFB3" w14:textId="14FDA7CC" w:rsidR="00491040" w:rsidRPr="00AD17F1" w:rsidRDefault="00491040" w:rsidP="00973DB4">
      <w:pPr>
        <w:jc w:val="center"/>
        <w:rPr>
          <w:rFonts w:ascii="Book Antiqua" w:hAnsi="Book Antiqua"/>
        </w:rPr>
      </w:pPr>
      <w:r w:rsidRPr="00AD17F1">
        <w:rPr>
          <w:rFonts w:ascii="Book Antiqua" w:hAnsi="Book Antiqua"/>
        </w:rPr>
        <w:t>MAIRE DE MAROUA 1</w:t>
      </w:r>
      <w:r w:rsidRPr="00AD17F1">
        <w:rPr>
          <w:rFonts w:ascii="Book Antiqua" w:hAnsi="Book Antiqua"/>
          <w:vertAlign w:val="superscript"/>
        </w:rPr>
        <w:t>ER</w:t>
      </w:r>
    </w:p>
    <w:p w14:paraId="60A2F650" w14:textId="77777777" w:rsidR="00491040" w:rsidRPr="00AD17F1" w:rsidRDefault="00491040" w:rsidP="00973DB4">
      <w:pPr>
        <w:jc w:val="center"/>
        <w:rPr>
          <w:rFonts w:ascii="Book Antiqua" w:hAnsi="Book Antiqua"/>
        </w:rPr>
      </w:pPr>
    </w:p>
    <w:p w14:paraId="66D0556B" w14:textId="77777777" w:rsidR="00491040" w:rsidRPr="00AD17F1" w:rsidRDefault="00491040" w:rsidP="00973DB4">
      <w:pPr>
        <w:jc w:val="center"/>
        <w:rPr>
          <w:rFonts w:ascii="Book Antiqua" w:hAnsi="Book Antiqua"/>
          <w:b/>
          <w:bCs/>
        </w:rPr>
      </w:pPr>
      <w:r w:rsidRPr="00AD17F1">
        <w:rPr>
          <w:rFonts w:ascii="Book Antiqua" w:hAnsi="Book Antiqua"/>
          <w:b/>
          <w:bCs/>
        </w:rPr>
        <w:t>FINANCEMENT :</w:t>
      </w:r>
    </w:p>
    <w:p w14:paraId="6169DB76" w14:textId="77777777" w:rsidR="00491040" w:rsidRPr="00AD17F1" w:rsidRDefault="00491040" w:rsidP="00973DB4">
      <w:pPr>
        <w:jc w:val="center"/>
        <w:rPr>
          <w:rFonts w:ascii="Book Antiqua" w:hAnsi="Book Antiqua"/>
        </w:rPr>
      </w:pPr>
      <w:r w:rsidRPr="00AD17F1">
        <w:rPr>
          <w:rFonts w:ascii="Book Antiqua" w:hAnsi="Book Antiqua"/>
        </w:rPr>
        <w:t>BUDGET D’INVESTISSEMENT PUBLIC</w:t>
      </w:r>
    </w:p>
    <w:p w14:paraId="351525CB" w14:textId="77777777" w:rsidR="00491040" w:rsidRPr="00AD17F1" w:rsidRDefault="00491040" w:rsidP="00973DB4">
      <w:pPr>
        <w:jc w:val="center"/>
        <w:rPr>
          <w:rFonts w:ascii="Book Antiqua" w:hAnsi="Book Antiqua"/>
        </w:rPr>
      </w:pPr>
    </w:p>
    <w:p w14:paraId="4AA58E6E" w14:textId="77777777" w:rsidR="00491040" w:rsidRPr="00AD17F1" w:rsidRDefault="00491040">
      <w:pPr>
        <w:rPr>
          <w:rFonts w:ascii="Book Antiqua" w:hAnsi="Book Antiqua"/>
        </w:rPr>
      </w:pPr>
      <w:r w:rsidRPr="00AD17F1">
        <w:rPr>
          <w:rFonts w:ascii="Book Antiqua" w:hAnsi="Book Antiqua"/>
        </w:rPr>
        <w:br w:type="page"/>
      </w:r>
    </w:p>
    <w:sdt>
      <w:sdtPr>
        <w:rPr>
          <w:rFonts w:asciiTheme="minorHAnsi" w:eastAsiaTheme="minorHAnsi" w:hAnsiTheme="minorHAnsi" w:cstheme="minorBidi"/>
          <w:b/>
          <w:bCs/>
          <w:color w:val="2F5496" w:themeColor="accent5" w:themeShade="BF"/>
          <w:sz w:val="22"/>
          <w:szCs w:val="22"/>
          <w:lang w:val="fr-BE" w:eastAsia="en-US"/>
        </w:rPr>
        <w:id w:val="1792708732"/>
        <w:docPartObj>
          <w:docPartGallery w:val="Table of Contents"/>
          <w:docPartUnique/>
        </w:docPartObj>
      </w:sdtPr>
      <w:sdtEndPr>
        <w:rPr>
          <w:color w:val="auto"/>
        </w:rPr>
      </w:sdtEndPr>
      <w:sdtContent>
        <w:p w14:paraId="4CF9A9BC" w14:textId="389E6C74" w:rsidR="00165B5B" w:rsidRPr="00165B5B" w:rsidRDefault="00165B5B" w:rsidP="00165B5B">
          <w:pPr>
            <w:pStyle w:val="En-ttedetabledesmatires"/>
            <w:jc w:val="center"/>
            <w:rPr>
              <w:rFonts w:ascii="Times New Roman" w:hAnsi="Times New Roman" w:cs="Times New Roman"/>
              <w:b/>
              <w:bCs/>
              <w:color w:val="2F5496" w:themeColor="accent5" w:themeShade="BF"/>
            </w:rPr>
          </w:pPr>
          <w:r w:rsidRPr="00165B5B">
            <w:rPr>
              <w:rFonts w:ascii="Times New Roman" w:hAnsi="Times New Roman" w:cs="Times New Roman"/>
              <w:b/>
              <w:bCs/>
              <w:color w:val="2F5496" w:themeColor="accent5" w:themeShade="BF"/>
            </w:rPr>
            <w:t>SOMMAIRE</w:t>
          </w:r>
        </w:p>
        <w:p w14:paraId="3156680E" w14:textId="225947D2" w:rsidR="00165B5B" w:rsidRPr="00165B5B" w:rsidRDefault="00165B5B" w:rsidP="00165B5B">
          <w:pPr>
            <w:pStyle w:val="TM1"/>
            <w:tabs>
              <w:tab w:val="right" w:leader="dot" w:pos="9016"/>
            </w:tabs>
            <w:spacing w:line="360" w:lineRule="auto"/>
            <w:rPr>
              <w:rFonts w:ascii="Times New Roman" w:hAnsi="Times New Roman" w:cs="Times New Roman"/>
              <w:noProof/>
            </w:rPr>
          </w:pPr>
          <w:r w:rsidRPr="00165B5B">
            <w:rPr>
              <w:rFonts w:ascii="Times New Roman" w:hAnsi="Times New Roman" w:cs="Times New Roman"/>
            </w:rPr>
            <w:fldChar w:fldCharType="begin"/>
          </w:r>
          <w:r w:rsidRPr="00165B5B">
            <w:rPr>
              <w:rFonts w:ascii="Times New Roman" w:hAnsi="Times New Roman" w:cs="Times New Roman"/>
            </w:rPr>
            <w:instrText xml:space="preserve"> TOC \o "1-3" \h \z \u </w:instrText>
          </w:r>
          <w:r w:rsidRPr="00165B5B">
            <w:rPr>
              <w:rFonts w:ascii="Times New Roman" w:hAnsi="Times New Roman" w:cs="Times New Roman"/>
            </w:rPr>
            <w:fldChar w:fldCharType="separate"/>
          </w:r>
          <w:hyperlink w:anchor="_Toc187246465" w:history="1">
            <w:r w:rsidRPr="00165B5B">
              <w:rPr>
                <w:rStyle w:val="Lienhypertexte"/>
                <w:rFonts w:ascii="Times New Roman" w:eastAsia="Times New Roman" w:hAnsi="Times New Roman" w:cs="Times New Roman"/>
                <w:noProof/>
              </w:rPr>
              <w:t>AVIS DE DEMANDE DE COTATION (ADC)</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_Toc187246465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3</w:t>
            </w:r>
            <w:r w:rsidRPr="00165B5B">
              <w:rPr>
                <w:rFonts w:ascii="Times New Roman" w:hAnsi="Times New Roman" w:cs="Times New Roman"/>
                <w:noProof/>
                <w:webHidden/>
              </w:rPr>
              <w:fldChar w:fldCharType="end"/>
            </w:r>
          </w:hyperlink>
        </w:p>
        <w:p w14:paraId="5AE2BB99" w14:textId="2C96F785"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66" w:history="1">
            <w:r w:rsidRPr="00165B5B">
              <w:rPr>
                <w:rStyle w:val="Lienhypertexte"/>
                <w:rFonts w:ascii="Times New Roman" w:eastAsia="Times New Roman" w:hAnsi="Times New Roman" w:cs="Times New Roman"/>
                <w:noProof/>
              </w:rPr>
              <w:t>REGLEMENT GENERAL DE LA COTATION</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_Toc187246466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7</w:t>
            </w:r>
            <w:r w:rsidRPr="00165B5B">
              <w:rPr>
                <w:rFonts w:ascii="Times New Roman" w:hAnsi="Times New Roman" w:cs="Times New Roman"/>
                <w:noProof/>
                <w:webHidden/>
              </w:rPr>
              <w:fldChar w:fldCharType="end"/>
            </w:r>
          </w:hyperlink>
        </w:p>
        <w:p w14:paraId="75079A67" w14:textId="13F8C26C"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77" w:history="1">
            <w:r w:rsidRPr="00165B5B">
              <w:rPr>
                <w:rStyle w:val="Lienhypertexte"/>
                <w:rFonts w:ascii="Times New Roman" w:eastAsia="Times New Roman" w:hAnsi="Times New Roman" w:cs="Times New Roman"/>
                <w:noProof/>
              </w:rPr>
              <w:t>REGLEMENT PARTICULIER DE LA COTATION (RPC)</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_Toc187246477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25</w:t>
            </w:r>
            <w:r w:rsidRPr="00165B5B">
              <w:rPr>
                <w:rFonts w:ascii="Times New Roman" w:hAnsi="Times New Roman" w:cs="Times New Roman"/>
                <w:noProof/>
                <w:webHidden/>
              </w:rPr>
              <w:fldChar w:fldCharType="end"/>
            </w:r>
          </w:hyperlink>
        </w:p>
        <w:p w14:paraId="42F47975" w14:textId="51D0A2E2"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84" w:history="1">
            <w:r w:rsidRPr="00165B5B">
              <w:rPr>
                <w:rStyle w:val="Lienhypertexte"/>
                <w:rFonts w:ascii="Times New Roman" w:eastAsia="Times New Roman" w:hAnsi="Times New Roman" w:cs="Times New Roman"/>
                <w:noProof/>
              </w:rPr>
              <w:t xml:space="preserve">CAHIER DES CLAUSES </w:t>
            </w:r>
            <w:r w:rsidRPr="00165B5B">
              <w:rPr>
                <w:rStyle w:val="Lienhypertexte"/>
                <w:rFonts w:ascii="Times New Roman" w:eastAsia="Times New Roman" w:hAnsi="Times New Roman" w:cs="Times New Roman"/>
                <w:noProof/>
                <w:vertAlign w:val="superscript"/>
              </w:rPr>
              <w:t xml:space="preserve"> </w:t>
            </w:r>
            <w:r w:rsidRPr="00165B5B">
              <w:rPr>
                <w:rStyle w:val="Lienhypertexte"/>
                <w:rFonts w:ascii="Times New Roman" w:eastAsia="Times New Roman" w:hAnsi="Times New Roman" w:cs="Times New Roman"/>
                <w:noProof/>
              </w:rPr>
              <w:t>ADMINISTRATIVES PARTICULIERES (CCAP)</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_Toc187246484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31</w:t>
            </w:r>
            <w:r w:rsidRPr="00165B5B">
              <w:rPr>
                <w:rFonts w:ascii="Times New Roman" w:hAnsi="Times New Roman" w:cs="Times New Roman"/>
                <w:noProof/>
                <w:webHidden/>
              </w:rPr>
              <w:fldChar w:fldCharType="end"/>
            </w:r>
          </w:hyperlink>
        </w:p>
        <w:p w14:paraId="0C1DC8C9" w14:textId="0E186C94"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90" w:history="1">
            <w:r w:rsidRPr="00165B5B">
              <w:rPr>
                <w:rStyle w:val="Lienhypertexte"/>
                <w:rFonts w:ascii="Times New Roman" w:hAnsi="Times New Roman" w:cs="Times New Roman"/>
                <w:noProof/>
              </w:rPr>
              <w:t>SPECIFICATIONS TECHNIQUES</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_Toc187246490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45</w:t>
            </w:r>
            <w:r w:rsidRPr="00165B5B">
              <w:rPr>
                <w:rFonts w:ascii="Times New Roman" w:hAnsi="Times New Roman" w:cs="Times New Roman"/>
                <w:noProof/>
                <w:webHidden/>
              </w:rPr>
              <w:fldChar w:fldCharType="end"/>
            </w:r>
          </w:hyperlink>
        </w:p>
        <w:p w14:paraId="6DAC8DAD" w14:textId="510245D7"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91" w:history="1">
            <w:r w:rsidRPr="00165B5B">
              <w:rPr>
                <w:rStyle w:val="Lienhypertexte"/>
                <w:rFonts w:ascii="Times New Roman" w:hAnsi="Times New Roman" w:cs="Times New Roman"/>
                <w:noProof/>
              </w:rPr>
              <w:t>CADRE DU BORDEREAU DES PRIX UNITAIRES</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_Toc187246491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47</w:t>
            </w:r>
            <w:r w:rsidRPr="00165B5B">
              <w:rPr>
                <w:rFonts w:ascii="Times New Roman" w:hAnsi="Times New Roman" w:cs="Times New Roman"/>
                <w:noProof/>
                <w:webHidden/>
              </w:rPr>
              <w:fldChar w:fldCharType="end"/>
            </w:r>
          </w:hyperlink>
        </w:p>
        <w:p w14:paraId="0FC40AB4" w14:textId="70D4ACCB"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92" w:history="1">
            <w:r w:rsidRPr="00165B5B">
              <w:rPr>
                <w:rStyle w:val="Lienhypertexte"/>
                <w:rFonts w:ascii="Times New Roman" w:hAnsi="Times New Roman" w:cs="Times New Roman"/>
                <w:noProof/>
              </w:rPr>
              <w:t>CADRE DU DEVIS QUANTITATIF ET ESTIMATIF</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_Toc187246492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50</w:t>
            </w:r>
            <w:r w:rsidRPr="00165B5B">
              <w:rPr>
                <w:rFonts w:ascii="Times New Roman" w:hAnsi="Times New Roman" w:cs="Times New Roman"/>
                <w:noProof/>
                <w:webHidden/>
              </w:rPr>
              <w:fldChar w:fldCharType="end"/>
            </w:r>
          </w:hyperlink>
        </w:p>
        <w:p w14:paraId="6EDB61BF" w14:textId="5A574105"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93" w:history="1">
            <w:r w:rsidRPr="00165B5B">
              <w:rPr>
                <w:rStyle w:val="Lienhypertexte"/>
                <w:rFonts w:ascii="Times New Roman" w:hAnsi="Times New Roman" w:cs="Times New Roman"/>
                <w:noProof/>
              </w:rPr>
              <w:t>MODELES DES SOUMISSIONNAIRES</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_Toc187246493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53</w:t>
            </w:r>
            <w:r w:rsidRPr="00165B5B">
              <w:rPr>
                <w:rFonts w:ascii="Times New Roman" w:hAnsi="Times New Roman" w:cs="Times New Roman"/>
                <w:noProof/>
                <w:webHidden/>
              </w:rPr>
              <w:fldChar w:fldCharType="end"/>
            </w:r>
          </w:hyperlink>
        </w:p>
        <w:p w14:paraId="49A90188" w14:textId="4E0928A8"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499" w:history="1">
            <w:r w:rsidRPr="00165B5B">
              <w:rPr>
                <w:rStyle w:val="Lienhypertexte"/>
                <w:rFonts w:ascii="Times New Roman" w:hAnsi="Times New Roman" w:cs="Times New Roman"/>
                <w:noProof/>
              </w:rPr>
              <w:t>PROJET DE LETTRE COMMANDE</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_Toc187246499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64</w:t>
            </w:r>
            <w:r w:rsidRPr="00165B5B">
              <w:rPr>
                <w:rFonts w:ascii="Times New Roman" w:hAnsi="Times New Roman" w:cs="Times New Roman"/>
                <w:noProof/>
                <w:webHidden/>
              </w:rPr>
              <w:fldChar w:fldCharType="end"/>
            </w:r>
          </w:hyperlink>
        </w:p>
        <w:p w14:paraId="73AC9133" w14:textId="7E8C1C4F"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500" w:history="1">
            <w:r w:rsidRPr="00165B5B">
              <w:rPr>
                <w:rStyle w:val="Lienhypertexte"/>
                <w:rFonts w:ascii="Times New Roman" w:hAnsi="Times New Roman" w:cs="Times New Roman"/>
                <w:noProof/>
              </w:rPr>
              <w:t>GRILLE D’ANALYSE</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_Toc187246500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68</w:t>
            </w:r>
            <w:r w:rsidRPr="00165B5B">
              <w:rPr>
                <w:rFonts w:ascii="Times New Roman" w:hAnsi="Times New Roman" w:cs="Times New Roman"/>
                <w:noProof/>
                <w:webHidden/>
              </w:rPr>
              <w:fldChar w:fldCharType="end"/>
            </w:r>
          </w:hyperlink>
        </w:p>
        <w:p w14:paraId="3E4B46B7" w14:textId="503A712F" w:rsidR="00165B5B" w:rsidRPr="00165B5B" w:rsidRDefault="00165B5B" w:rsidP="00165B5B">
          <w:pPr>
            <w:pStyle w:val="TM1"/>
            <w:tabs>
              <w:tab w:val="right" w:leader="dot" w:pos="9016"/>
            </w:tabs>
            <w:spacing w:line="360" w:lineRule="auto"/>
            <w:rPr>
              <w:rFonts w:ascii="Times New Roman" w:hAnsi="Times New Roman" w:cs="Times New Roman"/>
              <w:noProof/>
            </w:rPr>
          </w:pPr>
          <w:hyperlink w:anchor="_Toc187246501" w:history="1">
            <w:r w:rsidRPr="00165B5B">
              <w:rPr>
                <w:rStyle w:val="Lienhypertexte"/>
                <w:rFonts w:ascii="Times New Roman" w:hAnsi="Times New Roman" w:cs="Times New Roman"/>
                <w:noProof/>
              </w:rPr>
              <w:t>LISTE DES ETABLISSEMENTS BANCAIRES ET ORGANISMES FINANCIERS AUTORISES A EMETTRE DES</w:t>
            </w:r>
            <w:r w:rsidRPr="00165B5B">
              <w:rPr>
                <w:rStyle w:val="Lienhypertexte"/>
                <w:rFonts w:ascii="Times New Roman" w:eastAsia="Maiandra GD" w:hAnsi="Times New Roman" w:cs="Times New Roman"/>
                <w:noProof/>
                <w:vertAlign w:val="subscript"/>
              </w:rPr>
              <w:t xml:space="preserve"> </w:t>
            </w:r>
            <w:r w:rsidRPr="00165B5B">
              <w:rPr>
                <w:rStyle w:val="Lienhypertexte"/>
                <w:rFonts w:ascii="Times New Roman" w:hAnsi="Times New Roman" w:cs="Times New Roman"/>
                <w:noProof/>
              </w:rPr>
              <w:t>CAUTIONS DANS LE CADRE DES MARCHES PUBLICS</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_Toc187246501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737B30">
              <w:rPr>
                <w:rFonts w:ascii="Times New Roman" w:hAnsi="Times New Roman" w:cs="Times New Roman"/>
                <w:noProof/>
                <w:webHidden/>
              </w:rPr>
              <w:t>70</w:t>
            </w:r>
            <w:r w:rsidRPr="00165B5B">
              <w:rPr>
                <w:rFonts w:ascii="Times New Roman" w:hAnsi="Times New Roman" w:cs="Times New Roman"/>
                <w:noProof/>
                <w:webHidden/>
              </w:rPr>
              <w:fldChar w:fldCharType="end"/>
            </w:r>
          </w:hyperlink>
        </w:p>
        <w:p w14:paraId="20F17CAC" w14:textId="603E7954" w:rsidR="00165B5B" w:rsidRDefault="00165B5B" w:rsidP="00165B5B">
          <w:pPr>
            <w:spacing w:line="360" w:lineRule="auto"/>
          </w:pPr>
          <w:r w:rsidRPr="00165B5B">
            <w:rPr>
              <w:rFonts w:ascii="Times New Roman" w:hAnsi="Times New Roman" w:cs="Times New Roman"/>
              <w:b/>
              <w:bCs/>
            </w:rPr>
            <w:fldChar w:fldCharType="end"/>
          </w:r>
        </w:p>
      </w:sdtContent>
    </w:sdt>
    <w:p w14:paraId="4D5C3267" w14:textId="77777777" w:rsidR="00165B5B" w:rsidRDefault="00165B5B" w:rsidP="00973DB4">
      <w:pPr>
        <w:jc w:val="center"/>
        <w:rPr>
          <w:rFonts w:ascii="Book Antiqua" w:hAnsi="Book Antiqua"/>
        </w:rPr>
      </w:pPr>
    </w:p>
    <w:p w14:paraId="45A863D1" w14:textId="77777777" w:rsidR="00165B5B" w:rsidRDefault="00165B5B">
      <w:pPr>
        <w:rPr>
          <w:rFonts w:ascii="Book Antiqua" w:hAnsi="Book Antiqua"/>
        </w:rPr>
      </w:pPr>
      <w:r>
        <w:rPr>
          <w:rFonts w:ascii="Book Antiqua" w:hAnsi="Book Antiqua"/>
        </w:rPr>
        <w:br w:type="page"/>
      </w:r>
    </w:p>
    <w:p w14:paraId="4C560041" w14:textId="356E6FBD" w:rsidR="00EE5AA0" w:rsidRPr="00AD17F1" w:rsidRDefault="001A114A" w:rsidP="00973DB4">
      <w:pPr>
        <w:jc w:val="cente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1A54A5D7" w14:textId="77777777" w:rsidR="001A114A" w:rsidRPr="00AD17F1" w:rsidRDefault="001A114A" w:rsidP="00973DB4">
      <w:pPr>
        <w:jc w:val="center"/>
        <w:rPr>
          <w:rFonts w:ascii="Book Antiqua" w:hAnsi="Book Antiqua"/>
        </w:rPr>
      </w:pPr>
    </w:p>
    <w:p w14:paraId="3C6AF5FC" w14:textId="0BC31679" w:rsidR="001A114A" w:rsidRPr="00AD17F1" w:rsidRDefault="00FD1289" w:rsidP="00973DB4">
      <w:pPr>
        <w:jc w:val="center"/>
        <w:rPr>
          <w:rFonts w:ascii="Book Antiqua" w:hAnsi="Book Antiqua"/>
        </w:rPr>
      </w:pPr>
      <w:r>
        <w:rPr>
          <w:rFonts w:ascii="Book Antiqua" w:hAnsi="Book Antiqua"/>
        </w:rPr>
        <w:t>DEMANDE DE COTATION</w:t>
      </w:r>
    </w:p>
    <w:p w14:paraId="6E6B85F5" w14:textId="77777777" w:rsidR="001A114A" w:rsidRPr="00AD17F1" w:rsidRDefault="001A114A" w:rsidP="00973DB4">
      <w:pPr>
        <w:jc w:val="center"/>
        <w:rPr>
          <w:rFonts w:ascii="Book Antiqua" w:hAnsi="Book Antiqua"/>
        </w:rPr>
      </w:pPr>
    </w:p>
    <w:p w14:paraId="2DFEF7CC" w14:textId="37AC4BBD" w:rsidR="001A114A" w:rsidRPr="00AD17F1" w:rsidRDefault="00FD1289" w:rsidP="00973DB4">
      <w:pPr>
        <w:jc w:val="center"/>
        <w:rPr>
          <w:rFonts w:ascii="Book Antiqua" w:hAnsi="Book Antiqua"/>
          <w:vertAlign w:val="superscript"/>
        </w:rPr>
      </w:pPr>
      <w:r>
        <w:rPr>
          <w:rFonts w:ascii="Book Antiqua" w:hAnsi="Book Antiqua"/>
        </w:rPr>
        <w:t>DEMANDE DE COTATION</w:t>
      </w:r>
      <w:r w:rsidR="001A114A" w:rsidRPr="00AD17F1">
        <w:rPr>
          <w:rFonts w:ascii="Book Antiqua" w:hAnsi="Book Antiqua"/>
        </w:rPr>
        <w:t xml:space="preserve"> N°</w:t>
      </w:r>
      <w:r w:rsidR="005F35E1">
        <w:rPr>
          <w:rFonts w:ascii="Book Antiqua" w:hAnsi="Book Antiqua"/>
        </w:rPr>
        <w:t>01</w:t>
      </w:r>
      <w:r w:rsidR="001A114A"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29752740" w14:textId="77777777" w:rsidR="001A114A" w:rsidRPr="00AD17F1" w:rsidRDefault="001A114A" w:rsidP="001A114A">
      <w:pPr>
        <w:rPr>
          <w:rFonts w:ascii="Book Antiqua" w:hAnsi="Book Antiqua"/>
          <w:vertAlign w:val="superscript"/>
        </w:rPr>
      </w:pPr>
    </w:p>
    <w:p w14:paraId="27F5B8B6" w14:textId="43D7E657" w:rsidR="00973DB4" w:rsidRPr="00AD17F1" w:rsidRDefault="00973DB4" w:rsidP="00973DB4">
      <w:pPr>
        <w:pStyle w:val="Titre1"/>
      </w:pPr>
      <w:bookmarkStart w:id="0" w:name="_Toc187246465"/>
      <w:r w:rsidRPr="00AD17F1">
        <w:rPr>
          <w:rFonts w:eastAsia="Times New Roman"/>
        </w:rPr>
        <w:t xml:space="preserve">AVIS DE DEMANDE DE COTATION </w:t>
      </w:r>
      <w:r>
        <w:rPr>
          <w:rFonts w:eastAsia="Times New Roman"/>
        </w:rPr>
        <w:t>(ADC)</w:t>
      </w:r>
      <w:bookmarkEnd w:id="0"/>
    </w:p>
    <w:p w14:paraId="0E6F896F" w14:textId="77777777" w:rsidR="008110FF" w:rsidRPr="00AD17F1" w:rsidRDefault="008110FF">
      <w:pPr>
        <w:rPr>
          <w:rFonts w:ascii="Book Antiqua" w:eastAsia="Times New Roman" w:hAnsi="Book Antiqua" w:cs="Times New Roman"/>
          <w:b/>
          <w:sz w:val="24"/>
        </w:rPr>
      </w:pPr>
      <w:r w:rsidRPr="00AD17F1">
        <w:rPr>
          <w:rFonts w:ascii="Book Antiqua" w:eastAsia="Times New Roman" w:hAnsi="Book Antiqua" w:cs="Times New Roman"/>
          <w:b/>
          <w:sz w:val="24"/>
        </w:rPr>
        <w:br w:type="page"/>
      </w:r>
    </w:p>
    <w:p w14:paraId="67F8303A" w14:textId="77777777" w:rsidR="001A114A" w:rsidRPr="00AD17F1" w:rsidRDefault="001A114A" w:rsidP="001A114A">
      <w:pPr>
        <w:spacing w:after="5" w:line="269" w:lineRule="auto"/>
        <w:ind w:left="36" w:right="87" w:hanging="10"/>
        <w:jc w:val="center"/>
        <w:rPr>
          <w:rFonts w:ascii="Book Antiqua" w:hAnsi="Book Antiqua"/>
        </w:rPr>
      </w:pPr>
      <w:bookmarkStart w:id="1" w:name="_Hlk188611350"/>
      <w:r w:rsidRPr="00AD17F1">
        <w:rPr>
          <w:rFonts w:ascii="Book Antiqua" w:eastAsia="Times New Roman" w:hAnsi="Book Antiqua" w:cs="Times New Roman"/>
          <w:b/>
          <w:sz w:val="24"/>
        </w:rPr>
        <w:lastRenderedPageBreak/>
        <w:t xml:space="preserve">AVIS DE DEMANDE DE COTATION  </w:t>
      </w:r>
    </w:p>
    <w:p w14:paraId="375F1728" w14:textId="77777777" w:rsidR="008110FF" w:rsidRPr="00AD17F1" w:rsidRDefault="008110FF" w:rsidP="008110FF">
      <w:pPr>
        <w:numPr>
          <w:ilvl w:val="0"/>
          <w:numId w:val="1"/>
        </w:numPr>
        <w:spacing w:after="107" w:line="249" w:lineRule="auto"/>
        <w:ind w:hanging="408"/>
        <w:rPr>
          <w:rFonts w:ascii="Book Antiqua" w:hAnsi="Book Antiqua"/>
        </w:rPr>
      </w:pPr>
      <w:r w:rsidRPr="00AD17F1">
        <w:rPr>
          <w:rFonts w:ascii="Book Antiqua" w:eastAsia="Times New Roman" w:hAnsi="Book Antiqua" w:cs="Times New Roman"/>
          <w:b/>
          <w:sz w:val="24"/>
        </w:rPr>
        <w:t xml:space="preserve">Objet de la cotation : </w:t>
      </w:r>
    </w:p>
    <w:p w14:paraId="56083D8F" w14:textId="77777777" w:rsidR="008110FF" w:rsidRPr="00AD17F1" w:rsidRDefault="008110FF" w:rsidP="008110FF">
      <w:pPr>
        <w:spacing w:after="111"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La présente demande de cotation a pour objet </w:t>
      </w:r>
      <w:r w:rsidRPr="00AD17F1">
        <w:rPr>
          <w:rFonts w:ascii="Book Antiqua" w:hAnsi="Book Antiqua"/>
        </w:rPr>
        <w:t>la mise en place d’une unité de production intensive de poissons silures en bacs bâchés hors sol pour 5000 alevins dans la commune de Maroua 1</w:t>
      </w:r>
      <w:r w:rsidRPr="00AD17F1">
        <w:rPr>
          <w:rFonts w:ascii="Book Antiqua" w:hAnsi="Book Antiqua"/>
          <w:vertAlign w:val="superscript"/>
        </w:rPr>
        <w:t>er</w:t>
      </w:r>
      <w:r w:rsidRPr="00AD17F1">
        <w:rPr>
          <w:rFonts w:ascii="Book Antiqua" w:eastAsia="Times New Roman" w:hAnsi="Book Antiqua" w:cs="Times New Roman"/>
          <w:sz w:val="24"/>
        </w:rPr>
        <w:t xml:space="preserve"> dans le cadre de l’appui au CTD pour la promotion des activités de production piscicole d’intérêt communal.</w:t>
      </w:r>
    </w:p>
    <w:p w14:paraId="152E8399" w14:textId="77777777" w:rsidR="008110FF" w:rsidRPr="00AD17F1" w:rsidRDefault="008110FF" w:rsidP="008110FF">
      <w:pPr>
        <w:numPr>
          <w:ilvl w:val="0"/>
          <w:numId w:val="1"/>
        </w:numPr>
        <w:spacing w:after="106" w:line="249" w:lineRule="auto"/>
        <w:ind w:hanging="408"/>
        <w:rPr>
          <w:rFonts w:ascii="Book Antiqua" w:hAnsi="Book Antiqua"/>
        </w:rPr>
      </w:pPr>
      <w:r w:rsidRPr="00AD17F1">
        <w:rPr>
          <w:rFonts w:ascii="Book Antiqua" w:eastAsia="Times New Roman" w:hAnsi="Book Antiqua" w:cs="Times New Roman"/>
          <w:b/>
          <w:sz w:val="24"/>
        </w:rPr>
        <w:t xml:space="preserve">Consistance des prestations : </w:t>
      </w:r>
    </w:p>
    <w:p w14:paraId="347B4698" w14:textId="77777777" w:rsidR="008110FF" w:rsidRPr="00AD17F1" w:rsidRDefault="008110FF" w:rsidP="008110FF">
      <w:pPr>
        <w:spacing w:after="5" w:line="250" w:lineRule="auto"/>
        <w:ind w:left="-15" w:right="45" w:firstLine="708"/>
        <w:jc w:val="both"/>
        <w:rPr>
          <w:rFonts w:ascii="Book Antiqua" w:hAnsi="Book Antiqua"/>
        </w:rPr>
      </w:pPr>
      <w:r w:rsidRPr="00AD17F1">
        <w:rPr>
          <w:rFonts w:ascii="Book Antiqua" w:eastAsia="Times New Roman" w:hAnsi="Book Antiqua" w:cs="Times New Roman"/>
          <w:sz w:val="24"/>
        </w:rPr>
        <w:t>Les prestations de la présente Demande de Cotation qui seront réalisées dans la circonscription de la commune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portent sur les travaux de mise en place des infrastructures d’élevage piscicole (bacs hors sol en bâche …) et la fourniture des équipements et intrants pour pisciculture. </w:t>
      </w:r>
    </w:p>
    <w:p w14:paraId="7142E048" w14:textId="77777777" w:rsidR="00C31CDE" w:rsidRDefault="008110FF" w:rsidP="00C31CDE">
      <w:pPr>
        <w:spacing w:after="285"/>
        <w:ind w:left="708"/>
        <w:rPr>
          <w:rFonts w:ascii="Book Antiqua" w:eastAsia="Times New Roman" w:hAnsi="Book Antiqua" w:cs="Times New Roman"/>
          <w:sz w:val="6"/>
        </w:rPr>
      </w:pPr>
      <w:r w:rsidRPr="00AD17F1">
        <w:rPr>
          <w:rFonts w:ascii="Book Antiqua" w:eastAsia="Times New Roman" w:hAnsi="Book Antiqua" w:cs="Times New Roman"/>
          <w:sz w:val="6"/>
        </w:rPr>
        <w:t xml:space="preserve"> </w:t>
      </w:r>
    </w:p>
    <w:p w14:paraId="3283E271" w14:textId="19E4955D" w:rsidR="008110FF" w:rsidRPr="00AD17F1" w:rsidRDefault="008110FF" w:rsidP="00C31CDE">
      <w:pPr>
        <w:spacing w:after="285"/>
        <w:ind w:left="708"/>
        <w:rPr>
          <w:rFonts w:ascii="Book Antiqua" w:hAnsi="Book Antiqua"/>
        </w:rPr>
      </w:pPr>
      <w:r w:rsidRPr="00AD17F1">
        <w:rPr>
          <w:rFonts w:ascii="Book Antiqua" w:eastAsia="Times New Roman" w:hAnsi="Book Antiqua" w:cs="Times New Roman"/>
          <w:b/>
          <w:sz w:val="24"/>
        </w:rPr>
        <w:t xml:space="preserve">Délai d’exécution : </w:t>
      </w:r>
    </w:p>
    <w:p w14:paraId="0892D34F" w14:textId="77777777" w:rsidR="008110FF" w:rsidRPr="00AD17F1" w:rsidRDefault="008110FF" w:rsidP="008110FF">
      <w:pPr>
        <w:spacing w:after="111" w:line="250" w:lineRule="auto"/>
        <w:ind w:left="-15" w:right="45" w:firstLine="687"/>
        <w:jc w:val="both"/>
        <w:rPr>
          <w:rFonts w:ascii="Book Antiqua" w:hAnsi="Book Antiqua"/>
        </w:rPr>
      </w:pPr>
      <w:r w:rsidRPr="00AD17F1">
        <w:rPr>
          <w:rFonts w:ascii="Book Antiqua" w:eastAsia="Times New Roman" w:hAnsi="Book Antiqua" w:cs="Times New Roman"/>
          <w:sz w:val="24"/>
        </w:rPr>
        <w:t xml:space="preserve">Le délai d’exécution est de 02 mois, à compter de la date de notification de l’Ordre de Service de démarrage des prestations. </w:t>
      </w:r>
    </w:p>
    <w:p w14:paraId="03C13167"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Allotissement : </w:t>
      </w:r>
    </w:p>
    <w:p w14:paraId="2590FCA2" w14:textId="77777777" w:rsidR="008110FF" w:rsidRPr="00AD17F1" w:rsidRDefault="008110FF" w:rsidP="008110FF">
      <w:pPr>
        <w:spacing w:after="108" w:line="250" w:lineRule="auto"/>
        <w:ind w:left="706" w:right="45" w:hanging="10"/>
        <w:jc w:val="both"/>
        <w:rPr>
          <w:rFonts w:ascii="Book Antiqua" w:hAnsi="Book Antiqua"/>
        </w:rPr>
      </w:pPr>
      <w:r w:rsidRPr="00AD17F1">
        <w:rPr>
          <w:rFonts w:ascii="Book Antiqua" w:eastAsia="Times New Roman" w:hAnsi="Book Antiqua" w:cs="Times New Roman"/>
          <w:sz w:val="24"/>
        </w:rPr>
        <w:t xml:space="preserve">La présente demande de cotation est à lot unique. </w:t>
      </w:r>
    </w:p>
    <w:p w14:paraId="46389FE1"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Coût prévisionnel : </w:t>
      </w:r>
    </w:p>
    <w:p w14:paraId="055A4A17" w14:textId="77777777" w:rsidR="008110FF" w:rsidRPr="00AD17F1" w:rsidRDefault="008110FF" w:rsidP="008110FF">
      <w:pPr>
        <w:spacing w:after="111" w:line="250" w:lineRule="auto"/>
        <w:ind w:left="-15" w:right="45" w:firstLine="696"/>
        <w:jc w:val="both"/>
        <w:rPr>
          <w:rFonts w:ascii="Book Antiqua" w:hAnsi="Book Antiqua"/>
        </w:rPr>
      </w:pPr>
      <w:r w:rsidRPr="00AD17F1">
        <w:rPr>
          <w:rFonts w:ascii="Book Antiqua" w:eastAsia="Times New Roman" w:hAnsi="Book Antiqua" w:cs="Times New Roman"/>
          <w:sz w:val="24"/>
        </w:rPr>
        <w:t xml:space="preserve">Le coût prévisionnel des prestations objet de la présente Demande de cotation est de </w:t>
      </w:r>
      <w:r w:rsidRPr="005F35E1">
        <w:rPr>
          <w:rFonts w:ascii="Book Antiqua" w:eastAsia="Times New Roman" w:hAnsi="Book Antiqua" w:cs="Times New Roman"/>
          <w:b/>
          <w:bCs/>
          <w:sz w:val="24"/>
        </w:rPr>
        <w:t>20 000 000</w:t>
      </w:r>
      <w:r w:rsidRPr="00AD17F1">
        <w:rPr>
          <w:rFonts w:ascii="Book Antiqua" w:eastAsia="Times New Roman" w:hAnsi="Book Antiqua" w:cs="Times New Roman"/>
          <w:sz w:val="24"/>
        </w:rPr>
        <w:t xml:space="preserve"> Francs CFA Toutes Taxes Comprises. </w:t>
      </w:r>
    </w:p>
    <w:p w14:paraId="73D9158A"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Participation et origine : </w:t>
      </w:r>
    </w:p>
    <w:p w14:paraId="6A1C5062" w14:textId="77777777" w:rsidR="008110FF" w:rsidRPr="00AD17F1" w:rsidRDefault="008110FF" w:rsidP="008110FF">
      <w:pPr>
        <w:spacing w:after="111" w:line="250" w:lineRule="auto"/>
        <w:ind w:left="-15" w:right="45" w:firstLine="696"/>
        <w:jc w:val="both"/>
        <w:rPr>
          <w:rFonts w:ascii="Book Antiqua" w:hAnsi="Book Antiqua"/>
        </w:rPr>
      </w:pPr>
      <w:r w:rsidRPr="00AD17F1">
        <w:rPr>
          <w:rFonts w:ascii="Book Antiqua" w:eastAsia="Times New Roman" w:hAnsi="Book Antiqua" w:cs="Times New Roman"/>
          <w:sz w:val="24"/>
        </w:rPr>
        <w:t xml:space="preserve">La participation est ouverte à toutes entreprises de Droit camerounais ayant une expertise avérée dans le domaine de la nutrition animale et/ou de la pisciculture. </w:t>
      </w:r>
    </w:p>
    <w:p w14:paraId="5B44A62D" w14:textId="77777777" w:rsidR="008110FF" w:rsidRPr="00AD17F1" w:rsidRDefault="008110FF" w:rsidP="008110FF">
      <w:pPr>
        <w:numPr>
          <w:ilvl w:val="0"/>
          <w:numId w:val="1"/>
        </w:numPr>
        <w:spacing w:after="107" w:line="249" w:lineRule="auto"/>
        <w:ind w:hanging="408"/>
        <w:rPr>
          <w:rFonts w:ascii="Book Antiqua" w:hAnsi="Book Antiqua"/>
        </w:rPr>
      </w:pPr>
      <w:r w:rsidRPr="00AD17F1">
        <w:rPr>
          <w:rFonts w:ascii="Book Antiqua" w:eastAsia="Times New Roman" w:hAnsi="Book Antiqua" w:cs="Times New Roman"/>
          <w:b/>
          <w:sz w:val="24"/>
        </w:rPr>
        <w:t xml:space="preserve">Financement : </w:t>
      </w:r>
    </w:p>
    <w:p w14:paraId="73A7FFBC" w14:textId="435A7C2B" w:rsidR="008110FF" w:rsidRPr="00AD17F1" w:rsidRDefault="008110FF" w:rsidP="008110FF">
      <w:pPr>
        <w:spacing w:after="111" w:line="250" w:lineRule="auto"/>
        <w:ind w:left="-15" w:right="45" w:firstLine="696"/>
        <w:jc w:val="both"/>
        <w:rPr>
          <w:rFonts w:ascii="Book Antiqua" w:hAnsi="Book Antiqua"/>
        </w:rPr>
      </w:pPr>
      <w:r w:rsidRPr="00AD17F1">
        <w:rPr>
          <w:rFonts w:ascii="Book Antiqua" w:eastAsia="Times New Roman" w:hAnsi="Book Antiqua" w:cs="Times New Roman"/>
          <w:sz w:val="24"/>
        </w:rPr>
        <w:t xml:space="preserve">Les prestations objet de la présente Demande de Cotation sont financées par le </w:t>
      </w:r>
      <w:r w:rsidR="00C31CDE">
        <w:rPr>
          <w:rFonts w:ascii="Book Antiqua" w:eastAsia="Times New Roman" w:hAnsi="Book Antiqua" w:cs="Times New Roman"/>
          <w:sz w:val="24"/>
        </w:rPr>
        <w:t xml:space="preserve">Fonds Propres </w:t>
      </w:r>
      <w:r w:rsidRPr="00AD17F1">
        <w:rPr>
          <w:rFonts w:ascii="Book Antiqua" w:eastAsia="Times New Roman" w:hAnsi="Book Antiqua" w:cs="Times New Roman"/>
          <w:sz w:val="24"/>
        </w:rPr>
        <w:t xml:space="preserve">pour le compte de l’Exercice </w:t>
      </w:r>
      <w:r w:rsidR="00C31CDE">
        <w:rPr>
          <w:rFonts w:ascii="Book Antiqua" w:eastAsia="Times New Roman" w:hAnsi="Book Antiqua" w:cs="Times New Roman"/>
          <w:sz w:val="24"/>
        </w:rPr>
        <w:t>2026</w:t>
      </w:r>
      <w:r w:rsidRPr="00AD17F1">
        <w:rPr>
          <w:rFonts w:ascii="Book Antiqua" w:eastAsia="Times New Roman" w:hAnsi="Book Antiqua" w:cs="Times New Roman"/>
          <w:sz w:val="24"/>
        </w:rPr>
        <w:t xml:space="preserve">. </w:t>
      </w:r>
    </w:p>
    <w:p w14:paraId="0F0AC503" w14:textId="77777777" w:rsidR="008110FF" w:rsidRPr="00AD17F1" w:rsidRDefault="008110FF" w:rsidP="008110FF">
      <w:pPr>
        <w:numPr>
          <w:ilvl w:val="0"/>
          <w:numId w:val="1"/>
        </w:numPr>
        <w:spacing w:after="130" w:line="249" w:lineRule="auto"/>
        <w:ind w:hanging="408"/>
        <w:rPr>
          <w:rFonts w:ascii="Book Antiqua" w:hAnsi="Book Antiqua"/>
        </w:rPr>
      </w:pPr>
      <w:r w:rsidRPr="00AD17F1">
        <w:rPr>
          <w:rFonts w:ascii="Book Antiqua" w:eastAsia="Times New Roman" w:hAnsi="Book Antiqua" w:cs="Times New Roman"/>
          <w:b/>
          <w:sz w:val="24"/>
        </w:rPr>
        <w:t xml:space="preserve">Consultation de la demande de Cotation : </w:t>
      </w:r>
    </w:p>
    <w:p w14:paraId="2B34C55B" w14:textId="49DDFD34" w:rsidR="008110FF" w:rsidRPr="00AD17F1" w:rsidRDefault="008110FF" w:rsidP="008110FF">
      <w:pPr>
        <w:spacing w:after="111" w:line="250" w:lineRule="auto"/>
        <w:ind w:left="-15" w:right="45" w:firstLine="708"/>
        <w:jc w:val="both"/>
        <w:rPr>
          <w:rFonts w:ascii="Book Antiqua" w:hAnsi="Book Antiqua"/>
        </w:rPr>
      </w:pPr>
      <w:r w:rsidRPr="00AD17F1">
        <w:rPr>
          <w:rFonts w:ascii="Book Antiqua" w:eastAsia="Times New Roman" w:hAnsi="Book Antiqua" w:cs="Times New Roman"/>
          <w:sz w:val="24"/>
        </w:rPr>
        <w:t>Le Dossier de Cotation peut être consulté aux heures ouvrables au bureau de l’expert en passation des marchés de la Mairie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w:t>
      </w:r>
      <w:r w:rsidR="00AF62E4">
        <w:rPr>
          <w:rFonts w:ascii="Book Antiqua" w:eastAsia="Times New Roman" w:hAnsi="Book Antiqua" w:cs="Times New Roman"/>
          <w:sz w:val="24"/>
        </w:rPr>
        <w:t xml:space="preserve">ou sur la plateforme </w:t>
      </w:r>
      <w:proofErr w:type="spellStart"/>
      <w:r w:rsidR="00AF62E4">
        <w:rPr>
          <w:rFonts w:ascii="Book Antiqua" w:eastAsia="Times New Roman" w:hAnsi="Book Antiqua" w:cs="Times New Roman"/>
          <w:sz w:val="24"/>
        </w:rPr>
        <w:t>Coleps</w:t>
      </w:r>
      <w:proofErr w:type="spellEnd"/>
      <w:r w:rsidR="00AF62E4">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à Maroua. </w:t>
      </w:r>
    </w:p>
    <w:p w14:paraId="2283EF8E" w14:textId="77777777" w:rsidR="008110FF" w:rsidRPr="00AD17F1" w:rsidRDefault="008110FF" w:rsidP="008110FF">
      <w:pPr>
        <w:numPr>
          <w:ilvl w:val="0"/>
          <w:numId w:val="1"/>
        </w:numPr>
        <w:spacing w:after="106" w:line="249" w:lineRule="auto"/>
        <w:ind w:hanging="408"/>
        <w:rPr>
          <w:rFonts w:ascii="Book Antiqua" w:hAnsi="Book Antiqua"/>
        </w:rPr>
      </w:pPr>
      <w:r w:rsidRPr="00AD17F1">
        <w:rPr>
          <w:rFonts w:ascii="Book Antiqua" w:eastAsia="Times New Roman" w:hAnsi="Book Antiqua" w:cs="Times New Roman"/>
          <w:b/>
          <w:sz w:val="24"/>
        </w:rPr>
        <w:t xml:space="preserve">Acquisition de la demande de cotation : </w:t>
      </w:r>
    </w:p>
    <w:p w14:paraId="5C6D231F" w14:textId="744F67AA" w:rsidR="00AD17F1" w:rsidRDefault="008110FF" w:rsidP="00AF62E4">
      <w:pPr>
        <w:spacing w:after="4"/>
        <w:ind w:left="10" w:right="-15" w:hanging="10"/>
        <w:jc w:val="both"/>
        <w:rPr>
          <w:rFonts w:ascii="Book Antiqua" w:eastAsia="Times New Roman" w:hAnsi="Book Antiqua" w:cs="Times New Roman"/>
          <w:sz w:val="24"/>
        </w:rPr>
      </w:pPr>
      <w:r w:rsidRPr="00AD17F1">
        <w:rPr>
          <w:rFonts w:ascii="Book Antiqua" w:eastAsia="Times New Roman" w:hAnsi="Book Antiqua" w:cs="Times New Roman"/>
          <w:sz w:val="24"/>
        </w:rPr>
        <w:t>La demande de Consultation pourra être obtenue dans les services du Maître</w:t>
      </w:r>
      <w:r w:rsid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d'Ouvrage</w:t>
      </w:r>
      <w:r w:rsidR="00AD17F1">
        <w:rPr>
          <w:rFonts w:ascii="Book Antiqua" w:eastAsia="Times New Roman" w:hAnsi="Book Antiqua" w:cs="Times New Roman"/>
          <w:sz w:val="24"/>
        </w:rPr>
        <w:t>.</w:t>
      </w:r>
      <w:r w:rsidRPr="00AD17F1">
        <w:rPr>
          <w:rFonts w:ascii="Book Antiqua" w:eastAsia="Times New Roman" w:hAnsi="Book Antiqua" w:cs="Times New Roman"/>
          <w:sz w:val="24"/>
        </w:rPr>
        <w:t xml:space="preserve">, notamment au bureau de l’expert en passation des marchés, </w:t>
      </w:r>
      <w:r w:rsidR="00AF62E4">
        <w:rPr>
          <w:rFonts w:ascii="Book Antiqua" w:eastAsia="Times New Roman" w:hAnsi="Book Antiqua" w:cs="Times New Roman"/>
          <w:sz w:val="24"/>
        </w:rPr>
        <w:t xml:space="preserve">ou sur la plateforme </w:t>
      </w:r>
      <w:proofErr w:type="spellStart"/>
      <w:r w:rsidR="00AF62E4">
        <w:rPr>
          <w:rFonts w:ascii="Book Antiqua" w:eastAsia="Times New Roman" w:hAnsi="Book Antiqua" w:cs="Times New Roman"/>
          <w:sz w:val="24"/>
        </w:rPr>
        <w:t>Coleps</w:t>
      </w:r>
      <w:proofErr w:type="spellEnd"/>
      <w:r w:rsidR="00AF62E4"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sur présentation d'une quittance de versem</w:t>
      </w:r>
      <w:r w:rsidR="001F6584" w:rsidRPr="00AD17F1">
        <w:rPr>
          <w:rFonts w:ascii="Book Antiqua" w:eastAsia="Times New Roman" w:hAnsi="Book Antiqua" w:cs="Times New Roman"/>
          <w:sz w:val="24"/>
        </w:rPr>
        <w:t>ent au compte CAS de l’ARMP à</w:t>
      </w:r>
      <w:r w:rsidRPr="00AD17F1">
        <w:rPr>
          <w:rFonts w:ascii="Book Antiqua" w:eastAsia="Times New Roman" w:hAnsi="Book Antiqua" w:cs="Times New Roman"/>
          <w:sz w:val="24"/>
        </w:rPr>
        <w:t xml:space="preserve"> (</w:t>
      </w:r>
      <w:r w:rsidRPr="00AD17F1">
        <w:rPr>
          <w:rFonts w:ascii="Book Antiqua" w:eastAsia="Times New Roman" w:hAnsi="Book Antiqua" w:cs="Times New Roman"/>
          <w:color w:val="FF0000"/>
          <w:sz w:val="24"/>
        </w:rPr>
        <w:t>Nom de la Banque</w:t>
      </w:r>
      <w:r w:rsidRPr="00AD17F1">
        <w:rPr>
          <w:rFonts w:ascii="Book Antiqua" w:eastAsia="Times New Roman" w:hAnsi="Book Antiqua" w:cs="Times New Roman"/>
          <w:sz w:val="24"/>
        </w:rPr>
        <w:t>) au n</w:t>
      </w:r>
      <w:proofErr w:type="gramStart"/>
      <w:r w:rsidRPr="00AD17F1">
        <w:rPr>
          <w:rFonts w:ascii="Book Antiqua" w:eastAsia="Times New Roman" w:hAnsi="Book Antiqua" w:cs="Times New Roman"/>
          <w:sz w:val="24"/>
        </w:rPr>
        <w:t>°(</w:t>
      </w:r>
      <w:proofErr w:type="gramEnd"/>
      <w:r w:rsidRPr="00AD17F1">
        <w:rPr>
          <w:rFonts w:ascii="Book Antiqua" w:eastAsia="Times New Roman" w:hAnsi="Book Antiqua" w:cs="Times New Roman"/>
          <w:color w:val="FF0000"/>
          <w:sz w:val="24"/>
        </w:rPr>
        <w:t>Numéro de Compte</w:t>
      </w:r>
      <w:r w:rsidRPr="00AD17F1">
        <w:rPr>
          <w:rFonts w:ascii="Book Antiqua" w:eastAsia="Times New Roman" w:hAnsi="Book Antiqua" w:cs="Times New Roman"/>
          <w:sz w:val="24"/>
        </w:rPr>
        <w:t xml:space="preserve">) d’une somme non remboursable au titre des frais d'achat du dossier de soixante mille (60 000) Francs CFA. </w:t>
      </w:r>
    </w:p>
    <w:p w14:paraId="7930FB5A" w14:textId="77777777" w:rsidR="00AF62E4" w:rsidRDefault="00AF62E4" w:rsidP="00AF62E4">
      <w:pPr>
        <w:spacing w:after="4"/>
        <w:ind w:left="10" w:right="-15" w:hanging="10"/>
        <w:jc w:val="both"/>
        <w:rPr>
          <w:rFonts w:ascii="Book Antiqua" w:eastAsia="Times New Roman" w:hAnsi="Book Antiqua" w:cs="Times New Roman"/>
          <w:sz w:val="24"/>
        </w:rPr>
      </w:pPr>
    </w:p>
    <w:p w14:paraId="76651A9C" w14:textId="77777777" w:rsidR="00AF62E4" w:rsidRDefault="00AF62E4" w:rsidP="00AF62E4">
      <w:pPr>
        <w:spacing w:after="4"/>
        <w:ind w:left="10" w:right="-15" w:hanging="10"/>
        <w:jc w:val="both"/>
        <w:rPr>
          <w:rFonts w:ascii="Book Antiqua" w:eastAsia="Times New Roman" w:hAnsi="Book Antiqua" w:cs="Times New Roman"/>
          <w:sz w:val="24"/>
        </w:rPr>
      </w:pPr>
    </w:p>
    <w:p w14:paraId="54FABEBE" w14:textId="62ACBD58" w:rsidR="008110FF" w:rsidRPr="00AD17F1" w:rsidRDefault="00AD17F1" w:rsidP="00AD17F1">
      <w:pPr>
        <w:spacing w:after="4"/>
        <w:ind w:left="370" w:right="-15"/>
        <w:rPr>
          <w:rFonts w:ascii="Book Antiqua" w:hAnsi="Book Antiqua"/>
        </w:rPr>
      </w:pPr>
      <w:r>
        <w:rPr>
          <w:rFonts w:ascii="Book Antiqua" w:eastAsia="Times New Roman" w:hAnsi="Book Antiqua" w:cs="Times New Roman"/>
          <w:b/>
          <w:sz w:val="24"/>
        </w:rPr>
        <w:lastRenderedPageBreak/>
        <w:t>10</w:t>
      </w:r>
      <w:proofErr w:type="gramStart"/>
      <w:r w:rsidRPr="00AD17F1">
        <w:rPr>
          <w:rFonts w:ascii="Book Antiqua" w:eastAsia="Times New Roman" w:hAnsi="Book Antiqua" w:cs="Times New Roman"/>
          <w:bCs/>
          <w:sz w:val="24"/>
        </w:rPr>
        <w:t xml:space="preserve">- </w:t>
      </w:r>
      <w:r>
        <w:rPr>
          <w:rFonts w:ascii="Book Antiqua" w:eastAsia="Times New Roman" w:hAnsi="Book Antiqua" w:cs="Times New Roman"/>
          <w:b/>
          <w:sz w:val="24"/>
        </w:rPr>
        <w:t xml:space="preserve"> </w:t>
      </w:r>
      <w:r w:rsidR="008110FF" w:rsidRPr="00AD17F1">
        <w:rPr>
          <w:rFonts w:ascii="Book Antiqua" w:eastAsia="Times New Roman" w:hAnsi="Book Antiqua" w:cs="Times New Roman"/>
          <w:b/>
          <w:sz w:val="24"/>
        </w:rPr>
        <w:t>Remise</w:t>
      </w:r>
      <w:proofErr w:type="gramEnd"/>
      <w:r w:rsidR="008110FF" w:rsidRPr="00AD17F1">
        <w:rPr>
          <w:rFonts w:ascii="Book Antiqua" w:eastAsia="Times New Roman" w:hAnsi="Book Antiqua" w:cs="Times New Roman"/>
          <w:b/>
          <w:sz w:val="24"/>
        </w:rPr>
        <w:t xml:space="preserve"> des offres </w:t>
      </w:r>
    </w:p>
    <w:p w14:paraId="32744EF9" w14:textId="5EA7ED90" w:rsidR="001A114A" w:rsidRPr="00AD17F1" w:rsidRDefault="008110FF" w:rsidP="00C53161">
      <w:pPr>
        <w:spacing w:after="0"/>
        <w:rPr>
          <w:rFonts w:ascii="Book Antiqua" w:eastAsia="Times New Roman" w:hAnsi="Book Antiqua" w:cs="Times New Roman"/>
          <w:sz w:val="24"/>
        </w:rPr>
      </w:pPr>
      <w:r w:rsidRPr="00AD17F1">
        <w:rPr>
          <w:rFonts w:ascii="Book Antiqua" w:eastAsia="Times New Roman" w:hAnsi="Book Antiqua" w:cs="Times New Roman"/>
          <w:sz w:val="24"/>
        </w:rPr>
        <w:t xml:space="preserve">Chaque offre, rédigée en français ou en anglais et en sept (07) exemplaires dont un (01) original et six (06) </w:t>
      </w:r>
      <w:proofErr w:type="gramStart"/>
      <w:r w:rsidRPr="00AD17F1">
        <w:rPr>
          <w:rFonts w:ascii="Book Antiqua" w:eastAsia="Times New Roman" w:hAnsi="Book Antiqua" w:cs="Times New Roman"/>
          <w:sz w:val="24"/>
        </w:rPr>
        <w:t>copies marqués</w:t>
      </w:r>
      <w:proofErr w:type="gramEnd"/>
      <w:r w:rsidRPr="00AD17F1">
        <w:rPr>
          <w:rFonts w:ascii="Book Antiqua" w:eastAsia="Times New Roman" w:hAnsi="Book Antiqua" w:cs="Times New Roman"/>
          <w:sz w:val="24"/>
        </w:rPr>
        <w:t xml:space="preserve"> comme tels </w:t>
      </w:r>
      <w:r w:rsidR="001F6584" w:rsidRPr="00AD17F1">
        <w:rPr>
          <w:rFonts w:ascii="Book Antiqua" w:eastAsia="Times New Roman" w:hAnsi="Book Antiqua" w:cs="Times New Roman"/>
          <w:sz w:val="24"/>
        </w:rPr>
        <w:t>devront</w:t>
      </w:r>
      <w:r w:rsidRPr="00AD17F1">
        <w:rPr>
          <w:rFonts w:ascii="Book Antiqua" w:eastAsia="Times New Roman" w:hAnsi="Book Antiqua" w:cs="Times New Roman"/>
          <w:sz w:val="24"/>
        </w:rPr>
        <w:t xml:space="preserve"> être déposée</w:t>
      </w:r>
      <w:r w:rsidR="001F6584" w:rsidRPr="00AD17F1">
        <w:rPr>
          <w:rFonts w:ascii="Book Antiqua" w:eastAsia="Times New Roman" w:hAnsi="Book Antiqua" w:cs="Times New Roman"/>
          <w:sz w:val="24"/>
        </w:rPr>
        <w:t>s</w:t>
      </w:r>
      <w:r w:rsidRPr="00AD17F1">
        <w:rPr>
          <w:rFonts w:ascii="Book Antiqua" w:eastAsia="Times New Roman" w:hAnsi="Book Antiqua" w:cs="Times New Roman"/>
          <w:sz w:val="24"/>
        </w:rPr>
        <w:t xml:space="preserve"> </w:t>
      </w:r>
      <w:r w:rsidR="00AF78FB">
        <w:rPr>
          <w:rFonts w:ascii="Book Antiqua" w:eastAsia="Times New Roman" w:hAnsi="Book Antiqua" w:cs="Times New Roman"/>
          <w:sz w:val="24"/>
        </w:rPr>
        <w:t xml:space="preserve">sur la plateforme </w:t>
      </w:r>
      <w:proofErr w:type="spellStart"/>
      <w:r w:rsidR="00AF78FB">
        <w:rPr>
          <w:rFonts w:ascii="Book Antiqua" w:eastAsia="Times New Roman" w:hAnsi="Book Antiqua" w:cs="Times New Roman"/>
          <w:sz w:val="24"/>
        </w:rPr>
        <w:t>Coleps</w:t>
      </w:r>
      <w:proofErr w:type="spellEnd"/>
      <w:r w:rsidR="00AF78FB"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au plus tard le _______________ à ___ h ___ et devra porter la mention :</w:t>
      </w:r>
    </w:p>
    <w:p w14:paraId="33067907" w14:textId="704F0CB1" w:rsidR="001F6584" w:rsidRPr="00AD17F1" w:rsidRDefault="00FD1289" w:rsidP="00C53161">
      <w:pPr>
        <w:spacing w:after="0"/>
        <w:rPr>
          <w:rFonts w:ascii="Book Antiqua" w:hAnsi="Book Antiqua"/>
          <w:b/>
        </w:rPr>
      </w:pPr>
      <w:r>
        <w:rPr>
          <w:rFonts w:ascii="Book Antiqua" w:hAnsi="Book Antiqua"/>
          <w:b/>
        </w:rPr>
        <w:t>DEMANDE DE COTATION</w:t>
      </w:r>
      <w:r w:rsidR="001F6584" w:rsidRPr="00AD17F1">
        <w:rPr>
          <w:rFonts w:ascii="Book Antiqua" w:hAnsi="Book Antiqua"/>
          <w:b/>
        </w:rPr>
        <w:t xml:space="preserve"> N°</w:t>
      </w:r>
      <w:r w:rsidR="005F35E1">
        <w:rPr>
          <w:rFonts w:ascii="Book Antiqua" w:hAnsi="Book Antiqua"/>
          <w:b/>
        </w:rPr>
        <w:t>01</w:t>
      </w:r>
      <w:r w:rsidR="001F6584" w:rsidRPr="00AD17F1">
        <w:rPr>
          <w:rFonts w:ascii="Book Antiqua" w:hAnsi="Book Antiqua"/>
          <w:b/>
        </w:rPr>
        <w:t xml:space="preserve"> /DC/MINDEVEL/Maroua1/ DU                        POUR </w:t>
      </w:r>
      <w:r w:rsidR="00C37084">
        <w:rPr>
          <w:rFonts w:ascii="Book Antiqua" w:hAnsi="Book Antiqua"/>
          <w:b/>
        </w:rPr>
        <w:t xml:space="preserve">CONSTRUCTION D’UN CENTRE D’ALEVINAGE D’UNE CAPACITÉ DE 5 000 ALEVINS  </w:t>
      </w:r>
      <w:r w:rsidR="001F6584" w:rsidRPr="00AD17F1">
        <w:rPr>
          <w:rFonts w:ascii="Book Antiqua" w:hAnsi="Book Antiqua"/>
          <w:b/>
        </w:rPr>
        <w:t xml:space="preserve"> FINANCEMENT : BUDGET D’INVESTISSEMENT PUBLIC</w:t>
      </w:r>
    </w:p>
    <w:p w14:paraId="1A5DE1D4" w14:textId="77777777" w:rsidR="001F6584" w:rsidRPr="00AD17F1" w:rsidRDefault="001F6584" w:rsidP="00C53161">
      <w:pPr>
        <w:spacing w:after="0" w:line="269" w:lineRule="auto"/>
        <w:ind w:left="36" w:right="86" w:hanging="10"/>
        <w:jc w:val="center"/>
        <w:rPr>
          <w:rFonts w:ascii="Book Antiqua" w:hAnsi="Book Antiqua"/>
        </w:rPr>
      </w:pPr>
      <w:r w:rsidRPr="00AD17F1">
        <w:rPr>
          <w:rFonts w:ascii="Book Antiqua" w:eastAsia="Times New Roman" w:hAnsi="Book Antiqua" w:cs="Times New Roman"/>
          <w:b/>
          <w:sz w:val="24"/>
        </w:rPr>
        <w:t>A N'OUVRIR QU'EN SEANCE DE DEPOUILLEMENT</w:t>
      </w:r>
      <w:r w:rsidRPr="00AD17F1">
        <w:rPr>
          <w:rFonts w:ascii="Book Antiqua" w:eastAsia="Times New Roman" w:hAnsi="Book Antiqua" w:cs="Times New Roman"/>
          <w:sz w:val="24"/>
        </w:rPr>
        <w:t xml:space="preserve"> </w:t>
      </w:r>
      <w:r w:rsidRPr="00AD17F1">
        <w:rPr>
          <w:rFonts w:ascii="Book Antiqua" w:eastAsia="Times New Roman" w:hAnsi="Book Antiqua" w:cs="Times New Roman"/>
          <w:b/>
          <w:sz w:val="24"/>
        </w:rPr>
        <w:t>».</w:t>
      </w:r>
      <w:r w:rsidRPr="00AD17F1">
        <w:rPr>
          <w:rFonts w:ascii="Book Antiqua" w:eastAsia="Times New Roman" w:hAnsi="Book Antiqua" w:cs="Times New Roman"/>
          <w:sz w:val="24"/>
        </w:rPr>
        <w:t xml:space="preserve"> </w:t>
      </w:r>
    </w:p>
    <w:p w14:paraId="1EAD4527" w14:textId="77777777" w:rsidR="001F6584" w:rsidRPr="00AD17F1" w:rsidRDefault="001F6584" w:rsidP="00C53161">
      <w:pPr>
        <w:numPr>
          <w:ilvl w:val="0"/>
          <w:numId w:val="2"/>
        </w:numPr>
        <w:spacing w:after="0" w:line="249" w:lineRule="auto"/>
        <w:ind w:hanging="348"/>
        <w:rPr>
          <w:rFonts w:ascii="Book Antiqua" w:hAnsi="Book Antiqua"/>
        </w:rPr>
      </w:pPr>
      <w:r w:rsidRPr="00AD17F1">
        <w:rPr>
          <w:rFonts w:ascii="Book Antiqua" w:eastAsia="Times New Roman" w:hAnsi="Book Antiqua" w:cs="Times New Roman"/>
          <w:b/>
          <w:sz w:val="24"/>
        </w:rPr>
        <w:t xml:space="preserve">Cautionnement :  </w:t>
      </w:r>
    </w:p>
    <w:p w14:paraId="7842B96A" w14:textId="5866A54E" w:rsidR="001F6584" w:rsidRPr="00AD17F1" w:rsidRDefault="001F6584" w:rsidP="00C53161">
      <w:pPr>
        <w:spacing w:after="0"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La caution de soumission établie par </w:t>
      </w:r>
      <w:r w:rsidR="00AF78FB">
        <w:rPr>
          <w:rFonts w:ascii="Book Antiqua" w:eastAsia="Times New Roman" w:hAnsi="Book Antiqua" w:cs="Times New Roman"/>
          <w:sz w:val="24"/>
        </w:rPr>
        <w:t xml:space="preserve">la </w:t>
      </w:r>
      <w:proofErr w:type="gramStart"/>
      <w:r w:rsidR="00B85C45">
        <w:rPr>
          <w:rFonts w:ascii="Book Antiqua" w:eastAsia="Times New Roman" w:hAnsi="Book Antiqua" w:cs="Times New Roman"/>
          <w:sz w:val="24"/>
        </w:rPr>
        <w:t>CDEC</w:t>
      </w:r>
      <w:r w:rsidR="00AF78FB">
        <w:rPr>
          <w:rFonts w:ascii="Book Antiqua" w:eastAsia="Times New Roman" w:hAnsi="Book Antiqua" w:cs="Times New Roman"/>
          <w:sz w:val="24"/>
        </w:rPr>
        <w:t xml:space="preserve">  avec</w:t>
      </w:r>
      <w:proofErr w:type="gramEnd"/>
      <w:r w:rsidR="00AF78FB">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un délai de validité de 90 jours à compter de la date de remise des offres est fixée à </w:t>
      </w:r>
      <w:r w:rsidR="00C53161">
        <w:rPr>
          <w:rFonts w:ascii="Book Antiqua" w:eastAsia="Times New Roman" w:hAnsi="Book Antiqua" w:cs="Times New Roman"/>
          <w:sz w:val="24"/>
        </w:rPr>
        <w:t>quatre</w:t>
      </w:r>
      <w:r w:rsidRPr="00AD17F1">
        <w:rPr>
          <w:rFonts w:ascii="Book Antiqua" w:eastAsia="Times New Roman" w:hAnsi="Book Antiqua" w:cs="Times New Roman"/>
          <w:sz w:val="24"/>
        </w:rPr>
        <w:t xml:space="preserve"> cent mille (</w:t>
      </w:r>
      <w:r w:rsidR="00C53161">
        <w:rPr>
          <w:rFonts w:ascii="Book Antiqua" w:eastAsia="Times New Roman" w:hAnsi="Book Antiqua" w:cs="Times New Roman"/>
          <w:b/>
          <w:sz w:val="24"/>
        </w:rPr>
        <w:t>4</w:t>
      </w:r>
      <w:r w:rsidRPr="00AD17F1">
        <w:rPr>
          <w:rFonts w:ascii="Book Antiqua" w:eastAsia="Times New Roman" w:hAnsi="Book Antiqua" w:cs="Times New Roman"/>
          <w:b/>
          <w:sz w:val="24"/>
        </w:rPr>
        <w:t>00 000</w:t>
      </w:r>
      <w:r w:rsidRPr="00AD17F1">
        <w:rPr>
          <w:rFonts w:ascii="Book Antiqua" w:eastAsia="Times New Roman" w:hAnsi="Book Antiqua" w:cs="Times New Roman"/>
          <w:sz w:val="24"/>
        </w:rPr>
        <w:t xml:space="preserve">) francs CFA. </w:t>
      </w:r>
    </w:p>
    <w:p w14:paraId="32D005F4" w14:textId="77777777" w:rsidR="001F6584" w:rsidRPr="00AD17F1" w:rsidRDefault="001F6584" w:rsidP="00C53161">
      <w:pPr>
        <w:numPr>
          <w:ilvl w:val="0"/>
          <w:numId w:val="2"/>
        </w:numPr>
        <w:spacing w:after="0" w:line="249" w:lineRule="auto"/>
        <w:ind w:hanging="348"/>
        <w:rPr>
          <w:rFonts w:ascii="Book Antiqua" w:hAnsi="Book Antiqua"/>
        </w:rPr>
      </w:pPr>
      <w:r w:rsidRPr="00AD17F1">
        <w:rPr>
          <w:rFonts w:ascii="Book Antiqua" w:eastAsia="Times New Roman" w:hAnsi="Book Antiqua" w:cs="Times New Roman"/>
          <w:b/>
          <w:sz w:val="24"/>
        </w:rPr>
        <w:t xml:space="preserve">Recevabilité des offres : </w:t>
      </w:r>
    </w:p>
    <w:p w14:paraId="71813196" w14:textId="4AD08F48" w:rsidR="001F6584" w:rsidRPr="00AD17F1" w:rsidRDefault="001F6584" w:rsidP="00C53161">
      <w:pPr>
        <w:spacing w:after="0" w:line="250" w:lineRule="auto"/>
        <w:ind w:left="-15" w:right="45" w:firstLine="682"/>
        <w:jc w:val="both"/>
        <w:rPr>
          <w:rFonts w:ascii="Book Antiqua" w:hAnsi="Book Antiqua"/>
        </w:rPr>
      </w:pPr>
      <w:r w:rsidRPr="00AD17F1">
        <w:rPr>
          <w:rFonts w:ascii="Book Antiqua" w:eastAsia="Times New Roman" w:hAnsi="Book Antiqua" w:cs="Times New Roman"/>
          <w:sz w:val="24"/>
        </w:rPr>
        <w:t>Sous peine de rejet, les pièces du dossier administratif requises doivent être produites en originaux ou en copies certifiées conformes par le service émetteur ou autorité administrative compétente</w:t>
      </w:r>
      <w:r w:rsidR="00083C11" w:rsidRPr="00083C11">
        <w:rPr>
          <w:rFonts w:ascii="Book Antiqua" w:eastAsia="Times New Roman" w:hAnsi="Book Antiqua" w:cs="Times New Roman"/>
          <w:sz w:val="24"/>
        </w:rPr>
        <w:t xml:space="preserve"> </w:t>
      </w:r>
      <w:r w:rsidR="00083C11">
        <w:rPr>
          <w:rFonts w:ascii="Book Antiqua" w:eastAsia="Times New Roman" w:hAnsi="Book Antiqua" w:cs="Times New Roman"/>
          <w:sz w:val="24"/>
        </w:rPr>
        <w:t xml:space="preserve">sur la plateforme </w:t>
      </w:r>
      <w:proofErr w:type="spellStart"/>
      <w:r w:rsidR="00083C11" w:rsidRPr="00EC3AE4">
        <w:rPr>
          <w:rFonts w:ascii="Book Antiqua" w:eastAsia="Times New Roman" w:hAnsi="Book Antiqua" w:cs="Times New Roman"/>
          <w:b/>
          <w:bCs/>
          <w:sz w:val="24"/>
        </w:rPr>
        <w:t>Coleps</w:t>
      </w:r>
      <w:proofErr w:type="spellEnd"/>
      <w:r w:rsidRPr="00AD17F1">
        <w:rPr>
          <w:rFonts w:ascii="Book Antiqua" w:eastAsia="Times New Roman" w:hAnsi="Book Antiqua" w:cs="Times New Roman"/>
          <w:sz w:val="24"/>
        </w:rPr>
        <w:t xml:space="preserve">, conformément aux stipulations du Règlement Particulier de la </w:t>
      </w:r>
      <w:r w:rsidR="00B85C45">
        <w:rPr>
          <w:rFonts w:ascii="Book Antiqua" w:eastAsia="Times New Roman" w:hAnsi="Book Antiqua" w:cs="Times New Roman"/>
          <w:sz w:val="24"/>
        </w:rPr>
        <w:t xml:space="preserve">demande de </w:t>
      </w:r>
      <w:r w:rsidRPr="00AD17F1">
        <w:rPr>
          <w:rFonts w:ascii="Book Antiqua" w:eastAsia="Times New Roman" w:hAnsi="Book Antiqua" w:cs="Times New Roman"/>
          <w:sz w:val="24"/>
        </w:rPr>
        <w:t xml:space="preserve">Cotation. Elles doivent </w:t>
      </w:r>
      <w:r w:rsidR="00B85C45">
        <w:rPr>
          <w:rFonts w:ascii="Book Antiqua" w:eastAsia="Times New Roman" w:hAnsi="Book Antiqua" w:cs="Times New Roman"/>
          <w:sz w:val="24"/>
        </w:rPr>
        <w:t xml:space="preserve">être </w:t>
      </w:r>
      <w:r w:rsidRPr="00AD17F1">
        <w:rPr>
          <w:rFonts w:ascii="Book Antiqua" w:eastAsia="Times New Roman" w:hAnsi="Book Antiqua" w:cs="Times New Roman"/>
          <w:sz w:val="24"/>
        </w:rPr>
        <w:t>dat</w:t>
      </w:r>
      <w:r w:rsidR="00B85C45">
        <w:rPr>
          <w:rFonts w:ascii="Book Antiqua" w:eastAsia="Times New Roman" w:hAnsi="Book Antiqua" w:cs="Times New Roman"/>
          <w:sz w:val="24"/>
        </w:rPr>
        <w:t>ée</w:t>
      </w:r>
      <w:r w:rsidRPr="00AD17F1">
        <w:rPr>
          <w:rFonts w:ascii="Book Antiqua" w:eastAsia="Times New Roman" w:hAnsi="Book Antiqua" w:cs="Times New Roman"/>
          <w:sz w:val="24"/>
        </w:rPr>
        <w:t xml:space="preserve"> de moins de trois (03) mois ou avoir été établies postérieurement à la date de signature </w:t>
      </w:r>
      <w:r w:rsidR="00B85C45">
        <w:rPr>
          <w:rFonts w:ascii="Book Antiqua" w:eastAsia="Times New Roman" w:hAnsi="Book Antiqua" w:cs="Times New Roman"/>
          <w:sz w:val="24"/>
        </w:rPr>
        <w:t>de la demande de cotation</w:t>
      </w:r>
      <w:r w:rsidRPr="00AD17F1">
        <w:rPr>
          <w:rFonts w:ascii="Book Antiqua" w:eastAsia="Times New Roman" w:hAnsi="Book Antiqua" w:cs="Times New Roman"/>
          <w:sz w:val="24"/>
        </w:rPr>
        <w:t xml:space="preserve">. Toute offre incomplète conformément aux prescriptions de </w:t>
      </w:r>
      <w:r w:rsidR="00B85C45">
        <w:rPr>
          <w:rFonts w:ascii="Book Antiqua" w:eastAsia="Times New Roman" w:hAnsi="Book Antiqua" w:cs="Times New Roman"/>
          <w:sz w:val="24"/>
        </w:rPr>
        <w:t xml:space="preserve">la </w:t>
      </w:r>
      <w:r w:rsidRPr="00AD17F1">
        <w:rPr>
          <w:rFonts w:ascii="Book Antiqua" w:eastAsia="Times New Roman" w:hAnsi="Book Antiqua" w:cs="Times New Roman"/>
          <w:sz w:val="24"/>
        </w:rPr>
        <w:t xml:space="preserve">Demande de Cotation sera déclarée irrecevable. Notamment l'absence de la caution de soumission délivrée par </w:t>
      </w:r>
      <w:r w:rsidR="00EC3AE4">
        <w:rPr>
          <w:rFonts w:ascii="Book Antiqua" w:eastAsia="Times New Roman" w:hAnsi="Book Antiqua" w:cs="Times New Roman"/>
          <w:sz w:val="24"/>
        </w:rPr>
        <w:t xml:space="preserve">la </w:t>
      </w:r>
      <w:r w:rsidR="00EC3AE4" w:rsidRPr="00EC3AE4">
        <w:rPr>
          <w:rFonts w:ascii="Book Antiqua" w:eastAsia="Times New Roman" w:hAnsi="Book Antiqua" w:cs="Times New Roman"/>
          <w:b/>
          <w:bCs/>
          <w:sz w:val="24"/>
        </w:rPr>
        <w:t>CDEC</w:t>
      </w:r>
      <w:r w:rsidR="00F32D47">
        <w:rPr>
          <w:rFonts w:ascii="Book Antiqua" w:eastAsia="Times New Roman" w:hAnsi="Book Antiqua" w:cs="Times New Roman"/>
          <w:b/>
          <w:bCs/>
          <w:sz w:val="24"/>
        </w:rPr>
        <w:t xml:space="preserve"> </w:t>
      </w:r>
      <w:proofErr w:type="spellStart"/>
      <w:r w:rsidR="00F32D47">
        <w:rPr>
          <w:rFonts w:ascii="Book Antiqua" w:eastAsia="Times New Roman" w:hAnsi="Book Antiqua" w:cs="Times New Roman"/>
          <w:b/>
          <w:bCs/>
          <w:sz w:val="24"/>
        </w:rPr>
        <w:t>assotti</w:t>
      </w:r>
      <w:proofErr w:type="spellEnd"/>
      <w:r w:rsidR="00F32D47">
        <w:rPr>
          <w:rFonts w:ascii="Book Antiqua" w:eastAsia="Times New Roman" w:hAnsi="Book Antiqua" w:cs="Times New Roman"/>
          <w:b/>
          <w:bCs/>
          <w:sz w:val="24"/>
        </w:rPr>
        <w:t xml:space="preserve"> d’un récépissé de dépôt</w:t>
      </w:r>
      <w:r w:rsidRPr="00AD17F1">
        <w:rPr>
          <w:rFonts w:ascii="Book Antiqua" w:eastAsia="Times New Roman" w:hAnsi="Book Antiqua" w:cs="Times New Roman"/>
          <w:sz w:val="24"/>
        </w:rPr>
        <w:t xml:space="preserve">, entraînera le rejet pur et simple de l'offre sans aucun recours. </w:t>
      </w:r>
    </w:p>
    <w:p w14:paraId="0458406E" w14:textId="77777777" w:rsidR="001F6584" w:rsidRPr="00AD17F1" w:rsidRDefault="001F6584" w:rsidP="00C53161">
      <w:pPr>
        <w:pStyle w:val="Titre4"/>
        <w:spacing w:after="0"/>
        <w:ind w:left="370"/>
        <w:rPr>
          <w:rFonts w:ascii="Book Antiqua" w:hAnsi="Book Antiqua"/>
        </w:rPr>
      </w:pPr>
      <w:r w:rsidRPr="00AD17F1">
        <w:rPr>
          <w:rFonts w:ascii="Book Antiqua" w:hAnsi="Book Antiqua"/>
          <w:sz w:val="24"/>
        </w:rPr>
        <w:t>13-</w:t>
      </w:r>
      <w:r w:rsidRPr="00AD17F1">
        <w:rPr>
          <w:rFonts w:ascii="Book Antiqua" w:eastAsia="Arial" w:hAnsi="Book Antiqua" w:cs="Arial"/>
          <w:sz w:val="24"/>
        </w:rPr>
        <w:t xml:space="preserve"> </w:t>
      </w:r>
      <w:r w:rsidRPr="00AD17F1">
        <w:rPr>
          <w:rFonts w:ascii="Book Antiqua" w:hAnsi="Book Antiqua"/>
          <w:sz w:val="24"/>
        </w:rPr>
        <w:t xml:space="preserve">Ouverture des offres </w:t>
      </w:r>
    </w:p>
    <w:p w14:paraId="48AC7608" w14:textId="0D559B92" w:rsidR="001F6584" w:rsidRPr="00AD17F1" w:rsidRDefault="001F6584" w:rsidP="00C53161">
      <w:pPr>
        <w:spacing w:after="0" w:line="250" w:lineRule="auto"/>
        <w:ind w:left="-15" w:right="45" w:firstLine="692"/>
        <w:jc w:val="both"/>
        <w:rPr>
          <w:rFonts w:ascii="Book Antiqua" w:hAnsi="Book Antiqua"/>
        </w:rPr>
      </w:pPr>
      <w:r w:rsidRPr="00AD17F1">
        <w:rPr>
          <w:rFonts w:ascii="Book Antiqua" w:eastAsia="Times New Roman" w:hAnsi="Book Antiqua" w:cs="Times New Roman"/>
          <w:sz w:val="24"/>
        </w:rPr>
        <w:t xml:space="preserve">L'ouverture des offres se fera en un temps </w:t>
      </w:r>
      <w:r w:rsidR="00083C11">
        <w:rPr>
          <w:rFonts w:ascii="Book Antiqua" w:eastAsia="Times New Roman" w:hAnsi="Book Antiqua" w:cs="Times New Roman"/>
          <w:sz w:val="24"/>
        </w:rPr>
        <w:t xml:space="preserve">sur la plateforme </w:t>
      </w:r>
      <w:proofErr w:type="spellStart"/>
      <w:r w:rsidR="00083C11">
        <w:rPr>
          <w:rFonts w:ascii="Book Antiqua" w:eastAsia="Times New Roman" w:hAnsi="Book Antiqua" w:cs="Times New Roman"/>
          <w:sz w:val="24"/>
        </w:rPr>
        <w:t>Coleps</w:t>
      </w:r>
      <w:proofErr w:type="spellEnd"/>
      <w:r w:rsidR="00083C11"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et aura lieu le _____________ à ___ h ____   dans la salle de réunion de la Mairie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par la Commission Spéciale de Passation des Marchés de la Commune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à Maroua. </w:t>
      </w:r>
    </w:p>
    <w:p w14:paraId="1B38E1FB" w14:textId="77777777" w:rsidR="001F6584" w:rsidRPr="00AD17F1" w:rsidRDefault="001F6584" w:rsidP="00C53161">
      <w:pPr>
        <w:spacing w:after="0" w:line="250" w:lineRule="auto"/>
        <w:ind w:left="-15" w:right="45" w:firstLine="696"/>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Seuls les soumissionnaires peuvent assister à cette séance d'ouverture ou s'y faire représenter par une seule personne dument mandatée et ayant une parfaite connaissance du dossier. </w:t>
      </w:r>
    </w:p>
    <w:p w14:paraId="70422230" w14:textId="77777777" w:rsidR="001F6584" w:rsidRPr="00AD17F1" w:rsidRDefault="001F6584" w:rsidP="00C53161">
      <w:pPr>
        <w:spacing w:after="0" w:line="250" w:lineRule="auto"/>
        <w:ind w:left="-15" w:right="45" w:firstLine="696"/>
        <w:jc w:val="both"/>
        <w:rPr>
          <w:rFonts w:ascii="Book Antiqua" w:hAnsi="Book Antiqua"/>
        </w:rPr>
      </w:pPr>
      <w:r w:rsidRPr="00AD17F1">
        <w:rPr>
          <w:rFonts w:ascii="Book Antiqua" w:eastAsia="Times New Roman" w:hAnsi="Book Antiqua" w:cs="Times New Roman"/>
          <w:b/>
          <w:sz w:val="24"/>
        </w:rPr>
        <w:t>14-</w:t>
      </w:r>
      <w:r w:rsidRPr="00AD17F1">
        <w:rPr>
          <w:rFonts w:ascii="Book Antiqua" w:eastAsia="Arial" w:hAnsi="Book Antiqua" w:cs="Arial"/>
          <w:b/>
          <w:sz w:val="24"/>
        </w:rPr>
        <w:t xml:space="preserve"> </w:t>
      </w:r>
      <w:r w:rsidRPr="00AD17F1">
        <w:rPr>
          <w:rFonts w:ascii="Book Antiqua" w:eastAsia="Times New Roman" w:hAnsi="Book Antiqua" w:cs="Times New Roman"/>
          <w:b/>
          <w:sz w:val="24"/>
        </w:rPr>
        <w:t xml:space="preserve">Critères d'évaluation  </w:t>
      </w:r>
    </w:p>
    <w:p w14:paraId="34267AA2" w14:textId="77777777" w:rsidR="001F6584" w:rsidRPr="00AD17F1" w:rsidRDefault="001F6584" w:rsidP="00C53161">
      <w:pPr>
        <w:pStyle w:val="Titre4"/>
        <w:spacing w:after="0"/>
        <w:ind w:left="2"/>
        <w:rPr>
          <w:rFonts w:ascii="Book Antiqua" w:hAnsi="Book Antiqua"/>
        </w:rPr>
      </w:pPr>
      <w:r w:rsidRPr="00AD17F1">
        <w:rPr>
          <w:rFonts w:ascii="Book Antiqua" w:hAnsi="Book Antiqua"/>
          <w:sz w:val="24"/>
        </w:rPr>
        <w:t xml:space="preserve">14-1 Critères éliminatoires </w:t>
      </w:r>
    </w:p>
    <w:p w14:paraId="433B619B" w14:textId="77777777" w:rsidR="001F6584" w:rsidRPr="00083C11" w:rsidRDefault="001F6584" w:rsidP="00C53161">
      <w:pPr>
        <w:numPr>
          <w:ilvl w:val="0"/>
          <w:numId w:val="3"/>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Dossier administratif, technique et financier incomplet ou pièces non conformes après le délai réglementaire de régularisation accordé ; </w:t>
      </w:r>
    </w:p>
    <w:p w14:paraId="697C0E8E" w14:textId="278D5C73" w:rsidR="00083C11" w:rsidRPr="00F32D47" w:rsidRDefault="00083C11" w:rsidP="00C53161">
      <w:pPr>
        <w:numPr>
          <w:ilvl w:val="0"/>
          <w:numId w:val="3"/>
        </w:numPr>
        <w:spacing w:after="0" w:line="250" w:lineRule="auto"/>
        <w:ind w:right="45" w:hanging="360"/>
        <w:jc w:val="both"/>
        <w:rPr>
          <w:rFonts w:ascii="Book Antiqua" w:hAnsi="Book Antiqua"/>
        </w:rPr>
      </w:pPr>
      <w:r>
        <w:rPr>
          <w:rFonts w:ascii="Book Antiqua" w:eastAsia="Times New Roman" w:hAnsi="Book Antiqua" w:cs="Times New Roman"/>
          <w:sz w:val="24"/>
        </w:rPr>
        <w:t>Absence de l’attestation de catégorisation dans le domaine concerné ;</w:t>
      </w:r>
    </w:p>
    <w:p w14:paraId="5DAD620A" w14:textId="762E1B2D" w:rsidR="00F32D47" w:rsidRPr="00AD17F1" w:rsidRDefault="00F32D47" w:rsidP="00C53161">
      <w:pPr>
        <w:numPr>
          <w:ilvl w:val="0"/>
          <w:numId w:val="3"/>
        </w:numPr>
        <w:spacing w:after="0" w:line="250" w:lineRule="auto"/>
        <w:ind w:right="45" w:hanging="360"/>
        <w:jc w:val="both"/>
        <w:rPr>
          <w:rFonts w:ascii="Book Antiqua" w:hAnsi="Book Antiqua"/>
        </w:rPr>
      </w:pPr>
      <w:r>
        <w:rPr>
          <w:rFonts w:ascii="Book Antiqua" w:eastAsia="Times New Roman" w:hAnsi="Book Antiqua" w:cs="Times New Roman"/>
          <w:sz w:val="24"/>
        </w:rPr>
        <w:t xml:space="preserve">Absence de la caution de soumission accompagnée d’un récépissé de dépôt </w:t>
      </w:r>
      <w:r w:rsidR="00B02B3D">
        <w:rPr>
          <w:rFonts w:ascii="Book Antiqua" w:eastAsia="Times New Roman" w:hAnsi="Book Antiqua" w:cs="Times New Roman"/>
          <w:sz w:val="24"/>
        </w:rPr>
        <w:t>à</w:t>
      </w:r>
      <w:r>
        <w:rPr>
          <w:rFonts w:ascii="Book Antiqua" w:eastAsia="Times New Roman" w:hAnsi="Book Antiqua" w:cs="Times New Roman"/>
          <w:sz w:val="24"/>
        </w:rPr>
        <w:t xml:space="preserve"> la CDEC ;</w:t>
      </w:r>
    </w:p>
    <w:p w14:paraId="581C5F75" w14:textId="77777777" w:rsidR="001F6584" w:rsidRPr="00AD17F1" w:rsidRDefault="001F6584" w:rsidP="00C53161">
      <w:pPr>
        <w:numPr>
          <w:ilvl w:val="0"/>
          <w:numId w:val="3"/>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Omission d'un prix unitaire quantifié dans l'offre financière ; </w:t>
      </w:r>
    </w:p>
    <w:p w14:paraId="5386F7C6" w14:textId="77777777" w:rsidR="001F6584" w:rsidRPr="00AD17F1" w:rsidRDefault="001F6584" w:rsidP="00C53161">
      <w:pPr>
        <w:numPr>
          <w:ilvl w:val="0"/>
          <w:numId w:val="3"/>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Fausse déclaration ou pièces falsifiées ; </w:t>
      </w:r>
    </w:p>
    <w:p w14:paraId="7BDC52D3" w14:textId="77777777" w:rsidR="001F6584" w:rsidRPr="00AD17F1" w:rsidRDefault="001F6584" w:rsidP="00C53161">
      <w:pPr>
        <w:numPr>
          <w:ilvl w:val="0"/>
          <w:numId w:val="3"/>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N’avoir pas obtenu au moins un total de 05 critères sur l’ensemble des 06 critères essentiels ; </w:t>
      </w:r>
    </w:p>
    <w:p w14:paraId="4E625812" w14:textId="77777777" w:rsidR="001F6584" w:rsidRPr="00AD17F1" w:rsidRDefault="001F6584" w:rsidP="00C53161">
      <w:pPr>
        <w:numPr>
          <w:ilvl w:val="0"/>
          <w:numId w:val="3"/>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Absence de la déclaration sur l’honneur de non abandon de marché au cours des 03 dernières années. </w:t>
      </w:r>
    </w:p>
    <w:p w14:paraId="2DD98847" w14:textId="77777777" w:rsidR="001F6584" w:rsidRPr="00AD17F1" w:rsidRDefault="001F6584" w:rsidP="001F6584">
      <w:pPr>
        <w:pStyle w:val="Titre4"/>
        <w:spacing w:after="106"/>
        <w:ind w:left="2"/>
        <w:rPr>
          <w:rFonts w:ascii="Book Antiqua" w:hAnsi="Book Antiqua"/>
        </w:rPr>
      </w:pPr>
      <w:r w:rsidRPr="00AD17F1">
        <w:rPr>
          <w:rFonts w:ascii="Book Antiqua" w:hAnsi="Book Antiqua"/>
          <w:sz w:val="24"/>
        </w:rPr>
        <w:lastRenderedPageBreak/>
        <w:t>14-2 :</w:t>
      </w:r>
      <w:r w:rsidRPr="00AD17F1">
        <w:rPr>
          <w:rFonts w:ascii="Book Antiqua" w:hAnsi="Book Antiqua"/>
          <w:b w:val="0"/>
          <w:sz w:val="24"/>
        </w:rPr>
        <w:t xml:space="preserve"> </w:t>
      </w:r>
      <w:r w:rsidRPr="00AD17F1">
        <w:rPr>
          <w:rFonts w:ascii="Book Antiqua" w:hAnsi="Book Antiqua"/>
          <w:sz w:val="24"/>
        </w:rPr>
        <w:t>Critères essentiels</w:t>
      </w:r>
      <w:r w:rsidRPr="00AD17F1">
        <w:rPr>
          <w:rFonts w:ascii="Book Antiqua" w:hAnsi="Book Antiqua"/>
          <w:b w:val="0"/>
          <w:sz w:val="24"/>
        </w:rPr>
        <w:t xml:space="preserve"> </w:t>
      </w:r>
    </w:p>
    <w:p w14:paraId="32118BF8" w14:textId="77777777" w:rsidR="00C53161" w:rsidRDefault="001F6584" w:rsidP="001F6584">
      <w:pPr>
        <w:spacing w:after="108" w:line="250" w:lineRule="auto"/>
        <w:ind w:left="-15" w:right="45" w:firstLine="687"/>
        <w:jc w:val="both"/>
        <w:rPr>
          <w:rFonts w:ascii="Book Antiqua" w:eastAsia="Times New Roman" w:hAnsi="Book Antiqua" w:cs="Times New Roman"/>
          <w:sz w:val="24"/>
        </w:rPr>
      </w:pPr>
      <w:r w:rsidRPr="00AD17F1">
        <w:rPr>
          <w:rFonts w:ascii="Book Antiqua" w:eastAsia="Times New Roman" w:hAnsi="Book Antiqua" w:cs="Times New Roman"/>
          <w:sz w:val="24"/>
        </w:rPr>
        <w:t>Les offres retenues à la fin de l'analyse des critères éliminatoires devront satisfaire aux critères essentiels suivants :</w:t>
      </w:r>
    </w:p>
    <w:p w14:paraId="7E4BE409" w14:textId="77777777" w:rsidR="001F6584" w:rsidRPr="00AD17F1" w:rsidRDefault="001F6584" w:rsidP="001F6584">
      <w:pPr>
        <w:numPr>
          <w:ilvl w:val="0"/>
          <w:numId w:val="4"/>
        </w:numPr>
        <w:spacing w:after="145" w:line="250" w:lineRule="auto"/>
        <w:ind w:right="45" w:hanging="338"/>
        <w:jc w:val="both"/>
        <w:rPr>
          <w:rFonts w:ascii="Book Antiqua" w:hAnsi="Book Antiqua"/>
        </w:rPr>
      </w:pPr>
      <w:r w:rsidRPr="00AD17F1">
        <w:rPr>
          <w:rFonts w:ascii="Book Antiqua" w:eastAsia="Times New Roman" w:hAnsi="Book Antiqua" w:cs="Times New Roman"/>
          <w:sz w:val="24"/>
        </w:rPr>
        <w:t>Présentation de l'offre sur un (01)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40782814" w14:textId="77777777" w:rsidR="001F6584" w:rsidRPr="00AD17F1" w:rsidRDefault="001F6584" w:rsidP="001F6584">
      <w:pPr>
        <w:numPr>
          <w:ilvl w:val="0"/>
          <w:numId w:val="4"/>
        </w:numPr>
        <w:spacing w:after="58" w:line="250" w:lineRule="auto"/>
        <w:ind w:right="45" w:hanging="338"/>
        <w:jc w:val="both"/>
        <w:rPr>
          <w:rFonts w:ascii="Book Antiqua" w:hAnsi="Book Antiqua"/>
        </w:rPr>
      </w:pPr>
      <w:r w:rsidRPr="00AD17F1">
        <w:rPr>
          <w:rFonts w:ascii="Book Antiqua" w:eastAsia="Times New Roman" w:hAnsi="Book Antiqua" w:cs="Times New Roman"/>
          <w:sz w:val="24"/>
        </w:rPr>
        <w:t>Expérience du soumissionnaire sur un (01)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5CA65604" w14:textId="77777777" w:rsidR="001F6584" w:rsidRPr="00AD17F1" w:rsidRDefault="001F6584" w:rsidP="001F6584">
      <w:pPr>
        <w:numPr>
          <w:ilvl w:val="0"/>
          <w:numId w:val="4"/>
        </w:numPr>
        <w:spacing w:after="138" w:line="250" w:lineRule="auto"/>
        <w:ind w:right="45" w:hanging="338"/>
        <w:jc w:val="both"/>
        <w:rPr>
          <w:rFonts w:ascii="Book Antiqua" w:hAnsi="Book Antiqua"/>
        </w:rPr>
      </w:pPr>
      <w:r w:rsidRPr="00AD17F1">
        <w:rPr>
          <w:rFonts w:ascii="Book Antiqua" w:eastAsia="Times New Roman" w:hAnsi="Book Antiqua" w:cs="Times New Roman"/>
          <w:sz w:val="24"/>
        </w:rPr>
        <w:t>Respect des caractérist</w:t>
      </w:r>
      <w:r w:rsidR="0081223B" w:rsidRPr="00AD17F1">
        <w:rPr>
          <w:rFonts w:ascii="Book Antiqua" w:eastAsia="Times New Roman" w:hAnsi="Book Antiqua" w:cs="Times New Roman"/>
          <w:sz w:val="24"/>
        </w:rPr>
        <w:t>iques des alevins</w:t>
      </w:r>
      <w:r w:rsidRPr="00AD17F1">
        <w:rPr>
          <w:rFonts w:ascii="Book Antiqua" w:eastAsia="Times New Roman" w:hAnsi="Book Antiqua" w:cs="Times New Roman"/>
          <w:sz w:val="24"/>
        </w:rPr>
        <w:t xml:space="preserve"> sur (02)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743EAD9E" w14:textId="77777777" w:rsidR="001F6584" w:rsidRPr="00AD17F1" w:rsidRDefault="001F6584" w:rsidP="001F6584">
      <w:pPr>
        <w:numPr>
          <w:ilvl w:val="0"/>
          <w:numId w:val="4"/>
        </w:numPr>
        <w:spacing w:after="119" w:line="250" w:lineRule="auto"/>
        <w:ind w:right="45" w:hanging="338"/>
        <w:jc w:val="both"/>
        <w:rPr>
          <w:rFonts w:ascii="Book Antiqua" w:hAnsi="Book Antiqua"/>
        </w:rPr>
      </w:pPr>
      <w:r w:rsidRPr="00AD17F1">
        <w:rPr>
          <w:rFonts w:ascii="Book Antiqua" w:eastAsia="Times New Roman" w:hAnsi="Book Antiqua" w:cs="Times New Roman"/>
          <w:sz w:val="24"/>
        </w:rPr>
        <w:t>Planning et délai sur un (01)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066CDB32" w14:textId="72859B78" w:rsidR="001F6584" w:rsidRPr="00EE6BF4" w:rsidRDefault="001F6584" w:rsidP="00EE6BF4">
      <w:pPr>
        <w:numPr>
          <w:ilvl w:val="0"/>
          <w:numId w:val="4"/>
        </w:numPr>
        <w:spacing w:after="5" w:line="307" w:lineRule="auto"/>
        <w:ind w:right="45" w:hanging="338"/>
        <w:jc w:val="both"/>
        <w:rPr>
          <w:rFonts w:ascii="Book Antiqua" w:hAnsi="Book Antiqua"/>
        </w:rPr>
      </w:pPr>
      <w:r w:rsidRPr="00AD17F1">
        <w:rPr>
          <w:rFonts w:ascii="Book Antiqua" w:eastAsia="Times New Roman" w:hAnsi="Book Antiqua" w:cs="Times New Roman"/>
          <w:sz w:val="24"/>
        </w:rPr>
        <w:t xml:space="preserve">Attestation de solvabilité ou de surface financière d’au moins 20 000 000 </w:t>
      </w:r>
      <w:proofErr w:type="gramStart"/>
      <w:r w:rsidRPr="00AD17F1">
        <w:rPr>
          <w:rFonts w:ascii="Book Antiqua" w:eastAsia="Times New Roman" w:hAnsi="Book Antiqua" w:cs="Times New Roman"/>
          <w:sz w:val="24"/>
        </w:rPr>
        <w:t>F  CFA</w:t>
      </w:r>
      <w:proofErr w:type="gramEnd"/>
      <w:r w:rsidRPr="00AD17F1">
        <w:rPr>
          <w:rFonts w:ascii="Book Antiqua" w:eastAsia="Times New Roman" w:hAnsi="Book Antiqua" w:cs="Times New Roman"/>
          <w:sz w:val="24"/>
        </w:rPr>
        <w:t xml:space="preserve"> sur un (01) critère. </w:t>
      </w:r>
      <w:r w:rsidRPr="00EE6BF4">
        <w:rPr>
          <w:rFonts w:ascii="Book Antiqua" w:eastAsia="Times New Roman" w:hAnsi="Book Antiqua" w:cs="Times New Roman"/>
          <w:sz w:val="24"/>
        </w:rPr>
        <w:t xml:space="preserve"> </w:t>
      </w:r>
    </w:p>
    <w:p w14:paraId="1921D001" w14:textId="77777777" w:rsidR="001F6584" w:rsidRPr="00AD17F1" w:rsidRDefault="001F6584" w:rsidP="001F6584">
      <w:pPr>
        <w:pStyle w:val="Titre4"/>
        <w:spacing w:after="106"/>
        <w:ind w:left="370"/>
        <w:rPr>
          <w:rFonts w:ascii="Book Antiqua" w:hAnsi="Book Antiqua"/>
        </w:rPr>
      </w:pPr>
      <w:r w:rsidRPr="00AD17F1">
        <w:rPr>
          <w:rFonts w:ascii="Book Antiqua" w:hAnsi="Book Antiqua"/>
          <w:sz w:val="24"/>
        </w:rPr>
        <w:t>15-</w:t>
      </w:r>
      <w:r w:rsidRPr="00AD17F1">
        <w:rPr>
          <w:rFonts w:ascii="Book Antiqua" w:eastAsia="Arial" w:hAnsi="Book Antiqua" w:cs="Arial"/>
          <w:sz w:val="24"/>
        </w:rPr>
        <w:t xml:space="preserve"> </w:t>
      </w:r>
      <w:r w:rsidRPr="00AD17F1">
        <w:rPr>
          <w:rFonts w:ascii="Book Antiqua" w:hAnsi="Book Antiqua"/>
          <w:sz w:val="24"/>
        </w:rPr>
        <w:t xml:space="preserve">Attribution de la Lettre-Commande </w:t>
      </w:r>
    </w:p>
    <w:p w14:paraId="41356ABD" w14:textId="53270DCD" w:rsidR="001F6584" w:rsidRPr="00AD17F1" w:rsidRDefault="001F6584" w:rsidP="001F6584">
      <w:pPr>
        <w:spacing w:after="111" w:line="250" w:lineRule="auto"/>
        <w:ind w:left="-15" w:right="214" w:firstLine="692"/>
        <w:jc w:val="both"/>
        <w:rPr>
          <w:rFonts w:ascii="Book Antiqua" w:hAnsi="Book Antiqua"/>
        </w:rPr>
      </w:pPr>
      <w:r w:rsidRPr="00AD17F1">
        <w:rPr>
          <w:rFonts w:ascii="Book Antiqua" w:eastAsia="Times New Roman" w:hAnsi="Book Antiqua" w:cs="Times New Roman"/>
          <w:sz w:val="24"/>
        </w:rPr>
        <w:t xml:space="preserve">Le Maître d'Ouvrage attribuera la Lettre-Commande au soumissionnaire présentant une offre reconnue conforme pour l'essentiel au </w:t>
      </w:r>
      <w:r w:rsidR="00FD1289">
        <w:rPr>
          <w:rFonts w:ascii="Book Antiqua" w:eastAsia="Times New Roman" w:hAnsi="Book Antiqua" w:cs="Times New Roman"/>
          <w:sz w:val="24"/>
        </w:rPr>
        <w:t>DEMANDE DE COTATION</w:t>
      </w:r>
      <w:r w:rsidRPr="00AD17F1">
        <w:rPr>
          <w:rFonts w:ascii="Book Antiqua" w:eastAsia="Times New Roman" w:hAnsi="Book Antiqua" w:cs="Times New Roman"/>
          <w:sz w:val="24"/>
        </w:rPr>
        <w:t xml:space="preserve"> et qui dispose des capacités techniques et financières requises pour exécuter le marché de façon satisfaisante et dont l'offre sera évaluée la moins-disante. </w:t>
      </w:r>
    </w:p>
    <w:p w14:paraId="394CAD3A" w14:textId="77777777" w:rsidR="001F6584" w:rsidRPr="00AD17F1" w:rsidRDefault="001F6584" w:rsidP="001F6584">
      <w:pPr>
        <w:pStyle w:val="Titre4"/>
        <w:spacing w:after="107"/>
        <w:ind w:left="370"/>
        <w:rPr>
          <w:rFonts w:ascii="Book Antiqua" w:hAnsi="Book Antiqua"/>
        </w:rPr>
      </w:pPr>
      <w:r w:rsidRPr="00AD17F1">
        <w:rPr>
          <w:rFonts w:ascii="Book Antiqua" w:hAnsi="Book Antiqua"/>
          <w:sz w:val="24"/>
        </w:rPr>
        <w:t>16-</w:t>
      </w:r>
      <w:r w:rsidRPr="00AD17F1">
        <w:rPr>
          <w:rFonts w:ascii="Book Antiqua" w:eastAsia="Arial" w:hAnsi="Book Antiqua" w:cs="Arial"/>
          <w:sz w:val="24"/>
        </w:rPr>
        <w:t xml:space="preserve"> </w:t>
      </w:r>
      <w:r w:rsidRPr="00AD17F1">
        <w:rPr>
          <w:rFonts w:ascii="Book Antiqua" w:hAnsi="Book Antiqua"/>
          <w:sz w:val="24"/>
        </w:rPr>
        <w:t xml:space="preserve">Durée de validité </w:t>
      </w:r>
    </w:p>
    <w:p w14:paraId="4D9E585F" w14:textId="77777777" w:rsidR="001F6584" w:rsidRPr="00AD17F1" w:rsidRDefault="001F6584" w:rsidP="001F6584">
      <w:pPr>
        <w:spacing w:after="111" w:line="250" w:lineRule="auto"/>
        <w:ind w:left="-15" w:right="45" w:firstLine="692"/>
        <w:jc w:val="both"/>
        <w:rPr>
          <w:rFonts w:ascii="Book Antiqua" w:hAnsi="Book Antiqua"/>
        </w:rPr>
      </w:pPr>
      <w:r w:rsidRPr="00AD17F1">
        <w:rPr>
          <w:rFonts w:ascii="Book Antiqua" w:eastAsia="Times New Roman" w:hAnsi="Book Antiqua" w:cs="Times New Roman"/>
          <w:sz w:val="24"/>
        </w:rPr>
        <w:t xml:space="preserve">Les soumissionnaires restent tenus par leur offre pendant soixante (60) jours à partir de la date limite fixée pour la remise des offres. </w:t>
      </w:r>
    </w:p>
    <w:p w14:paraId="4EB1073B" w14:textId="77777777" w:rsidR="001F6584" w:rsidRPr="00AD17F1" w:rsidRDefault="001F6584" w:rsidP="001F6584">
      <w:pPr>
        <w:spacing w:after="106" w:line="249" w:lineRule="auto"/>
        <w:ind w:left="370" w:hanging="10"/>
        <w:rPr>
          <w:rFonts w:ascii="Book Antiqua" w:hAnsi="Book Antiqua"/>
        </w:rPr>
      </w:pPr>
      <w:r w:rsidRPr="00AD17F1">
        <w:rPr>
          <w:rFonts w:ascii="Book Antiqua" w:eastAsia="Times New Roman" w:hAnsi="Book Antiqua" w:cs="Times New Roman"/>
          <w:b/>
          <w:sz w:val="24"/>
        </w:rPr>
        <w:t>17-</w:t>
      </w:r>
      <w:r w:rsidRPr="00AD17F1">
        <w:rPr>
          <w:rFonts w:ascii="Book Antiqua" w:eastAsia="Arial" w:hAnsi="Book Antiqua" w:cs="Arial"/>
          <w:b/>
          <w:sz w:val="24"/>
        </w:rPr>
        <w:t xml:space="preserve"> </w:t>
      </w:r>
      <w:r w:rsidRPr="00AD17F1">
        <w:rPr>
          <w:rFonts w:ascii="Book Antiqua" w:eastAsia="Times New Roman" w:hAnsi="Book Antiqua" w:cs="Times New Roman"/>
          <w:b/>
          <w:sz w:val="24"/>
        </w:rPr>
        <w:t xml:space="preserve">Renseignements complémentaires : </w:t>
      </w:r>
    </w:p>
    <w:p w14:paraId="786F50A6" w14:textId="77777777" w:rsidR="001F6584" w:rsidRPr="00AD17F1" w:rsidRDefault="001F6584" w:rsidP="001F6584">
      <w:pPr>
        <w:spacing w:after="102"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Les renseignements complémentaires peuvent être obtenus aux heures ouvrables au bureau de l’expert en passation des marchés. </w:t>
      </w:r>
    </w:p>
    <w:p w14:paraId="6175F7EC" w14:textId="77777777" w:rsidR="001F6584" w:rsidRPr="00AD17F1" w:rsidRDefault="001F6584" w:rsidP="001F6584">
      <w:pPr>
        <w:spacing w:after="12"/>
        <w:rPr>
          <w:rFonts w:ascii="Book Antiqua" w:hAnsi="Book Antiqua"/>
        </w:rPr>
      </w:pPr>
      <w:r w:rsidRPr="00AD17F1">
        <w:rPr>
          <w:rFonts w:ascii="Book Antiqua" w:eastAsia="Times New Roman" w:hAnsi="Book Antiqua" w:cs="Times New Roman"/>
          <w:b/>
          <w:sz w:val="24"/>
        </w:rPr>
        <w:t xml:space="preserve"> </w:t>
      </w:r>
    </w:p>
    <w:p w14:paraId="05B51040" w14:textId="77777777" w:rsidR="001F6584" w:rsidRPr="00AD17F1" w:rsidRDefault="001F6584" w:rsidP="001F6584">
      <w:pPr>
        <w:spacing w:after="0"/>
        <w:ind w:left="10" w:right="45" w:hanging="10"/>
        <w:jc w:val="right"/>
        <w:rPr>
          <w:rFonts w:ascii="Book Antiqua" w:hAnsi="Book Antiqua"/>
        </w:rPr>
      </w:pPr>
      <w:r w:rsidRPr="00AD17F1">
        <w:rPr>
          <w:rFonts w:ascii="Book Antiqua" w:eastAsia="Times New Roman" w:hAnsi="Book Antiqua" w:cs="Times New Roman"/>
          <w:b/>
          <w:sz w:val="24"/>
        </w:rPr>
        <w:t xml:space="preserve">Maroua, le …………………… </w:t>
      </w:r>
    </w:p>
    <w:p w14:paraId="0E3D0FDD" w14:textId="77777777" w:rsidR="001F6584" w:rsidRPr="00AD17F1" w:rsidRDefault="001F6584" w:rsidP="001F6584">
      <w:pPr>
        <w:spacing w:after="0"/>
        <w:jc w:val="right"/>
        <w:rPr>
          <w:rFonts w:ascii="Book Antiqua" w:hAnsi="Book Antiqua"/>
        </w:rPr>
      </w:pPr>
      <w:r w:rsidRPr="00AD17F1">
        <w:rPr>
          <w:rFonts w:ascii="Book Antiqua" w:eastAsia="Times New Roman" w:hAnsi="Book Antiqua" w:cs="Times New Roman"/>
          <w:b/>
          <w:sz w:val="24"/>
        </w:rPr>
        <w:t xml:space="preserve"> </w:t>
      </w:r>
    </w:p>
    <w:p w14:paraId="579655FE" w14:textId="77777777" w:rsidR="001F6584" w:rsidRPr="00AD17F1" w:rsidRDefault="001F6584" w:rsidP="001F6584">
      <w:pPr>
        <w:spacing w:after="4"/>
        <w:ind w:left="10" w:right="-15" w:hanging="10"/>
        <w:jc w:val="right"/>
        <w:rPr>
          <w:rFonts w:ascii="Book Antiqua" w:hAnsi="Book Antiqua"/>
        </w:rPr>
      </w:pPr>
      <w:r w:rsidRPr="00AD17F1">
        <w:rPr>
          <w:rFonts w:ascii="Book Antiqua" w:eastAsia="Times New Roman" w:hAnsi="Book Antiqua" w:cs="Times New Roman"/>
          <w:sz w:val="24"/>
        </w:rPr>
        <w:t>Le Maire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w:t>
      </w:r>
    </w:p>
    <w:p w14:paraId="3D6DE0C4" w14:textId="77777777" w:rsidR="001F6584" w:rsidRPr="00AD17F1" w:rsidRDefault="001F6584" w:rsidP="001F6584">
      <w:pPr>
        <w:spacing w:after="77"/>
        <w:ind w:left="10" w:right="-15" w:hanging="10"/>
        <w:jc w:val="right"/>
        <w:rPr>
          <w:rFonts w:ascii="Book Antiqua" w:hAnsi="Book Antiqua"/>
        </w:rPr>
      </w:pPr>
      <w:r w:rsidRPr="00AD17F1">
        <w:rPr>
          <w:rFonts w:ascii="Book Antiqua" w:eastAsia="Times New Roman" w:hAnsi="Book Antiqua" w:cs="Times New Roman"/>
          <w:sz w:val="24"/>
        </w:rPr>
        <w:t>Maître d’Ouvrage délégué</w:t>
      </w:r>
      <w:r w:rsidRPr="00AD17F1">
        <w:rPr>
          <w:rFonts w:ascii="Book Antiqua" w:eastAsia="Times New Roman" w:hAnsi="Book Antiqua" w:cs="Times New Roman"/>
          <w:b/>
          <w:sz w:val="24"/>
        </w:rPr>
        <w:t xml:space="preserve"> </w:t>
      </w:r>
    </w:p>
    <w:p w14:paraId="4B272051" w14:textId="77777777" w:rsidR="00AD17F1" w:rsidRDefault="00AD17F1">
      <w:pPr>
        <w:rPr>
          <w:rFonts w:ascii="Book Antiqua" w:hAnsi="Book Antiqua"/>
        </w:rPr>
      </w:pPr>
      <w:r>
        <w:rPr>
          <w:rFonts w:ascii="Book Antiqua" w:hAnsi="Book Antiqua"/>
        </w:rPr>
        <w:t>AMPLIATIONS</w:t>
      </w:r>
    </w:p>
    <w:p w14:paraId="30964E92" w14:textId="77777777" w:rsidR="00AD17F1" w:rsidRDefault="00AD17F1" w:rsidP="00AD17F1">
      <w:pPr>
        <w:pStyle w:val="Paragraphedeliste"/>
        <w:numPr>
          <w:ilvl w:val="0"/>
          <w:numId w:val="57"/>
        </w:numPr>
        <w:rPr>
          <w:rFonts w:ascii="Book Antiqua" w:hAnsi="Book Antiqua"/>
        </w:rPr>
      </w:pPr>
      <w:r>
        <w:rPr>
          <w:rFonts w:ascii="Book Antiqua" w:hAnsi="Book Antiqua"/>
        </w:rPr>
        <w:t>MINEPAT</w:t>
      </w:r>
    </w:p>
    <w:p w14:paraId="74BBA3BB" w14:textId="77777777" w:rsidR="00AD17F1" w:rsidRDefault="00AD17F1" w:rsidP="00AD17F1">
      <w:pPr>
        <w:pStyle w:val="Paragraphedeliste"/>
        <w:numPr>
          <w:ilvl w:val="0"/>
          <w:numId w:val="57"/>
        </w:numPr>
        <w:rPr>
          <w:rFonts w:ascii="Book Antiqua" w:hAnsi="Book Antiqua"/>
        </w:rPr>
      </w:pPr>
      <w:r>
        <w:rPr>
          <w:rFonts w:ascii="Book Antiqua" w:hAnsi="Book Antiqua"/>
        </w:rPr>
        <w:t>ARMP</w:t>
      </w:r>
    </w:p>
    <w:p w14:paraId="4E26652A" w14:textId="77777777" w:rsidR="00AD17F1" w:rsidRDefault="00AD17F1" w:rsidP="00AD17F1">
      <w:pPr>
        <w:pStyle w:val="Paragraphedeliste"/>
        <w:numPr>
          <w:ilvl w:val="0"/>
          <w:numId w:val="57"/>
        </w:numPr>
        <w:rPr>
          <w:rFonts w:ascii="Book Antiqua" w:hAnsi="Book Antiqua"/>
        </w:rPr>
      </w:pPr>
      <w:r>
        <w:rPr>
          <w:rFonts w:ascii="Book Antiqua" w:hAnsi="Book Antiqua"/>
        </w:rPr>
        <w:t>Président CSPM</w:t>
      </w:r>
    </w:p>
    <w:p w14:paraId="372A8980" w14:textId="77777777" w:rsidR="00AD17F1" w:rsidRDefault="00AD17F1" w:rsidP="00AD17F1">
      <w:pPr>
        <w:pStyle w:val="Paragraphedeliste"/>
        <w:numPr>
          <w:ilvl w:val="0"/>
          <w:numId w:val="57"/>
        </w:numPr>
        <w:rPr>
          <w:rFonts w:ascii="Book Antiqua" w:hAnsi="Book Antiqua"/>
        </w:rPr>
      </w:pPr>
      <w:r>
        <w:rPr>
          <w:rFonts w:ascii="Book Antiqua" w:hAnsi="Book Antiqua"/>
        </w:rPr>
        <w:t>SOPECAM</w:t>
      </w:r>
    </w:p>
    <w:p w14:paraId="39B07D2A" w14:textId="77777777" w:rsidR="00AD17F1" w:rsidRDefault="00AD17F1" w:rsidP="00AD17F1">
      <w:pPr>
        <w:pStyle w:val="Paragraphedeliste"/>
        <w:numPr>
          <w:ilvl w:val="0"/>
          <w:numId w:val="57"/>
        </w:numPr>
        <w:rPr>
          <w:rFonts w:ascii="Book Antiqua" w:hAnsi="Book Antiqua"/>
        </w:rPr>
      </w:pPr>
      <w:r>
        <w:rPr>
          <w:rFonts w:ascii="Book Antiqua" w:hAnsi="Book Antiqua"/>
        </w:rPr>
        <w:t>Affichage</w:t>
      </w:r>
    </w:p>
    <w:p w14:paraId="3B54A3D5" w14:textId="7CD40EAC" w:rsidR="0081223B" w:rsidRPr="00AD17F1" w:rsidRDefault="00AD17F1" w:rsidP="00AD17F1">
      <w:pPr>
        <w:pStyle w:val="Paragraphedeliste"/>
        <w:numPr>
          <w:ilvl w:val="0"/>
          <w:numId w:val="57"/>
        </w:numPr>
        <w:rPr>
          <w:rFonts w:ascii="Book Antiqua" w:hAnsi="Book Antiqua"/>
        </w:rPr>
      </w:pPr>
      <w:r>
        <w:rPr>
          <w:rFonts w:ascii="Book Antiqua" w:hAnsi="Book Antiqua"/>
        </w:rPr>
        <w:t>Archive</w:t>
      </w:r>
      <w:r w:rsidR="0081223B" w:rsidRPr="00AD17F1">
        <w:rPr>
          <w:rFonts w:ascii="Book Antiqua" w:hAnsi="Book Antiqua"/>
        </w:rPr>
        <w:br w:type="page"/>
      </w:r>
    </w:p>
    <w:bookmarkEnd w:id="1"/>
    <w:p w14:paraId="391DFA0C" w14:textId="5E57106F" w:rsidR="001F6584" w:rsidRPr="00AD17F1" w:rsidRDefault="0081223B" w:rsidP="001F6584">
      <w:pPr>
        <w:rPr>
          <w:rFonts w:ascii="Book Antiqua" w:hAnsi="Book Antiqua"/>
          <w:b/>
          <w:bCs/>
        </w:rPr>
      </w:pPr>
      <w:r w:rsidRPr="00AD17F1">
        <w:rPr>
          <w:rFonts w:ascii="Book Antiqua" w:hAnsi="Book Antiqua"/>
          <w:b/>
          <w:bCs/>
        </w:rPr>
        <w:lastRenderedPageBreak/>
        <w:t xml:space="preserve">COMMISSION </w:t>
      </w:r>
      <w:r w:rsidR="00FD1289">
        <w:rPr>
          <w:rFonts w:ascii="Book Antiqua" w:hAnsi="Book Antiqua"/>
          <w:b/>
          <w:bCs/>
        </w:rPr>
        <w:t>INTERNE</w:t>
      </w:r>
      <w:r w:rsidRPr="00AD17F1">
        <w:rPr>
          <w:rFonts w:ascii="Book Antiqua" w:hAnsi="Book Antiqua"/>
          <w:b/>
          <w:bCs/>
        </w:rPr>
        <w:t xml:space="preserve"> DE PASSATION DES MARCHES</w:t>
      </w:r>
    </w:p>
    <w:p w14:paraId="4E0E65C4" w14:textId="4395E554" w:rsidR="0081223B" w:rsidRPr="00AD17F1" w:rsidRDefault="00FD1289" w:rsidP="0081223B">
      <w:pPr>
        <w:rPr>
          <w:rFonts w:ascii="Book Antiqua" w:hAnsi="Book Antiqua"/>
          <w:b/>
          <w:bCs/>
        </w:rPr>
      </w:pPr>
      <w:r>
        <w:rPr>
          <w:rFonts w:ascii="Book Antiqua" w:hAnsi="Book Antiqua"/>
          <w:b/>
          <w:bCs/>
        </w:rPr>
        <w:t>DEMANDE DE COTATION</w:t>
      </w:r>
    </w:p>
    <w:p w14:paraId="1962EE04" w14:textId="77777777" w:rsidR="0081223B" w:rsidRPr="00AD17F1" w:rsidRDefault="0081223B" w:rsidP="0081223B">
      <w:pPr>
        <w:rPr>
          <w:rFonts w:ascii="Book Antiqua" w:hAnsi="Book Antiqua"/>
        </w:rPr>
      </w:pPr>
    </w:p>
    <w:p w14:paraId="0351D2D1" w14:textId="4FC29158" w:rsidR="0081223B" w:rsidRPr="00AD17F1" w:rsidRDefault="00FD1289" w:rsidP="0081223B">
      <w:pPr>
        <w:rPr>
          <w:rFonts w:ascii="Book Antiqua" w:hAnsi="Book Antiqua"/>
          <w:vertAlign w:val="superscript"/>
        </w:rPr>
      </w:pPr>
      <w:r>
        <w:rPr>
          <w:rFonts w:ascii="Book Antiqua" w:hAnsi="Book Antiqua"/>
        </w:rPr>
        <w:t>DEMANDE DE COTATION</w:t>
      </w:r>
      <w:r w:rsidR="0081223B" w:rsidRPr="00AD17F1">
        <w:rPr>
          <w:rFonts w:ascii="Book Antiqua" w:hAnsi="Book Antiqua"/>
        </w:rPr>
        <w:t xml:space="preserve"> N</w:t>
      </w:r>
      <w:proofErr w:type="gramStart"/>
      <w:r w:rsidR="0081223B" w:rsidRPr="00AD17F1">
        <w:rPr>
          <w:rFonts w:ascii="Book Antiqua" w:hAnsi="Book Antiqua"/>
        </w:rPr>
        <w:t xml:space="preserve">°  </w:t>
      </w:r>
      <w:r w:rsidR="005F35E1">
        <w:rPr>
          <w:rFonts w:ascii="Book Antiqua" w:hAnsi="Book Antiqua"/>
        </w:rPr>
        <w:t>01</w:t>
      </w:r>
      <w:proofErr w:type="gramEnd"/>
      <w:r w:rsidR="0081223B"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75115AB6" w14:textId="741D1871" w:rsidR="001F6584" w:rsidRPr="00AD17F1" w:rsidRDefault="0081223B" w:rsidP="008110FF">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35D20091" w14:textId="77777777" w:rsidR="0081223B" w:rsidRPr="00A30FD7" w:rsidRDefault="0081223B" w:rsidP="00973DB4">
      <w:pPr>
        <w:pStyle w:val="Titre1"/>
        <w:rPr>
          <w:sz w:val="40"/>
          <w:szCs w:val="40"/>
        </w:rPr>
      </w:pPr>
      <w:bookmarkStart w:id="2" w:name="_Toc187246466"/>
      <w:r w:rsidRPr="00A30FD7">
        <w:rPr>
          <w:rFonts w:eastAsia="Times New Roman"/>
          <w:sz w:val="40"/>
          <w:szCs w:val="40"/>
        </w:rPr>
        <w:t>REGLEMENT GENERAL DE LA COTATION</w:t>
      </w:r>
      <w:bookmarkEnd w:id="2"/>
      <w:r w:rsidRPr="00A30FD7">
        <w:rPr>
          <w:rFonts w:eastAsia="Times New Roman"/>
          <w:sz w:val="40"/>
          <w:szCs w:val="40"/>
        </w:rPr>
        <w:t xml:space="preserve"> </w:t>
      </w:r>
      <w:r w:rsidRPr="00A30FD7">
        <w:rPr>
          <w:sz w:val="40"/>
          <w:szCs w:val="40"/>
        </w:rPr>
        <w:br w:type="page"/>
      </w:r>
    </w:p>
    <w:p w14:paraId="546C7C3D" w14:textId="77777777" w:rsidR="0081223B" w:rsidRPr="00AD17F1" w:rsidRDefault="0081223B" w:rsidP="0081223B">
      <w:pPr>
        <w:spacing w:after="108"/>
        <w:ind w:right="783"/>
        <w:jc w:val="center"/>
        <w:rPr>
          <w:rFonts w:ascii="Book Antiqua" w:hAnsi="Book Antiqua"/>
        </w:rPr>
      </w:pPr>
      <w:r w:rsidRPr="00AD17F1">
        <w:rPr>
          <w:rFonts w:ascii="Book Antiqua" w:eastAsia="Times New Roman" w:hAnsi="Book Antiqua" w:cs="Times New Roman"/>
          <w:b/>
          <w:sz w:val="26"/>
        </w:rPr>
        <w:lastRenderedPageBreak/>
        <w:t xml:space="preserve">REGLEMENT GENERAL DE LA COTATION </w:t>
      </w:r>
    </w:p>
    <w:p w14:paraId="60E70786" w14:textId="77777777" w:rsidR="0081223B" w:rsidRPr="00AD17F1" w:rsidRDefault="0081223B" w:rsidP="0081223B">
      <w:pPr>
        <w:spacing w:after="12"/>
        <w:ind w:right="82"/>
        <w:jc w:val="center"/>
        <w:rPr>
          <w:rFonts w:ascii="Book Antiqua" w:hAnsi="Book Antiqua"/>
        </w:rPr>
      </w:pPr>
      <w:r w:rsidRPr="00AD17F1">
        <w:rPr>
          <w:rFonts w:ascii="Book Antiqua" w:eastAsia="Times New Roman" w:hAnsi="Book Antiqua" w:cs="Times New Roman"/>
          <w:b/>
          <w:sz w:val="26"/>
        </w:rPr>
        <w:t xml:space="preserve"> </w:t>
      </w:r>
    </w:p>
    <w:p w14:paraId="1A1897F1" w14:textId="77777777" w:rsidR="0081223B" w:rsidRPr="00973DB4" w:rsidRDefault="0081223B" w:rsidP="0081223B">
      <w:pPr>
        <w:pStyle w:val="Titre2"/>
        <w:ind w:left="729"/>
        <w:jc w:val="center"/>
        <w:rPr>
          <w:rFonts w:ascii="Book Antiqua" w:hAnsi="Book Antiqua"/>
          <w:color w:val="auto"/>
        </w:rPr>
      </w:pPr>
      <w:bookmarkStart w:id="3" w:name="_Toc187246467"/>
      <w:r w:rsidRPr="00973DB4">
        <w:rPr>
          <w:rFonts w:ascii="Book Antiqua" w:hAnsi="Book Antiqua"/>
          <w:color w:val="auto"/>
          <w:u w:val="single" w:color="000000"/>
        </w:rPr>
        <w:t>SOMMAIRE</w:t>
      </w:r>
      <w:bookmarkEnd w:id="3"/>
      <w:r w:rsidRPr="00973DB4">
        <w:rPr>
          <w:rFonts w:ascii="Book Antiqua" w:hAnsi="Book Antiqua"/>
          <w:color w:val="auto"/>
        </w:rPr>
        <w:t xml:space="preserve"> </w:t>
      </w:r>
    </w:p>
    <w:p w14:paraId="0BAA16EA" w14:textId="274F7D5E" w:rsidR="0081223B" w:rsidRPr="005D628B" w:rsidRDefault="0081223B" w:rsidP="00875411">
      <w:pPr>
        <w:pStyle w:val="Titre3"/>
        <w:spacing w:after="39" w:line="249" w:lineRule="auto"/>
        <w:ind w:left="118"/>
        <w:rPr>
          <w:rFonts w:ascii="Book Antiqua" w:hAnsi="Book Antiqua"/>
          <w:b/>
          <w:bCs/>
          <w:color w:val="auto"/>
        </w:rPr>
      </w:pPr>
      <w:bookmarkStart w:id="4" w:name="_Toc187246468"/>
      <w:r w:rsidRPr="005D628B">
        <w:rPr>
          <w:rFonts w:ascii="Book Antiqua" w:hAnsi="Book Antiqua"/>
          <w:b/>
          <w:bCs/>
          <w:color w:val="auto"/>
        </w:rPr>
        <w:t>A. Généralités</w:t>
      </w:r>
      <w:bookmarkEnd w:id="4"/>
      <w:r w:rsidRPr="005D628B">
        <w:rPr>
          <w:rFonts w:ascii="Book Antiqua" w:hAnsi="Book Antiqua"/>
          <w:b/>
          <w:bCs/>
          <w:color w:val="auto"/>
        </w:rPr>
        <w:t xml:space="preserve">                                                                                                       </w:t>
      </w:r>
    </w:p>
    <w:p w14:paraId="5C03A47F" w14:textId="547C1407" w:rsidR="0081223B"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1 : Portée de la soumission</w:t>
      </w:r>
    </w:p>
    <w:p w14:paraId="4C857E86" w14:textId="3B9E87C9"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2 : Financement</w:t>
      </w:r>
    </w:p>
    <w:p w14:paraId="4BCBF9AB" w14:textId="1E2457F9"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3 : Fraude et corruption</w:t>
      </w:r>
    </w:p>
    <w:p w14:paraId="734FBF13" w14:textId="4BEB650A"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4 : Candidats admis à concourir</w:t>
      </w:r>
    </w:p>
    <w:p w14:paraId="20900095" w14:textId="71DAEDA1"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5 : Fournitures et Services connexes répondant aux critères d’origine</w:t>
      </w:r>
    </w:p>
    <w:p w14:paraId="76DB406E" w14:textId="53A6AFCC" w:rsidR="00875411" w:rsidRPr="00AD17F1" w:rsidRDefault="00875411" w:rsidP="0081223B">
      <w:pPr>
        <w:spacing w:after="16"/>
        <w:rPr>
          <w:rFonts w:ascii="Book Antiqua" w:hAnsi="Book Antiqua"/>
        </w:rPr>
      </w:pPr>
      <w:r>
        <w:rPr>
          <w:rFonts w:ascii="Book Antiqua" w:eastAsia="Times New Roman" w:hAnsi="Book Antiqua" w:cs="Times New Roman"/>
          <w:sz w:val="24"/>
        </w:rPr>
        <w:t>Article 6 : Qualification du Soumissionnaire</w:t>
      </w:r>
    </w:p>
    <w:p w14:paraId="12CA77ED" w14:textId="77777777" w:rsidR="0081223B" w:rsidRPr="005D628B" w:rsidRDefault="0081223B" w:rsidP="0081223B">
      <w:pPr>
        <w:pStyle w:val="Titre3"/>
        <w:spacing w:after="39" w:line="249" w:lineRule="auto"/>
        <w:ind w:left="118"/>
        <w:rPr>
          <w:rFonts w:ascii="Book Antiqua" w:hAnsi="Book Antiqua"/>
          <w:b/>
          <w:bCs/>
          <w:color w:val="auto"/>
        </w:rPr>
      </w:pPr>
      <w:bookmarkStart w:id="5" w:name="_Toc187246469"/>
      <w:r w:rsidRPr="005D628B">
        <w:rPr>
          <w:rFonts w:ascii="Book Antiqua" w:hAnsi="Book Antiqua"/>
          <w:b/>
          <w:bCs/>
          <w:color w:val="auto"/>
        </w:rPr>
        <w:t>B. Dossier de cotation</w:t>
      </w:r>
      <w:bookmarkEnd w:id="5"/>
      <w:r w:rsidRPr="005D628B">
        <w:rPr>
          <w:rFonts w:ascii="Book Antiqua" w:hAnsi="Book Antiqua"/>
          <w:b/>
          <w:bCs/>
          <w:color w:val="auto"/>
        </w:rPr>
        <w:t xml:space="preserve">                                                                                                </w:t>
      </w:r>
    </w:p>
    <w:p w14:paraId="2A918152" w14:textId="50E4FECB" w:rsidR="0081223B" w:rsidRPr="00AD17F1" w:rsidRDefault="0081223B" w:rsidP="00875411">
      <w:pPr>
        <w:spacing w:after="16"/>
        <w:rPr>
          <w:rFonts w:ascii="Book Antiqua" w:hAnsi="Book Antiqua"/>
        </w:rPr>
      </w:pPr>
      <w:r w:rsidRPr="00AD17F1">
        <w:rPr>
          <w:rFonts w:ascii="Book Antiqua" w:eastAsia="Times New Roman" w:hAnsi="Book Antiqua" w:cs="Times New Roman"/>
          <w:sz w:val="24"/>
        </w:rPr>
        <w:t xml:space="preserve"> Article 7 : Contenu du Dossier de cotation  </w:t>
      </w:r>
      <w:r w:rsidRPr="00AD17F1">
        <w:rPr>
          <w:rFonts w:ascii="Book Antiqua" w:eastAsia="Times New Roman" w:hAnsi="Book Antiqua" w:cs="Times New Roman"/>
          <w:sz w:val="24"/>
        </w:rPr>
        <w:tab/>
        <w:t xml:space="preserve"> </w:t>
      </w:r>
    </w:p>
    <w:p w14:paraId="6A4413A0" w14:textId="50B1D27E" w:rsidR="00875411" w:rsidRDefault="0081223B" w:rsidP="00875411">
      <w:pPr>
        <w:tabs>
          <w:tab w:val="center" w:pos="914"/>
          <w:tab w:val="center" w:pos="4130"/>
          <w:tab w:val="center" w:pos="9002"/>
        </w:tabs>
        <w:spacing w:after="145" w:line="250" w:lineRule="auto"/>
        <w:rPr>
          <w:rFonts w:ascii="Book Antiqua" w:hAnsi="Book Antiqua"/>
        </w:rPr>
      </w:pPr>
      <w:r w:rsidRPr="00AD17F1">
        <w:rPr>
          <w:rFonts w:ascii="Book Antiqua" w:eastAsia="Times New Roman" w:hAnsi="Book Antiqua" w:cs="Times New Roman"/>
          <w:sz w:val="24"/>
        </w:rPr>
        <w:t xml:space="preserve">Article 8 : Eclaircissements apportés au Dossier de cotation </w:t>
      </w:r>
      <w:r w:rsidRPr="00AD17F1">
        <w:rPr>
          <w:rFonts w:ascii="Book Antiqua" w:eastAsia="Times New Roman" w:hAnsi="Book Antiqua" w:cs="Times New Roman"/>
          <w:sz w:val="24"/>
        </w:rPr>
        <w:tab/>
        <w:t xml:space="preserve"> </w:t>
      </w:r>
    </w:p>
    <w:p w14:paraId="6403FAE8" w14:textId="7EF09D38" w:rsidR="0081223B" w:rsidRPr="00AD17F1" w:rsidRDefault="0081223B" w:rsidP="00875411">
      <w:pPr>
        <w:tabs>
          <w:tab w:val="center" w:pos="914"/>
          <w:tab w:val="center" w:pos="4130"/>
          <w:tab w:val="center" w:pos="9002"/>
        </w:tabs>
        <w:spacing w:after="145" w:line="250" w:lineRule="auto"/>
        <w:rPr>
          <w:rFonts w:ascii="Book Antiqua" w:hAnsi="Book Antiqua"/>
        </w:rPr>
      </w:pPr>
      <w:r w:rsidRPr="00AD17F1">
        <w:rPr>
          <w:rFonts w:ascii="Book Antiqua" w:eastAsia="Times New Roman" w:hAnsi="Book Antiqua" w:cs="Times New Roman"/>
          <w:sz w:val="24"/>
        </w:rPr>
        <w:t xml:space="preserve">Article 9 : Modification du Dossier de cotation </w:t>
      </w:r>
      <w:r w:rsidRPr="00AD17F1">
        <w:rPr>
          <w:rFonts w:ascii="Book Antiqua" w:eastAsia="Times New Roman" w:hAnsi="Book Antiqua" w:cs="Times New Roman"/>
          <w:sz w:val="24"/>
        </w:rPr>
        <w:tab/>
        <w:t xml:space="preserve"> </w:t>
      </w:r>
    </w:p>
    <w:p w14:paraId="0C2C6849" w14:textId="109B6F14" w:rsidR="0081223B" w:rsidRPr="005D628B" w:rsidRDefault="0081223B" w:rsidP="00875411">
      <w:pPr>
        <w:pStyle w:val="Titre3"/>
        <w:spacing w:after="41" w:line="249" w:lineRule="auto"/>
        <w:ind w:left="118"/>
        <w:rPr>
          <w:rFonts w:ascii="Book Antiqua" w:hAnsi="Book Antiqua"/>
          <w:b/>
          <w:bCs/>
          <w:color w:val="auto"/>
        </w:rPr>
      </w:pPr>
      <w:bookmarkStart w:id="6" w:name="_Toc187246470"/>
      <w:r w:rsidRPr="005D628B">
        <w:rPr>
          <w:rFonts w:ascii="Book Antiqua" w:hAnsi="Book Antiqua"/>
          <w:b/>
          <w:bCs/>
          <w:color w:val="auto"/>
        </w:rPr>
        <w:t>C. Préparation des offres</w:t>
      </w:r>
      <w:bookmarkEnd w:id="6"/>
      <w:r w:rsidRPr="005D628B">
        <w:rPr>
          <w:rFonts w:ascii="Book Antiqua" w:hAnsi="Book Antiqua"/>
          <w:b/>
          <w:bCs/>
          <w:color w:val="auto"/>
        </w:rPr>
        <w:t xml:space="preserve">                                                                                                          </w:t>
      </w:r>
    </w:p>
    <w:tbl>
      <w:tblPr>
        <w:tblStyle w:val="TableGrid"/>
        <w:tblW w:w="9250" w:type="dxa"/>
        <w:tblInd w:w="0" w:type="dxa"/>
        <w:tblLook w:val="04A0" w:firstRow="1" w:lastRow="0" w:firstColumn="1" w:lastColumn="0" w:noHBand="0" w:noVBand="1"/>
      </w:tblPr>
      <w:tblGrid>
        <w:gridCol w:w="1134"/>
        <w:gridCol w:w="8116"/>
      </w:tblGrid>
      <w:tr w:rsidR="0081223B" w:rsidRPr="00AD17F1" w14:paraId="4860B375" w14:textId="77777777" w:rsidTr="00875411">
        <w:trPr>
          <w:trHeight w:val="329"/>
        </w:trPr>
        <w:tc>
          <w:tcPr>
            <w:tcW w:w="1134" w:type="dxa"/>
            <w:tcBorders>
              <w:top w:val="nil"/>
              <w:left w:val="nil"/>
              <w:bottom w:val="nil"/>
              <w:right w:val="nil"/>
            </w:tcBorders>
          </w:tcPr>
          <w:p w14:paraId="1EA9804E"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10 </w:t>
            </w:r>
          </w:p>
        </w:tc>
        <w:tc>
          <w:tcPr>
            <w:tcW w:w="8116" w:type="dxa"/>
            <w:tcBorders>
              <w:top w:val="nil"/>
              <w:left w:val="nil"/>
              <w:bottom w:val="nil"/>
              <w:right w:val="nil"/>
            </w:tcBorders>
          </w:tcPr>
          <w:p w14:paraId="67ABE442"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Frais de </w:t>
            </w:r>
            <w:proofErr w:type="gramStart"/>
            <w:r w:rsidRPr="00AD17F1">
              <w:rPr>
                <w:rFonts w:ascii="Book Antiqua" w:eastAsia="Times New Roman" w:hAnsi="Book Antiqua" w:cs="Times New Roman"/>
                <w:sz w:val="24"/>
              </w:rPr>
              <w:t xml:space="preserve">soumission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61707B9" w14:textId="77777777" w:rsidTr="00875411">
        <w:trPr>
          <w:trHeight w:val="411"/>
        </w:trPr>
        <w:tc>
          <w:tcPr>
            <w:tcW w:w="1134" w:type="dxa"/>
            <w:tcBorders>
              <w:top w:val="nil"/>
              <w:left w:val="nil"/>
              <w:bottom w:val="nil"/>
              <w:right w:val="nil"/>
            </w:tcBorders>
          </w:tcPr>
          <w:p w14:paraId="40D17688"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11 </w:t>
            </w:r>
          </w:p>
        </w:tc>
        <w:tc>
          <w:tcPr>
            <w:tcW w:w="8116" w:type="dxa"/>
            <w:tcBorders>
              <w:top w:val="nil"/>
              <w:left w:val="nil"/>
              <w:bottom w:val="nil"/>
              <w:right w:val="nil"/>
            </w:tcBorders>
          </w:tcPr>
          <w:p w14:paraId="3EBD0FE1"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Langue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60B51B15" w14:textId="77777777" w:rsidTr="00875411">
        <w:trPr>
          <w:trHeight w:val="430"/>
        </w:trPr>
        <w:tc>
          <w:tcPr>
            <w:tcW w:w="1134" w:type="dxa"/>
            <w:tcBorders>
              <w:top w:val="nil"/>
              <w:left w:val="nil"/>
              <w:bottom w:val="nil"/>
              <w:right w:val="nil"/>
            </w:tcBorders>
          </w:tcPr>
          <w:p w14:paraId="6C902E01"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12 </w:t>
            </w:r>
          </w:p>
        </w:tc>
        <w:tc>
          <w:tcPr>
            <w:tcW w:w="8116" w:type="dxa"/>
            <w:tcBorders>
              <w:top w:val="nil"/>
              <w:left w:val="nil"/>
              <w:bottom w:val="nil"/>
              <w:right w:val="nil"/>
            </w:tcBorders>
          </w:tcPr>
          <w:p w14:paraId="7241C87B"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constituants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5BA8FB47" w14:textId="77777777" w:rsidTr="00875411">
        <w:trPr>
          <w:trHeight w:val="431"/>
        </w:trPr>
        <w:tc>
          <w:tcPr>
            <w:tcW w:w="1134" w:type="dxa"/>
            <w:tcBorders>
              <w:top w:val="nil"/>
              <w:left w:val="nil"/>
              <w:bottom w:val="nil"/>
              <w:right w:val="nil"/>
            </w:tcBorders>
          </w:tcPr>
          <w:p w14:paraId="1EDCCCF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13 </w:t>
            </w:r>
          </w:p>
        </w:tc>
        <w:tc>
          <w:tcPr>
            <w:tcW w:w="8116" w:type="dxa"/>
            <w:tcBorders>
              <w:top w:val="nil"/>
              <w:left w:val="nil"/>
              <w:bottom w:val="nil"/>
              <w:right w:val="nil"/>
            </w:tcBorders>
          </w:tcPr>
          <w:p w14:paraId="17B025DB"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Prix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3CFA000C" w14:textId="77777777" w:rsidTr="00875411">
        <w:trPr>
          <w:trHeight w:val="431"/>
        </w:trPr>
        <w:tc>
          <w:tcPr>
            <w:tcW w:w="1134" w:type="dxa"/>
            <w:tcBorders>
              <w:top w:val="nil"/>
              <w:left w:val="nil"/>
              <w:bottom w:val="nil"/>
              <w:right w:val="nil"/>
            </w:tcBorders>
          </w:tcPr>
          <w:p w14:paraId="7CBCBFE3"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14 </w:t>
            </w:r>
          </w:p>
        </w:tc>
        <w:tc>
          <w:tcPr>
            <w:tcW w:w="8116" w:type="dxa"/>
            <w:tcBorders>
              <w:top w:val="nil"/>
              <w:left w:val="nil"/>
              <w:bottom w:val="nil"/>
              <w:right w:val="nil"/>
            </w:tcBorders>
          </w:tcPr>
          <w:p w14:paraId="701A5349"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Monnaies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F26A407" w14:textId="77777777" w:rsidTr="00875411">
        <w:trPr>
          <w:trHeight w:val="430"/>
        </w:trPr>
        <w:tc>
          <w:tcPr>
            <w:tcW w:w="1134" w:type="dxa"/>
            <w:tcBorders>
              <w:top w:val="nil"/>
              <w:left w:val="nil"/>
              <w:bottom w:val="nil"/>
              <w:right w:val="nil"/>
            </w:tcBorders>
          </w:tcPr>
          <w:p w14:paraId="5DE08ED2"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15 </w:t>
            </w:r>
          </w:p>
        </w:tc>
        <w:tc>
          <w:tcPr>
            <w:tcW w:w="8116" w:type="dxa"/>
            <w:tcBorders>
              <w:top w:val="nil"/>
              <w:left w:val="nil"/>
              <w:bottom w:val="nil"/>
              <w:right w:val="nil"/>
            </w:tcBorders>
          </w:tcPr>
          <w:p w14:paraId="0AD3EC8D"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l’admissibilité du </w:t>
            </w:r>
            <w:proofErr w:type="gramStart"/>
            <w:r w:rsidRPr="00AD17F1">
              <w:rPr>
                <w:rFonts w:ascii="Book Antiqua" w:eastAsia="Times New Roman" w:hAnsi="Book Antiqua" w:cs="Times New Roman"/>
                <w:sz w:val="24"/>
              </w:rPr>
              <w:t xml:space="preserve">Soumissionnaire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6D6BBB68" w14:textId="77777777" w:rsidTr="00875411">
        <w:trPr>
          <w:trHeight w:val="430"/>
        </w:trPr>
        <w:tc>
          <w:tcPr>
            <w:tcW w:w="1134" w:type="dxa"/>
            <w:tcBorders>
              <w:top w:val="nil"/>
              <w:left w:val="nil"/>
              <w:bottom w:val="nil"/>
              <w:right w:val="nil"/>
            </w:tcBorders>
          </w:tcPr>
          <w:p w14:paraId="086F9356"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16 </w:t>
            </w:r>
          </w:p>
        </w:tc>
        <w:tc>
          <w:tcPr>
            <w:tcW w:w="8116" w:type="dxa"/>
            <w:tcBorders>
              <w:top w:val="nil"/>
              <w:left w:val="nil"/>
              <w:bottom w:val="nil"/>
              <w:right w:val="nil"/>
            </w:tcBorders>
          </w:tcPr>
          <w:p w14:paraId="3B740835"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l’admissibilité des </w:t>
            </w:r>
            <w:proofErr w:type="gramStart"/>
            <w:r w:rsidRPr="00AD17F1">
              <w:rPr>
                <w:rFonts w:ascii="Book Antiqua" w:eastAsia="Times New Roman" w:hAnsi="Book Antiqua" w:cs="Times New Roman"/>
                <w:sz w:val="24"/>
              </w:rPr>
              <w:t xml:space="preserve">fournitures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48142172" w14:textId="77777777" w:rsidTr="00875411">
        <w:trPr>
          <w:trHeight w:val="430"/>
        </w:trPr>
        <w:tc>
          <w:tcPr>
            <w:tcW w:w="1134" w:type="dxa"/>
            <w:tcBorders>
              <w:top w:val="nil"/>
              <w:left w:val="nil"/>
              <w:bottom w:val="nil"/>
              <w:right w:val="nil"/>
            </w:tcBorders>
          </w:tcPr>
          <w:p w14:paraId="5901830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17 </w:t>
            </w:r>
          </w:p>
        </w:tc>
        <w:tc>
          <w:tcPr>
            <w:tcW w:w="8116" w:type="dxa"/>
            <w:tcBorders>
              <w:top w:val="nil"/>
              <w:left w:val="nil"/>
              <w:bottom w:val="nil"/>
              <w:right w:val="nil"/>
            </w:tcBorders>
          </w:tcPr>
          <w:p w14:paraId="2A0CCCA8"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de la conformité des </w:t>
            </w:r>
            <w:proofErr w:type="gramStart"/>
            <w:r w:rsidRPr="00AD17F1">
              <w:rPr>
                <w:rFonts w:ascii="Book Antiqua" w:eastAsia="Times New Roman" w:hAnsi="Book Antiqua" w:cs="Times New Roman"/>
                <w:sz w:val="24"/>
              </w:rPr>
              <w:t xml:space="preserve">fournitures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6CF32E1A" w14:textId="77777777" w:rsidTr="00875411">
        <w:trPr>
          <w:trHeight w:val="430"/>
        </w:trPr>
        <w:tc>
          <w:tcPr>
            <w:tcW w:w="1134" w:type="dxa"/>
            <w:tcBorders>
              <w:top w:val="nil"/>
              <w:left w:val="nil"/>
              <w:bottom w:val="nil"/>
              <w:right w:val="nil"/>
            </w:tcBorders>
          </w:tcPr>
          <w:p w14:paraId="4753F924"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18 </w:t>
            </w:r>
          </w:p>
        </w:tc>
        <w:tc>
          <w:tcPr>
            <w:tcW w:w="8116" w:type="dxa"/>
            <w:tcBorders>
              <w:top w:val="nil"/>
              <w:left w:val="nil"/>
              <w:bottom w:val="nil"/>
              <w:right w:val="nil"/>
            </w:tcBorders>
          </w:tcPr>
          <w:p w14:paraId="7B89B50A"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la qualification du </w:t>
            </w:r>
            <w:proofErr w:type="gramStart"/>
            <w:r w:rsidRPr="00AD17F1">
              <w:rPr>
                <w:rFonts w:ascii="Book Antiqua" w:eastAsia="Times New Roman" w:hAnsi="Book Antiqua" w:cs="Times New Roman"/>
                <w:sz w:val="24"/>
              </w:rPr>
              <w:t xml:space="preserve">Soumissionnaire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2FB9A6DA" w14:textId="77777777" w:rsidTr="00875411">
        <w:trPr>
          <w:trHeight w:val="431"/>
        </w:trPr>
        <w:tc>
          <w:tcPr>
            <w:tcW w:w="1134" w:type="dxa"/>
            <w:tcBorders>
              <w:top w:val="nil"/>
              <w:left w:val="nil"/>
              <w:bottom w:val="nil"/>
              <w:right w:val="nil"/>
            </w:tcBorders>
          </w:tcPr>
          <w:p w14:paraId="483C83D2"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19 </w:t>
            </w:r>
          </w:p>
        </w:tc>
        <w:tc>
          <w:tcPr>
            <w:tcW w:w="8116" w:type="dxa"/>
            <w:tcBorders>
              <w:top w:val="nil"/>
              <w:left w:val="nil"/>
              <w:bottom w:val="nil"/>
              <w:right w:val="nil"/>
            </w:tcBorders>
          </w:tcPr>
          <w:p w14:paraId="5499EA2D"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Caution de </w:t>
            </w:r>
            <w:proofErr w:type="gramStart"/>
            <w:r w:rsidRPr="00AD17F1">
              <w:rPr>
                <w:rFonts w:ascii="Book Antiqua" w:eastAsia="Times New Roman" w:hAnsi="Book Antiqua" w:cs="Times New Roman"/>
                <w:sz w:val="24"/>
              </w:rPr>
              <w:t xml:space="preserve">soumission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4833B0CE" w14:textId="77777777" w:rsidTr="00875411">
        <w:trPr>
          <w:trHeight w:val="431"/>
        </w:trPr>
        <w:tc>
          <w:tcPr>
            <w:tcW w:w="1134" w:type="dxa"/>
            <w:tcBorders>
              <w:top w:val="nil"/>
              <w:left w:val="nil"/>
              <w:bottom w:val="nil"/>
              <w:right w:val="nil"/>
            </w:tcBorders>
          </w:tcPr>
          <w:p w14:paraId="0042BF42"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20 </w:t>
            </w:r>
          </w:p>
        </w:tc>
        <w:tc>
          <w:tcPr>
            <w:tcW w:w="8116" w:type="dxa"/>
            <w:tcBorders>
              <w:top w:val="nil"/>
              <w:left w:val="nil"/>
              <w:bottom w:val="nil"/>
              <w:right w:val="nil"/>
            </w:tcBorders>
          </w:tcPr>
          <w:p w14:paraId="1BAFF416"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Délai de validité des </w:t>
            </w:r>
            <w:proofErr w:type="gramStart"/>
            <w:r w:rsidRPr="00AD17F1">
              <w:rPr>
                <w:rFonts w:ascii="Book Antiqua" w:eastAsia="Times New Roman" w:hAnsi="Book Antiqua" w:cs="Times New Roman"/>
                <w:sz w:val="24"/>
              </w:rPr>
              <w:t xml:space="preserve">offres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2AC5C0B" w14:textId="77777777" w:rsidTr="00875411">
        <w:trPr>
          <w:trHeight w:val="348"/>
        </w:trPr>
        <w:tc>
          <w:tcPr>
            <w:tcW w:w="1134" w:type="dxa"/>
            <w:tcBorders>
              <w:top w:val="nil"/>
              <w:left w:val="nil"/>
              <w:bottom w:val="nil"/>
              <w:right w:val="nil"/>
            </w:tcBorders>
          </w:tcPr>
          <w:p w14:paraId="0212BBA3"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21 </w:t>
            </w:r>
          </w:p>
        </w:tc>
        <w:tc>
          <w:tcPr>
            <w:tcW w:w="8116" w:type="dxa"/>
            <w:tcBorders>
              <w:top w:val="nil"/>
              <w:left w:val="nil"/>
              <w:bottom w:val="nil"/>
              <w:right w:val="nil"/>
            </w:tcBorders>
          </w:tcPr>
          <w:p w14:paraId="23B505CD" w14:textId="77777777" w:rsidR="0081223B" w:rsidRPr="00AD17F1" w:rsidRDefault="0081223B" w:rsidP="007C0171">
            <w:pPr>
              <w:tabs>
                <w:tab w:val="center" w:pos="7482"/>
              </w:tabs>
              <w:rPr>
                <w:rFonts w:ascii="Book Antiqua" w:hAnsi="Book Antiqua"/>
              </w:rPr>
            </w:pPr>
            <w:r w:rsidRPr="00AD17F1">
              <w:rPr>
                <w:rFonts w:ascii="Book Antiqua" w:eastAsia="Times New Roman" w:hAnsi="Book Antiqua" w:cs="Times New Roman"/>
                <w:sz w:val="24"/>
              </w:rPr>
              <w:t xml:space="preserve">: Forme et signature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bl>
    <w:p w14:paraId="59540948" w14:textId="77777777" w:rsidR="0081223B" w:rsidRPr="00AD17F1" w:rsidRDefault="0081223B" w:rsidP="0081223B">
      <w:pPr>
        <w:spacing w:after="19"/>
        <w:rPr>
          <w:rFonts w:ascii="Book Antiqua" w:hAnsi="Book Antiqua"/>
        </w:rPr>
      </w:pPr>
      <w:r w:rsidRPr="00AD17F1">
        <w:rPr>
          <w:rFonts w:ascii="Book Antiqua" w:eastAsia="Times New Roman" w:hAnsi="Book Antiqua" w:cs="Times New Roman"/>
          <w:b/>
          <w:sz w:val="24"/>
        </w:rPr>
        <w:t xml:space="preserve"> </w:t>
      </w:r>
    </w:p>
    <w:p w14:paraId="07F4EF98" w14:textId="77777777" w:rsidR="0081223B" w:rsidRPr="00AD17F1" w:rsidRDefault="0081223B" w:rsidP="0081223B">
      <w:pPr>
        <w:spacing w:after="14" w:line="249" w:lineRule="auto"/>
        <w:ind w:left="2" w:hanging="10"/>
        <w:rPr>
          <w:rFonts w:ascii="Book Antiqua" w:hAnsi="Book Antiqua"/>
        </w:rPr>
      </w:pPr>
      <w:r w:rsidRPr="00AD17F1">
        <w:rPr>
          <w:rFonts w:ascii="Book Antiqua" w:eastAsia="Times New Roman" w:hAnsi="Book Antiqua" w:cs="Times New Roman"/>
          <w:b/>
          <w:sz w:val="24"/>
        </w:rPr>
        <w:t xml:space="preserve">D. Dépôt des offres. </w:t>
      </w:r>
    </w:p>
    <w:p w14:paraId="5A9844ED" w14:textId="77777777" w:rsidR="0081223B" w:rsidRPr="00AD17F1" w:rsidRDefault="0081223B" w:rsidP="0081223B">
      <w:pPr>
        <w:spacing w:after="16"/>
        <w:rPr>
          <w:rFonts w:ascii="Book Antiqua" w:hAnsi="Book Antiqua"/>
        </w:rPr>
      </w:pPr>
      <w:r w:rsidRPr="00AD17F1">
        <w:rPr>
          <w:rFonts w:ascii="Book Antiqua" w:eastAsia="Times New Roman" w:hAnsi="Book Antiqua" w:cs="Times New Roman"/>
          <w:sz w:val="24"/>
        </w:rPr>
        <w:t xml:space="preserve"> </w:t>
      </w:r>
    </w:p>
    <w:p w14:paraId="7465926C" w14:textId="6C33801A" w:rsidR="0081223B" w:rsidRPr="00AD17F1" w:rsidRDefault="0081223B" w:rsidP="00875411">
      <w:pPr>
        <w:tabs>
          <w:tab w:val="center" w:pos="908"/>
          <w:tab w:val="center" w:pos="5786"/>
        </w:tabs>
        <w:spacing w:after="4"/>
        <w:rPr>
          <w:rFonts w:ascii="Book Antiqua" w:hAnsi="Book Antiqua"/>
        </w:rPr>
      </w:pPr>
      <w:r w:rsidRPr="00AD17F1">
        <w:rPr>
          <w:rFonts w:ascii="Book Antiqua" w:eastAsia="Times New Roman" w:hAnsi="Book Antiqua" w:cs="Times New Roman"/>
          <w:sz w:val="24"/>
        </w:rPr>
        <w:t xml:space="preserve">Article 22 : Cachetage et marquage des offres </w:t>
      </w:r>
    </w:p>
    <w:p w14:paraId="69363826" w14:textId="77777777" w:rsidR="00875411" w:rsidRDefault="0081223B" w:rsidP="00875411">
      <w:pPr>
        <w:spacing w:after="177" w:line="249" w:lineRule="auto"/>
        <w:rPr>
          <w:rFonts w:ascii="Book Antiqua" w:hAnsi="Book Antiqua"/>
        </w:rPr>
      </w:pPr>
      <w:r w:rsidRPr="00AD17F1">
        <w:rPr>
          <w:rFonts w:ascii="Book Antiqua" w:eastAsia="Times New Roman" w:hAnsi="Book Antiqua" w:cs="Times New Roman"/>
          <w:sz w:val="24"/>
        </w:rPr>
        <w:t>Article 23 : Date et heure limite de dépôt des offres</w:t>
      </w:r>
    </w:p>
    <w:p w14:paraId="0E2346BF" w14:textId="77777777" w:rsidR="00875411" w:rsidRDefault="0081223B" w:rsidP="00875411">
      <w:pPr>
        <w:spacing w:after="177" w:line="249" w:lineRule="auto"/>
        <w:rPr>
          <w:rFonts w:ascii="Book Antiqua" w:hAnsi="Book Antiqua"/>
        </w:rPr>
      </w:pPr>
      <w:r w:rsidRPr="00AD17F1">
        <w:rPr>
          <w:rFonts w:ascii="Book Antiqua" w:eastAsia="Times New Roman" w:hAnsi="Book Antiqua" w:cs="Times New Roman"/>
          <w:sz w:val="24"/>
        </w:rPr>
        <w:t>Article 24</w:t>
      </w:r>
      <w:r w:rsidR="00875411">
        <w:rPr>
          <w:rFonts w:ascii="Book Antiqua" w:eastAsia="Times New Roman" w:hAnsi="Book Antiqua" w:cs="Times New Roman"/>
          <w:sz w:val="24"/>
        </w:rPr>
        <w:t> :</w:t>
      </w:r>
      <w:r w:rsidRPr="00AD17F1">
        <w:rPr>
          <w:rFonts w:ascii="Book Antiqua" w:eastAsia="Times New Roman" w:hAnsi="Book Antiqua" w:cs="Times New Roman"/>
          <w:sz w:val="24"/>
        </w:rPr>
        <w:t xml:space="preserve"> Offres hors délai </w:t>
      </w:r>
    </w:p>
    <w:p w14:paraId="7FACE6AF" w14:textId="3B864523" w:rsidR="0081223B" w:rsidRPr="00AD17F1" w:rsidRDefault="0081223B" w:rsidP="00875411">
      <w:pPr>
        <w:spacing w:after="177" w:line="249" w:lineRule="auto"/>
        <w:rPr>
          <w:rFonts w:ascii="Book Antiqua" w:hAnsi="Book Antiqua"/>
        </w:rPr>
      </w:pPr>
      <w:r w:rsidRPr="00AD17F1">
        <w:rPr>
          <w:rFonts w:ascii="Book Antiqua" w:eastAsia="Times New Roman" w:hAnsi="Book Antiqua" w:cs="Times New Roman"/>
          <w:sz w:val="24"/>
        </w:rPr>
        <w:t>Article 25</w:t>
      </w:r>
      <w:r w:rsidR="005D628B">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 Modification, substitution et retrait des offres </w:t>
      </w:r>
    </w:p>
    <w:p w14:paraId="271AB652" w14:textId="29171C5E" w:rsidR="0081223B" w:rsidRPr="00AD17F1" w:rsidRDefault="0081223B" w:rsidP="0081223B">
      <w:pPr>
        <w:spacing w:after="5" w:line="306" w:lineRule="auto"/>
        <w:ind w:left="-5" w:right="2957" w:hanging="10"/>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b/>
          <w:sz w:val="24"/>
        </w:rPr>
        <w:t xml:space="preserve">E. Ouverture des plis et évaluation des offres  </w:t>
      </w:r>
    </w:p>
    <w:p w14:paraId="46D12D3F" w14:textId="77777777" w:rsidR="0081223B" w:rsidRPr="00AD17F1" w:rsidRDefault="0081223B" w:rsidP="0081223B">
      <w:pPr>
        <w:spacing w:after="0"/>
        <w:rPr>
          <w:rFonts w:ascii="Book Antiqua" w:hAnsi="Book Antiqua"/>
        </w:rPr>
      </w:pPr>
      <w:r w:rsidRPr="00AD17F1">
        <w:rPr>
          <w:rFonts w:ascii="Book Antiqua" w:eastAsia="Times New Roman" w:hAnsi="Book Antiqua" w:cs="Times New Roman"/>
          <w:b/>
          <w:sz w:val="24"/>
        </w:rPr>
        <w:t xml:space="preserve"> </w:t>
      </w:r>
    </w:p>
    <w:tbl>
      <w:tblPr>
        <w:tblStyle w:val="TableGrid"/>
        <w:tblW w:w="9986" w:type="dxa"/>
        <w:tblInd w:w="142" w:type="dxa"/>
        <w:tblLook w:val="04A0" w:firstRow="1" w:lastRow="0" w:firstColumn="1" w:lastColumn="0" w:noHBand="0" w:noVBand="1"/>
      </w:tblPr>
      <w:tblGrid>
        <w:gridCol w:w="1134"/>
        <w:gridCol w:w="8852"/>
      </w:tblGrid>
      <w:tr w:rsidR="0081223B" w:rsidRPr="00AD17F1" w14:paraId="56271497" w14:textId="77777777" w:rsidTr="005D628B">
        <w:trPr>
          <w:trHeight w:val="330"/>
        </w:trPr>
        <w:tc>
          <w:tcPr>
            <w:tcW w:w="1134" w:type="dxa"/>
            <w:tcBorders>
              <w:top w:val="nil"/>
              <w:left w:val="nil"/>
              <w:bottom w:val="nil"/>
              <w:right w:val="nil"/>
            </w:tcBorders>
          </w:tcPr>
          <w:p w14:paraId="61C1B256"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lastRenderedPageBreak/>
              <w:t xml:space="preserve">Article 26 </w:t>
            </w:r>
          </w:p>
        </w:tc>
        <w:tc>
          <w:tcPr>
            <w:tcW w:w="8852" w:type="dxa"/>
            <w:tcBorders>
              <w:top w:val="nil"/>
              <w:left w:val="nil"/>
              <w:bottom w:val="nil"/>
              <w:right w:val="nil"/>
            </w:tcBorders>
          </w:tcPr>
          <w:p w14:paraId="5EE36F06"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Ouverture des plis et recours    </w:t>
            </w:r>
            <w:r w:rsidRPr="00AD17F1">
              <w:rPr>
                <w:rFonts w:ascii="Book Antiqua" w:eastAsia="Times New Roman" w:hAnsi="Book Antiqua" w:cs="Times New Roman"/>
                <w:sz w:val="24"/>
              </w:rPr>
              <w:tab/>
              <w:t xml:space="preserve"> </w:t>
            </w:r>
          </w:p>
        </w:tc>
      </w:tr>
      <w:tr w:rsidR="0081223B" w:rsidRPr="00AD17F1" w14:paraId="3A2E16F5" w14:textId="77777777" w:rsidTr="005D628B">
        <w:trPr>
          <w:trHeight w:val="412"/>
        </w:trPr>
        <w:tc>
          <w:tcPr>
            <w:tcW w:w="1134" w:type="dxa"/>
            <w:tcBorders>
              <w:top w:val="nil"/>
              <w:left w:val="nil"/>
              <w:bottom w:val="nil"/>
              <w:right w:val="nil"/>
            </w:tcBorders>
          </w:tcPr>
          <w:p w14:paraId="344DD5C6"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27 </w:t>
            </w:r>
          </w:p>
        </w:tc>
        <w:tc>
          <w:tcPr>
            <w:tcW w:w="8852" w:type="dxa"/>
            <w:tcBorders>
              <w:top w:val="nil"/>
              <w:left w:val="nil"/>
              <w:bottom w:val="nil"/>
              <w:right w:val="nil"/>
            </w:tcBorders>
          </w:tcPr>
          <w:p w14:paraId="290EDC81"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Caractère confidentiel de la procédure </w:t>
            </w:r>
            <w:r w:rsidRPr="00AD17F1">
              <w:rPr>
                <w:rFonts w:ascii="Book Antiqua" w:eastAsia="Times New Roman" w:hAnsi="Book Antiqua" w:cs="Times New Roman"/>
                <w:sz w:val="24"/>
              </w:rPr>
              <w:tab/>
              <w:t xml:space="preserve"> </w:t>
            </w:r>
          </w:p>
        </w:tc>
      </w:tr>
      <w:tr w:rsidR="0081223B" w:rsidRPr="00AD17F1" w14:paraId="4B64B6FA" w14:textId="77777777" w:rsidTr="005D628B">
        <w:trPr>
          <w:trHeight w:val="439"/>
        </w:trPr>
        <w:tc>
          <w:tcPr>
            <w:tcW w:w="1134" w:type="dxa"/>
            <w:tcBorders>
              <w:top w:val="nil"/>
              <w:left w:val="nil"/>
              <w:bottom w:val="nil"/>
              <w:right w:val="nil"/>
            </w:tcBorders>
          </w:tcPr>
          <w:p w14:paraId="15338388"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28 </w:t>
            </w:r>
          </w:p>
        </w:tc>
        <w:tc>
          <w:tcPr>
            <w:tcW w:w="8852" w:type="dxa"/>
            <w:tcBorders>
              <w:top w:val="nil"/>
              <w:left w:val="nil"/>
              <w:bottom w:val="nil"/>
              <w:right w:val="nil"/>
            </w:tcBorders>
          </w:tcPr>
          <w:p w14:paraId="7449B9AA"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Eclaircissements sur les offres et contacts avec le Maître d’Ouvrage </w:t>
            </w:r>
            <w:r w:rsidRPr="00AD17F1">
              <w:rPr>
                <w:rFonts w:ascii="Book Antiqua" w:eastAsia="Times New Roman" w:hAnsi="Book Antiqua" w:cs="Times New Roman"/>
                <w:sz w:val="24"/>
              </w:rPr>
              <w:tab/>
              <w:t xml:space="preserve"> </w:t>
            </w:r>
          </w:p>
        </w:tc>
      </w:tr>
      <w:tr w:rsidR="0081223B" w:rsidRPr="00AD17F1" w14:paraId="72093007" w14:textId="77777777" w:rsidTr="005D628B">
        <w:trPr>
          <w:trHeight w:val="439"/>
        </w:trPr>
        <w:tc>
          <w:tcPr>
            <w:tcW w:w="1134" w:type="dxa"/>
            <w:tcBorders>
              <w:top w:val="nil"/>
              <w:left w:val="nil"/>
              <w:bottom w:val="nil"/>
              <w:right w:val="nil"/>
            </w:tcBorders>
          </w:tcPr>
          <w:p w14:paraId="71CC775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29 </w:t>
            </w:r>
          </w:p>
        </w:tc>
        <w:tc>
          <w:tcPr>
            <w:tcW w:w="8852" w:type="dxa"/>
            <w:tcBorders>
              <w:top w:val="nil"/>
              <w:left w:val="nil"/>
              <w:bottom w:val="nil"/>
              <w:right w:val="nil"/>
            </w:tcBorders>
          </w:tcPr>
          <w:p w14:paraId="4C0B8C10"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Conformité des </w:t>
            </w:r>
            <w:proofErr w:type="gramStart"/>
            <w:r w:rsidRPr="00AD17F1">
              <w:rPr>
                <w:rFonts w:ascii="Book Antiqua" w:eastAsia="Times New Roman" w:hAnsi="Book Antiqua" w:cs="Times New Roman"/>
                <w:sz w:val="24"/>
              </w:rPr>
              <w:t xml:space="preserve">offres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4DB534C1" w14:textId="77777777" w:rsidTr="005D628B">
        <w:trPr>
          <w:trHeight w:val="430"/>
        </w:trPr>
        <w:tc>
          <w:tcPr>
            <w:tcW w:w="1134" w:type="dxa"/>
            <w:tcBorders>
              <w:top w:val="nil"/>
              <w:left w:val="nil"/>
              <w:bottom w:val="nil"/>
              <w:right w:val="nil"/>
            </w:tcBorders>
          </w:tcPr>
          <w:p w14:paraId="6584842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30 </w:t>
            </w:r>
          </w:p>
        </w:tc>
        <w:tc>
          <w:tcPr>
            <w:tcW w:w="8852" w:type="dxa"/>
            <w:tcBorders>
              <w:top w:val="nil"/>
              <w:left w:val="nil"/>
              <w:bottom w:val="nil"/>
              <w:right w:val="nil"/>
            </w:tcBorders>
          </w:tcPr>
          <w:p w14:paraId="27CF1068"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Evaluation de l’offre </w:t>
            </w:r>
            <w:proofErr w:type="gramStart"/>
            <w:r w:rsidRPr="00AD17F1">
              <w:rPr>
                <w:rFonts w:ascii="Book Antiqua" w:eastAsia="Times New Roman" w:hAnsi="Book Antiqua" w:cs="Times New Roman"/>
                <w:sz w:val="24"/>
              </w:rPr>
              <w:t xml:space="preserve">technique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A3F444D" w14:textId="77777777" w:rsidTr="005D628B">
        <w:trPr>
          <w:trHeight w:val="431"/>
        </w:trPr>
        <w:tc>
          <w:tcPr>
            <w:tcW w:w="1134" w:type="dxa"/>
            <w:tcBorders>
              <w:top w:val="nil"/>
              <w:left w:val="nil"/>
              <w:bottom w:val="nil"/>
              <w:right w:val="nil"/>
            </w:tcBorders>
          </w:tcPr>
          <w:p w14:paraId="3BB5BB30"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31 </w:t>
            </w:r>
          </w:p>
        </w:tc>
        <w:tc>
          <w:tcPr>
            <w:tcW w:w="8852" w:type="dxa"/>
            <w:tcBorders>
              <w:top w:val="nil"/>
              <w:left w:val="nil"/>
              <w:bottom w:val="nil"/>
              <w:right w:val="nil"/>
            </w:tcBorders>
          </w:tcPr>
          <w:p w14:paraId="45DAE991"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Qualification du </w:t>
            </w:r>
            <w:proofErr w:type="gramStart"/>
            <w:r w:rsidRPr="00AD17F1">
              <w:rPr>
                <w:rFonts w:ascii="Book Antiqua" w:eastAsia="Times New Roman" w:hAnsi="Book Antiqua" w:cs="Times New Roman"/>
                <w:sz w:val="24"/>
              </w:rPr>
              <w:t xml:space="preserve">soumissionnaire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1117581F" w14:textId="77777777" w:rsidTr="005D628B">
        <w:trPr>
          <w:trHeight w:val="431"/>
        </w:trPr>
        <w:tc>
          <w:tcPr>
            <w:tcW w:w="1134" w:type="dxa"/>
            <w:tcBorders>
              <w:top w:val="nil"/>
              <w:left w:val="nil"/>
              <w:bottom w:val="nil"/>
              <w:right w:val="nil"/>
            </w:tcBorders>
          </w:tcPr>
          <w:p w14:paraId="682C3C00"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32 </w:t>
            </w:r>
          </w:p>
        </w:tc>
        <w:tc>
          <w:tcPr>
            <w:tcW w:w="8852" w:type="dxa"/>
            <w:tcBorders>
              <w:top w:val="nil"/>
              <w:left w:val="nil"/>
              <w:bottom w:val="nil"/>
              <w:right w:val="nil"/>
            </w:tcBorders>
          </w:tcPr>
          <w:p w14:paraId="0406B9EC"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Correction des </w:t>
            </w:r>
            <w:proofErr w:type="gramStart"/>
            <w:r w:rsidRPr="00AD17F1">
              <w:rPr>
                <w:rFonts w:ascii="Book Antiqua" w:eastAsia="Times New Roman" w:hAnsi="Book Antiqua" w:cs="Times New Roman"/>
                <w:sz w:val="24"/>
              </w:rPr>
              <w:t xml:space="preserve">erreurs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553CAB1D" w14:textId="77777777" w:rsidTr="005D628B">
        <w:trPr>
          <w:trHeight w:val="430"/>
        </w:trPr>
        <w:tc>
          <w:tcPr>
            <w:tcW w:w="1134" w:type="dxa"/>
            <w:tcBorders>
              <w:top w:val="nil"/>
              <w:left w:val="nil"/>
              <w:bottom w:val="nil"/>
              <w:right w:val="nil"/>
            </w:tcBorders>
          </w:tcPr>
          <w:p w14:paraId="479C5861"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33 </w:t>
            </w:r>
          </w:p>
        </w:tc>
        <w:tc>
          <w:tcPr>
            <w:tcW w:w="8852" w:type="dxa"/>
            <w:tcBorders>
              <w:top w:val="nil"/>
              <w:left w:val="nil"/>
              <w:bottom w:val="nil"/>
              <w:right w:val="nil"/>
            </w:tcBorders>
          </w:tcPr>
          <w:p w14:paraId="53F76724"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Evaluation des offres au plan financier </w:t>
            </w:r>
            <w:r w:rsidRPr="00AD17F1">
              <w:rPr>
                <w:rFonts w:ascii="Book Antiqua" w:eastAsia="Times New Roman" w:hAnsi="Book Antiqua" w:cs="Times New Roman"/>
                <w:sz w:val="24"/>
              </w:rPr>
              <w:tab/>
              <w:t xml:space="preserve"> </w:t>
            </w:r>
          </w:p>
        </w:tc>
      </w:tr>
      <w:tr w:rsidR="0081223B" w:rsidRPr="00AD17F1" w14:paraId="2A922870" w14:textId="77777777" w:rsidTr="005D628B">
        <w:trPr>
          <w:trHeight w:val="348"/>
        </w:trPr>
        <w:tc>
          <w:tcPr>
            <w:tcW w:w="1134" w:type="dxa"/>
            <w:tcBorders>
              <w:top w:val="nil"/>
              <w:left w:val="nil"/>
              <w:bottom w:val="nil"/>
              <w:right w:val="nil"/>
            </w:tcBorders>
          </w:tcPr>
          <w:p w14:paraId="137D6BFA"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34 </w:t>
            </w:r>
          </w:p>
        </w:tc>
        <w:tc>
          <w:tcPr>
            <w:tcW w:w="8852" w:type="dxa"/>
            <w:tcBorders>
              <w:top w:val="nil"/>
              <w:left w:val="nil"/>
              <w:bottom w:val="nil"/>
              <w:right w:val="nil"/>
            </w:tcBorders>
          </w:tcPr>
          <w:p w14:paraId="4DA413A3"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Comparaison des </w:t>
            </w:r>
            <w:proofErr w:type="gramStart"/>
            <w:r w:rsidRPr="00AD17F1">
              <w:rPr>
                <w:rFonts w:ascii="Book Antiqua" w:eastAsia="Times New Roman" w:hAnsi="Book Antiqua" w:cs="Times New Roman"/>
                <w:sz w:val="24"/>
              </w:rPr>
              <w:t xml:space="preserve">offres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bl>
    <w:p w14:paraId="44260A75" w14:textId="77777777" w:rsidR="0081223B" w:rsidRPr="00AD17F1" w:rsidRDefault="0081223B" w:rsidP="0081223B">
      <w:pPr>
        <w:spacing w:after="19"/>
        <w:rPr>
          <w:rFonts w:ascii="Book Antiqua" w:hAnsi="Book Antiqua"/>
        </w:rPr>
      </w:pPr>
      <w:r w:rsidRPr="00AD17F1">
        <w:rPr>
          <w:rFonts w:ascii="Book Antiqua" w:eastAsia="Times New Roman" w:hAnsi="Book Antiqua" w:cs="Times New Roman"/>
          <w:b/>
          <w:sz w:val="24"/>
        </w:rPr>
        <w:t xml:space="preserve">  </w:t>
      </w:r>
    </w:p>
    <w:p w14:paraId="026C0612" w14:textId="77777777" w:rsidR="0081223B" w:rsidRPr="005D628B" w:rsidRDefault="0081223B" w:rsidP="0081223B">
      <w:pPr>
        <w:pStyle w:val="Titre3"/>
        <w:spacing w:after="14" w:line="249" w:lineRule="auto"/>
        <w:ind w:left="2"/>
        <w:rPr>
          <w:rFonts w:ascii="Book Antiqua" w:hAnsi="Book Antiqua"/>
          <w:b/>
          <w:bCs/>
          <w:color w:val="auto"/>
        </w:rPr>
      </w:pPr>
      <w:bookmarkStart w:id="7" w:name="_Toc187246471"/>
      <w:r w:rsidRPr="005D628B">
        <w:rPr>
          <w:rFonts w:ascii="Book Antiqua" w:hAnsi="Book Antiqua"/>
          <w:b/>
          <w:bCs/>
          <w:color w:val="auto"/>
        </w:rPr>
        <w:t>F. Attribution du Marché</w:t>
      </w:r>
      <w:bookmarkEnd w:id="7"/>
      <w:r w:rsidRPr="005D628B">
        <w:rPr>
          <w:rFonts w:ascii="Book Antiqua" w:hAnsi="Book Antiqua"/>
          <w:b/>
          <w:bCs/>
          <w:color w:val="auto"/>
        </w:rPr>
        <w:t xml:space="preserve"> </w:t>
      </w:r>
    </w:p>
    <w:p w14:paraId="053192AC" w14:textId="77777777" w:rsidR="0081223B" w:rsidRPr="00AD17F1" w:rsidRDefault="0081223B" w:rsidP="0081223B">
      <w:pPr>
        <w:spacing w:after="0"/>
        <w:rPr>
          <w:rFonts w:ascii="Book Antiqua" w:hAnsi="Book Antiqua"/>
        </w:rPr>
      </w:pPr>
      <w:r w:rsidRPr="00AD17F1">
        <w:rPr>
          <w:rFonts w:ascii="Book Antiqua" w:eastAsia="Times New Roman" w:hAnsi="Book Antiqua" w:cs="Times New Roman"/>
          <w:b/>
          <w:sz w:val="24"/>
        </w:rPr>
        <w:t xml:space="preserve"> </w:t>
      </w:r>
    </w:p>
    <w:tbl>
      <w:tblPr>
        <w:tblStyle w:val="TableGrid"/>
        <w:tblW w:w="10502" w:type="dxa"/>
        <w:tblInd w:w="0" w:type="dxa"/>
        <w:tblLook w:val="04A0" w:firstRow="1" w:lastRow="0" w:firstColumn="1" w:lastColumn="0" w:noHBand="0" w:noVBand="1"/>
      </w:tblPr>
      <w:tblGrid>
        <w:gridCol w:w="1129"/>
        <w:gridCol w:w="9373"/>
      </w:tblGrid>
      <w:tr w:rsidR="0081223B" w:rsidRPr="00AD17F1" w14:paraId="2328B851" w14:textId="77777777" w:rsidTr="005D628B">
        <w:trPr>
          <w:trHeight w:val="301"/>
        </w:trPr>
        <w:tc>
          <w:tcPr>
            <w:tcW w:w="1129" w:type="dxa"/>
          </w:tcPr>
          <w:p w14:paraId="59D47174"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35 </w:t>
            </w:r>
          </w:p>
        </w:tc>
        <w:tc>
          <w:tcPr>
            <w:tcW w:w="9373" w:type="dxa"/>
          </w:tcPr>
          <w:p w14:paraId="46115CFA"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 xml:space="preserve">Attribution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055DC738" w14:textId="77777777" w:rsidTr="005D628B">
        <w:trPr>
          <w:trHeight w:val="364"/>
        </w:trPr>
        <w:tc>
          <w:tcPr>
            <w:tcW w:w="1129" w:type="dxa"/>
          </w:tcPr>
          <w:p w14:paraId="6C33B891"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36 </w:t>
            </w:r>
          </w:p>
        </w:tc>
        <w:tc>
          <w:tcPr>
            <w:tcW w:w="9373" w:type="dxa"/>
          </w:tcPr>
          <w:p w14:paraId="173C74E9" w14:textId="6BA39ED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Droit du Maître d’Ouvrage de déclarer un appel d’offres infructueux </w:t>
            </w:r>
            <w:r w:rsidR="005D628B" w:rsidRPr="00AD17F1">
              <w:rPr>
                <w:rFonts w:ascii="Book Antiqua" w:eastAsia="Times New Roman" w:hAnsi="Book Antiqua" w:cs="Times New Roman"/>
                <w:sz w:val="24"/>
              </w:rPr>
              <w:t xml:space="preserve">ou d’annuler une </w:t>
            </w:r>
            <w:proofErr w:type="gramStart"/>
            <w:r w:rsidR="005D628B" w:rsidRPr="00AD17F1">
              <w:rPr>
                <w:rFonts w:ascii="Book Antiqua" w:eastAsia="Times New Roman" w:hAnsi="Book Antiqua" w:cs="Times New Roman"/>
                <w:sz w:val="24"/>
              </w:rPr>
              <w:t xml:space="preserve">procédure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10E4F1DF" w14:textId="77777777" w:rsidTr="005D628B">
        <w:trPr>
          <w:trHeight w:val="412"/>
        </w:trPr>
        <w:tc>
          <w:tcPr>
            <w:tcW w:w="1129" w:type="dxa"/>
          </w:tcPr>
          <w:p w14:paraId="3916580B"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37 </w:t>
            </w:r>
          </w:p>
        </w:tc>
        <w:tc>
          <w:tcPr>
            <w:tcW w:w="9373" w:type="dxa"/>
          </w:tcPr>
          <w:p w14:paraId="293C7F1B"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Droit de modification des quantités lors de l’attribution du Marché </w:t>
            </w:r>
            <w:r w:rsidRPr="00AD17F1">
              <w:rPr>
                <w:rFonts w:ascii="Book Antiqua" w:eastAsia="Times New Roman" w:hAnsi="Book Antiqua" w:cs="Times New Roman"/>
                <w:sz w:val="24"/>
              </w:rPr>
              <w:tab/>
              <w:t xml:space="preserve"> </w:t>
            </w:r>
          </w:p>
        </w:tc>
      </w:tr>
      <w:tr w:rsidR="0081223B" w:rsidRPr="00AD17F1" w14:paraId="179AD934" w14:textId="77777777" w:rsidTr="005D628B">
        <w:trPr>
          <w:trHeight w:val="430"/>
        </w:trPr>
        <w:tc>
          <w:tcPr>
            <w:tcW w:w="1129" w:type="dxa"/>
          </w:tcPr>
          <w:p w14:paraId="3A1FC14B"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38 </w:t>
            </w:r>
          </w:p>
        </w:tc>
        <w:tc>
          <w:tcPr>
            <w:tcW w:w="9373" w:type="dxa"/>
          </w:tcPr>
          <w:p w14:paraId="6F472672"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Notification de l’attribution du marché </w:t>
            </w:r>
            <w:r w:rsidRPr="00AD17F1">
              <w:rPr>
                <w:rFonts w:ascii="Book Antiqua" w:eastAsia="Times New Roman" w:hAnsi="Book Antiqua" w:cs="Times New Roman"/>
                <w:sz w:val="24"/>
              </w:rPr>
              <w:tab/>
              <w:t xml:space="preserve"> </w:t>
            </w:r>
          </w:p>
        </w:tc>
      </w:tr>
      <w:tr w:rsidR="0081223B" w:rsidRPr="00AD17F1" w14:paraId="06D19181" w14:textId="77777777" w:rsidTr="005D628B">
        <w:trPr>
          <w:trHeight w:val="430"/>
        </w:trPr>
        <w:tc>
          <w:tcPr>
            <w:tcW w:w="1129" w:type="dxa"/>
          </w:tcPr>
          <w:p w14:paraId="2A8B680C"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39 </w:t>
            </w:r>
          </w:p>
        </w:tc>
        <w:tc>
          <w:tcPr>
            <w:tcW w:w="9373" w:type="dxa"/>
          </w:tcPr>
          <w:p w14:paraId="41236B20"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Publication des résultats d’attribution du marché et </w:t>
            </w:r>
            <w:proofErr w:type="gramStart"/>
            <w:r w:rsidRPr="00AD17F1">
              <w:rPr>
                <w:rFonts w:ascii="Book Antiqua" w:eastAsia="Times New Roman" w:hAnsi="Book Antiqua" w:cs="Times New Roman"/>
                <w:sz w:val="24"/>
              </w:rPr>
              <w:t xml:space="preserve">recours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27B54D35" w14:textId="77777777" w:rsidTr="005D628B">
        <w:trPr>
          <w:trHeight w:val="431"/>
        </w:trPr>
        <w:tc>
          <w:tcPr>
            <w:tcW w:w="1129" w:type="dxa"/>
          </w:tcPr>
          <w:p w14:paraId="30C7C467"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40 </w:t>
            </w:r>
          </w:p>
        </w:tc>
        <w:tc>
          <w:tcPr>
            <w:tcW w:w="9373" w:type="dxa"/>
          </w:tcPr>
          <w:p w14:paraId="7AC66248" w14:textId="77777777" w:rsidR="0081223B" w:rsidRPr="00AD17F1" w:rsidRDefault="0081223B" w:rsidP="007C0171">
            <w:pPr>
              <w:tabs>
                <w:tab w:val="center" w:pos="7830"/>
              </w:tabs>
              <w:rPr>
                <w:rFonts w:ascii="Book Antiqua" w:hAnsi="Book Antiqua"/>
              </w:rPr>
            </w:pPr>
            <w:r w:rsidRPr="00AD17F1">
              <w:rPr>
                <w:rFonts w:ascii="Book Antiqua" w:eastAsia="Times New Roman" w:hAnsi="Book Antiqua" w:cs="Times New Roman"/>
                <w:sz w:val="24"/>
              </w:rPr>
              <w:t xml:space="preserve">: Signature du </w:t>
            </w:r>
            <w:proofErr w:type="gramStart"/>
            <w:r w:rsidRPr="00AD17F1">
              <w:rPr>
                <w:rFonts w:ascii="Book Antiqua" w:eastAsia="Times New Roman" w:hAnsi="Book Antiqua" w:cs="Times New Roman"/>
                <w:sz w:val="24"/>
              </w:rPr>
              <w:t xml:space="preserve">marché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3C6416AD" w14:textId="77777777" w:rsidTr="005D628B">
        <w:trPr>
          <w:trHeight w:val="354"/>
        </w:trPr>
        <w:tc>
          <w:tcPr>
            <w:tcW w:w="1129" w:type="dxa"/>
          </w:tcPr>
          <w:p w14:paraId="715FB734"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41 </w:t>
            </w:r>
          </w:p>
        </w:tc>
        <w:tc>
          <w:tcPr>
            <w:tcW w:w="9373" w:type="dxa"/>
          </w:tcPr>
          <w:p w14:paraId="000434A4"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Cautionnement </w:t>
            </w:r>
            <w:proofErr w:type="gramStart"/>
            <w:r w:rsidRPr="00AD17F1">
              <w:rPr>
                <w:rFonts w:ascii="Book Antiqua" w:eastAsia="Times New Roman" w:hAnsi="Book Antiqua" w:cs="Times New Roman"/>
                <w:sz w:val="24"/>
              </w:rPr>
              <w:t xml:space="preserve">définitif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bl>
    <w:p w14:paraId="1A2BC89C" w14:textId="77777777" w:rsidR="0081223B" w:rsidRPr="00AD17F1" w:rsidRDefault="0081223B" w:rsidP="0081223B">
      <w:pPr>
        <w:spacing w:after="51"/>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b/>
        </w:rPr>
        <w:t xml:space="preserve"> </w:t>
      </w:r>
    </w:p>
    <w:p w14:paraId="5E163AEF" w14:textId="77777777" w:rsidR="005D628B" w:rsidRDefault="005D628B">
      <w:pPr>
        <w:rPr>
          <w:rFonts w:ascii="Book Antiqua" w:eastAsiaTheme="majorEastAsia" w:hAnsi="Book Antiqua" w:cstheme="majorBidi"/>
          <w:color w:val="1F4D78" w:themeColor="accent1" w:themeShade="7F"/>
          <w:sz w:val="24"/>
          <w:szCs w:val="24"/>
        </w:rPr>
      </w:pPr>
      <w:r>
        <w:rPr>
          <w:rFonts w:ascii="Book Antiqua" w:hAnsi="Book Antiqua"/>
        </w:rPr>
        <w:br w:type="page"/>
      </w:r>
    </w:p>
    <w:p w14:paraId="1CBBD7E0" w14:textId="7F118487" w:rsidR="0081223B" w:rsidRPr="005D628B" w:rsidRDefault="0081223B" w:rsidP="006179FB">
      <w:pPr>
        <w:pStyle w:val="Titre3"/>
        <w:spacing w:before="0"/>
        <w:ind w:left="730"/>
        <w:rPr>
          <w:rFonts w:ascii="Book Antiqua" w:hAnsi="Book Antiqua"/>
          <w:b/>
          <w:bCs/>
          <w:color w:val="auto"/>
        </w:rPr>
      </w:pPr>
      <w:bookmarkStart w:id="8" w:name="_Toc187246472"/>
      <w:r w:rsidRPr="005D628B">
        <w:rPr>
          <w:rFonts w:ascii="Book Antiqua" w:hAnsi="Book Antiqua"/>
          <w:b/>
          <w:bCs/>
          <w:color w:val="auto"/>
        </w:rPr>
        <w:lastRenderedPageBreak/>
        <w:t>A.</w:t>
      </w:r>
      <w:r w:rsidRPr="005D628B">
        <w:rPr>
          <w:rFonts w:ascii="Book Antiqua" w:eastAsia="Arial" w:hAnsi="Book Antiqua" w:cs="Arial"/>
          <w:b/>
          <w:bCs/>
          <w:color w:val="auto"/>
        </w:rPr>
        <w:t xml:space="preserve"> </w:t>
      </w:r>
      <w:r w:rsidRPr="005D628B">
        <w:rPr>
          <w:rFonts w:ascii="Book Antiqua" w:hAnsi="Book Antiqua"/>
          <w:b/>
          <w:bCs/>
          <w:color w:val="auto"/>
        </w:rPr>
        <w:t>GENERALITES</w:t>
      </w:r>
      <w:bookmarkEnd w:id="8"/>
      <w:r w:rsidRPr="005D628B">
        <w:rPr>
          <w:rFonts w:ascii="Book Antiqua" w:hAnsi="Book Antiqua"/>
          <w:b/>
          <w:bCs/>
          <w:color w:val="auto"/>
        </w:rPr>
        <w:t xml:space="preserve"> </w:t>
      </w:r>
    </w:p>
    <w:p w14:paraId="7F426040" w14:textId="5BD7F397" w:rsidR="0081223B" w:rsidRPr="00AD17F1" w:rsidRDefault="0081223B" w:rsidP="006179FB">
      <w:pPr>
        <w:spacing w:after="0"/>
        <w:ind w:left="360"/>
        <w:rPr>
          <w:rFonts w:ascii="Book Antiqua" w:hAnsi="Book Antiqua"/>
        </w:rPr>
      </w:pPr>
      <w:r w:rsidRPr="00AD17F1">
        <w:rPr>
          <w:rFonts w:ascii="Book Antiqua" w:eastAsia="Times New Roman" w:hAnsi="Book Antiqua" w:cs="Times New Roman"/>
          <w:b/>
        </w:rPr>
        <w:t xml:space="preserve"> </w:t>
      </w:r>
      <w:r w:rsidRPr="00AD17F1">
        <w:rPr>
          <w:rFonts w:ascii="Book Antiqua" w:hAnsi="Book Antiqua"/>
        </w:rPr>
        <w:t xml:space="preserve">Article 1 : Portée de la soumission </w:t>
      </w:r>
    </w:p>
    <w:p w14:paraId="30738371" w14:textId="77777777" w:rsidR="0081223B" w:rsidRPr="00AD17F1" w:rsidRDefault="0081223B" w:rsidP="006179FB">
      <w:pPr>
        <w:spacing w:after="0" w:line="271" w:lineRule="auto"/>
        <w:ind w:left="-15" w:right="116" w:firstLine="567"/>
        <w:jc w:val="both"/>
        <w:rPr>
          <w:rFonts w:ascii="Book Antiqua" w:hAnsi="Book Antiqua"/>
        </w:rPr>
      </w:pPr>
      <w:r w:rsidRPr="00AD17F1">
        <w:rPr>
          <w:rFonts w:ascii="Book Antiqua" w:eastAsia="Times New Roman" w:hAnsi="Book Antiqua" w:cs="Times New Roman"/>
          <w:b/>
        </w:rPr>
        <w:t>1.1</w:t>
      </w:r>
      <w:r w:rsidRPr="00AD17F1">
        <w:rPr>
          <w:rFonts w:ascii="Book Antiqua" w:eastAsia="Times New Roman" w:hAnsi="Book Antiqua" w:cs="Times New Roman"/>
        </w:rPr>
        <w:t xml:space="preserve">. Le Maître d’Ouvrage ou le Maître d’Ouvrage Délégué, tel qu’il est défini dans le Règlement Particulier de l’Appel d’Offres (RPAO), ci-après dénommé le “Maître d’Ouvrage”, lance un appel d’offres définis dans le RPAO et spécifié dans le (CCTP) ainsi que le Bordereau des Quantités. </w:t>
      </w:r>
    </w:p>
    <w:p w14:paraId="5A865A32" w14:textId="77777777" w:rsidR="0081223B" w:rsidRPr="00AD17F1" w:rsidRDefault="0081223B" w:rsidP="006179FB">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Le nom, le numéro d’identification et le nombre de lots faisant l’objet de l’appel d’offres figurent dans le RPAO. </w:t>
      </w:r>
    </w:p>
    <w:p w14:paraId="6F3F0954" w14:textId="77777777" w:rsidR="0081223B" w:rsidRPr="00AD17F1" w:rsidRDefault="0081223B" w:rsidP="006179FB">
      <w:pPr>
        <w:spacing w:after="0" w:line="271" w:lineRule="auto"/>
        <w:ind w:left="577" w:right="116" w:hanging="10"/>
        <w:jc w:val="both"/>
        <w:rPr>
          <w:rFonts w:ascii="Book Antiqua" w:hAnsi="Book Antiqua"/>
        </w:rPr>
      </w:pPr>
      <w:r w:rsidRPr="00AD17F1">
        <w:rPr>
          <w:rFonts w:ascii="Book Antiqua" w:eastAsia="Times New Roman" w:hAnsi="Book Antiqua" w:cs="Times New Roman"/>
        </w:rPr>
        <w:t xml:space="preserve">Il y est fait ci-après référence sous le terme “Prestation”. </w:t>
      </w:r>
    </w:p>
    <w:p w14:paraId="53FB6BB8" w14:textId="06A8BF00" w:rsidR="0081223B" w:rsidRPr="00AD17F1" w:rsidRDefault="0081223B" w:rsidP="006179FB">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1.2</w:t>
      </w:r>
      <w:r w:rsidRPr="00AD17F1">
        <w:rPr>
          <w:rFonts w:ascii="Book Antiqua" w:eastAsia="Times New Roman" w:hAnsi="Book Antiqua" w:cs="Times New Roman"/>
        </w:rPr>
        <w:t xml:space="preserve">. Le Soumissionnaire retenu, ou attributaire, doit livrer l’application dans le délai indiqué dans le RPAO, et qui court, sauf stipulation contraire du CCAP, à compter de la date de notification de l’ordre de service de la livraison de la prestation ou dans celle fixée dans ledit ordre de service. </w:t>
      </w:r>
    </w:p>
    <w:p w14:paraId="5B10B815" w14:textId="12B41FFF" w:rsidR="0081223B" w:rsidRPr="00AD17F1" w:rsidRDefault="0081223B" w:rsidP="006179FB">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1.3</w:t>
      </w:r>
      <w:r w:rsidRPr="00AD17F1">
        <w:rPr>
          <w:rFonts w:ascii="Book Antiqua" w:eastAsia="Times New Roman" w:hAnsi="Book Antiqua" w:cs="Times New Roman"/>
        </w:rPr>
        <w:t xml:space="preserve">. Dans le présent Dossier d’Appel d’Offres, les termes “Maître d’Ouvrage” et “Maître d’Ouvrage Délégué” sont interchangeables et le terme “jour” désigne un jour calendaire. </w:t>
      </w:r>
    </w:p>
    <w:p w14:paraId="7289C831" w14:textId="233C2792" w:rsidR="0081223B" w:rsidRPr="00AD17F1" w:rsidRDefault="0081223B" w:rsidP="006179FB">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 xml:space="preserve">Article 2 : Financement </w:t>
      </w:r>
    </w:p>
    <w:p w14:paraId="2AD1E6FB" w14:textId="440D8F27" w:rsidR="0081223B" w:rsidRPr="00AD17F1" w:rsidRDefault="0081223B" w:rsidP="006179FB">
      <w:pPr>
        <w:spacing w:after="0"/>
        <w:ind w:right="321" w:firstLine="708"/>
        <w:rPr>
          <w:rFonts w:ascii="Book Antiqua" w:hAnsi="Book Antiqua"/>
        </w:rPr>
      </w:pPr>
      <w:r w:rsidRPr="00AD17F1">
        <w:rPr>
          <w:rFonts w:ascii="Book Antiqua" w:eastAsia="Times New Roman" w:hAnsi="Book Antiqua" w:cs="Times New Roman"/>
        </w:rPr>
        <w:t>La source de financement des fournitures, objet du présent appel d’offres, est précisée</w:t>
      </w:r>
      <w:r w:rsidR="005D628B">
        <w:rPr>
          <w:rFonts w:ascii="Book Antiqua" w:eastAsia="Times New Roman" w:hAnsi="Book Antiqua" w:cs="Times New Roman"/>
        </w:rPr>
        <w:t xml:space="preserve"> </w:t>
      </w:r>
      <w:r w:rsidRPr="00AD17F1">
        <w:rPr>
          <w:rFonts w:ascii="Book Antiqua" w:eastAsia="Times New Roman" w:hAnsi="Book Antiqua" w:cs="Times New Roman"/>
        </w:rPr>
        <w:t xml:space="preserve">dans le RPAO. </w:t>
      </w:r>
    </w:p>
    <w:p w14:paraId="5196E34E" w14:textId="77777777" w:rsidR="0081223B" w:rsidRPr="00AD17F1" w:rsidRDefault="0081223B" w:rsidP="006179FB">
      <w:pPr>
        <w:spacing w:after="0"/>
        <w:rPr>
          <w:rFonts w:ascii="Book Antiqua" w:hAnsi="Book Antiqua"/>
        </w:rPr>
      </w:pPr>
      <w:r w:rsidRPr="00AD17F1">
        <w:rPr>
          <w:rFonts w:ascii="Book Antiqua" w:eastAsia="Times New Roman" w:hAnsi="Book Antiqua" w:cs="Times New Roman"/>
        </w:rPr>
        <w:t xml:space="preserve"> </w:t>
      </w:r>
    </w:p>
    <w:p w14:paraId="249B030D" w14:textId="77777777" w:rsidR="0081223B" w:rsidRPr="00AD17F1" w:rsidRDefault="0081223B" w:rsidP="006179FB">
      <w:pPr>
        <w:pStyle w:val="Titre4"/>
        <w:spacing w:after="0"/>
        <w:ind w:left="1131"/>
        <w:rPr>
          <w:rFonts w:ascii="Book Antiqua" w:hAnsi="Book Antiqua"/>
        </w:rPr>
      </w:pPr>
      <w:r w:rsidRPr="00AD17F1">
        <w:rPr>
          <w:rFonts w:ascii="Book Antiqua" w:hAnsi="Book Antiqua"/>
        </w:rPr>
        <w:t xml:space="preserve">Article 3 : Fraude et corruption </w:t>
      </w:r>
    </w:p>
    <w:p w14:paraId="69D0C9C9" w14:textId="77777777" w:rsidR="0081223B" w:rsidRPr="00AD17F1" w:rsidRDefault="0081223B" w:rsidP="006179FB">
      <w:pPr>
        <w:spacing w:after="0" w:line="271" w:lineRule="auto"/>
        <w:ind w:left="-15" w:right="116" w:firstLine="567"/>
        <w:jc w:val="both"/>
        <w:rPr>
          <w:rFonts w:ascii="Book Antiqua" w:hAnsi="Book Antiqua"/>
        </w:rPr>
      </w:pPr>
      <w:r w:rsidRPr="00AD17F1">
        <w:rPr>
          <w:rFonts w:ascii="Book Antiqua" w:eastAsia="Times New Roman" w:hAnsi="Book Antiqua" w:cs="Times New Roman"/>
          <w:b/>
        </w:rPr>
        <w:t>3.1</w:t>
      </w:r>
      <w:r w:rsidRPr="00AD17F1">
        <w:rPr>
          <w:rFonts w:ascii="Book Antiqua" w:eastAsia="Times New Roman" w:hAnsi="Book Antiqua" w:cs="Times New Roman"/>
        </w:rPr>
        <w:t xml:space="preserve">. Le Maître d’Ouvrage exige des soumissionnaires et de ses cocontractants, qu’ils respectent les règles d’éthique professionnelle les plus strictes durant la passation et l’exécution de ces marchés. En vertu de ce principe, le Maître d’Ouvrage : </w:t>
      </w:r>
    </w:p>
    <w:p w14:paraId="09DA097A" w14:textId="77777777" w:rsidR="0081223B" w:rsidRPr="00AD17F1" w:rsidRDefault="0081223B" w:rsidP="006179FB">
      <w:pPr>
        <w:spacing w:after="0" w:line="271" w:lineRule="auto"/>
        <w:ind w:left="985" w:right="116" w:hanging="10"/>
        <w:jc w:val="both"/>
        <w:rPr>
          <w:rFonts w:ascii="Book Antiqua" w:hAnsi="Book Antiqua"/>
        </w:rPr>
      </w:pPr>
      <w:r w:rsidRPr="00AD17F1">
        <w:rPr>
          <w:rFonts w:ascii="Book Antiqua" w:eastAsia="Times New Roman" w:hAnsi="Book Antiqua" w:cs="Times New Roman"/>
          <w:b/>
        </w:rPr>
        <w:t>a)</w:t>
      </w:r>
      <w:r w:rsidRPr="00AD17F1">
        <w:rPr>
          <w:rFonts w:ascii="Book Antiqua" w:eastAsia="Arial" w:hAnsi="Book Antiqua" w:cs="Arial"/>
          <w:b/>
        </w:rPr>
        <w:t xml:space="preserve"> </w:t>
      </w:r>
      <w:r w:rsidRPr="00AD17F1">
        <w:rPr>
          <w:rFonts w:ascii="Book Antiqua" w:eastAsia="Times New Roman" w:hAnsi="Book Antiqua" w:cs="Times New Roman"/>
        </w:rPr>
        <w:t xml:space="preserve">Définit, aux fins de cette clause, les expressions ci-dessous de la façon suivante : </w:t>
      </w:r>
    </w:p>
    <w:p w14:paraId="7A2E67A8" w14:textId="5A22C7E5" w:rsidR="0081223B" w:rsidRPr="00AD17F1" w:rsidRDefault="0081223B" w:rsidP="006179FB">
      <w:pPr>
        <w:spacing w:after="0" w:line="271" w:lineRule="auto"/>
        <w:ind w:left="-15" w:right="116" w:firstLine="756"/>
        <w:jc w:val="both"/>
        <w:rPr>
          <w:rFonts w:ascii="Book Antiqua" w:hAnsi="Book Antiqua"/>
        </w:rPr>
      </w:pPr>
      <w:r w:rsidRPr="00AD17F1">
        <w:rPr>
          <w:rFonts w:ascii="Book Antiqua" w:eastAsia="Times New Roman" w:hAnsi="Book Antiqua" w:cs="Times New Roman"/>
          <w:b/>
        </w:rPr>
        <w:t>i.</w:t>
      </w:r>
      <w:r w:rsidRPr="00AD17F1">
        <w:rPr>
          <w:rFonts w:ascii="Book Antiqua" w:eastAsia="Arial" w:hAnsi="Book Antiqua" w:cs="Arial"/>
          <w:b/>
        </w:rPr>
        <w:t xml:space="preserve"> </w:t>
      </w:r>
      <w:r w:rsidRPr="00AD17F1">
        <w:rPr>
          <w:rFonts w:ascii="Book Antiqua" w:eastAsia="Times New Roman" w:hAnsi="Book Antiqua" w:cs="Times New Roman"/>
        </w:rPr>
        <w:t xml:space="preserve">est coupable de “corruption” quiconque offre, donne, sollicite ou accepte un quelconque avantage en vue d’influencer l’action d’un agent public au cours de l’attribution ou de l’exécution d’un marché ; </w:t>
      </w:r>
      <w:r w:rsidRPr="00AD17F1">
        <w:rPr>
          <w:rFonts w:ascii="Book Antiqua" w:eastAsia="Times New Roman" w:hAnsi="Book Antiqua" w:cs="Times New Roman"/>
          <w:b/>
        </w:rPr>
        <w:t>ii.</w:t>
      </w:r>
      <w:r w:rsidRPr="00AD17F1">
        <w:rPr>
          <w:rFonts w:ascii="Book Antiqua" w:eastAsia="Arial" w:hAnsi="Book Antiqua" w:cs="Arial"/>
          <w:b/>
        </w:rPr>
        <w:t xml:space="preserve"> </w:t>
      </w:r>
      <w:proofErr w:type="gramStart"/>
      <w:r w:rsidRPr="00AD17F1">
        <w:rPr>
          <w:rFonts w:ascii="Book Antiqua" w:eastAsia="Times New Roman" w:hAnsi="Book Antiqua" w:cs="Times New Roman"/>
        </w:rPr>
        <w:t>se</w:t>
      </w:r>
      <w:proofErr w:type="gramEnd"/>
      <w:r w:rsidRPr="00AD17F1">
        <w:rPr>
          <w:rFonts w:ascii="Book Antiqua" w:eastAsia="Times New Roman" w:hAnsi="Book Antiqua" w:cs="Times New Roman"/>
        </w:rPr>
        <w:t xml:space="preserve"> livre à des “manœuvres frauduleuses” quiconque déforme ou dénature des faits afin d’influencer l’attribution ou l’exécution d’un marché. ; </w:t>
      </w:r>
      <w:r w:rsidRPr="00AD17F1">
        <w:rPr>
          <w:rFonts w:ascii="Book Antiqua" w:eastAsia="Times New Roman" w:hAnsi="Book Antiqua" w:cs="Times New Roman"/>
          <w:b/>
        </w:rPr>
        <w:t>iii.</w:t>
      </w:r>
      <w:r w:rsidRPr="00AD17F1">
        <w:rPr>
          <w:rFonts w:ascii="Book Antiqua" w:eastAsia="Arial" w:hAnsi="Book Antiqua" w:cs="Arial"/>
          <w:b/>
        </w:rPr>
        <w:t xml:space="preserve"> </w:t>
      </w:r>
      <w:r w:rsidRPr="00AD17F1">
        <w:rPr>
          <w:rFonts w:ascii="Book Antiqua" w:eastAsia="Times New Roman" w:hAnsi="Book Antiqua" w:cs="Times New Roman"/>
        </w:rPr>
        <w:t xml:space="preserve">“Pratiques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 </w:t>
      </w:r>
      <w:r w:rsidRPr="00AD17F1">
        <w:rPr>
          <w:rFonts w:ascii="Book Antiqua" w:eastAsia="Times New Roman" w:hAnsi="Book Antiqua" w:cs="Times New Roman"/>
          <w:b/>
        </w:rPr>
        <w:t>iv.</w:t>
      </w:r>
      <w:r w:rsidRPr="00AD17F1">
        <w:rPr>
          <w:rFonts w:ascii="Book Antiqua" w:eastAsia="Arial" w:hAnsi="Book Antiqua" w:cs="Arial"/>
          <w:b/>
        </w:rPr>
        <w:t xml:space="preserve"> </w:t>
      </w:r>
      <w:r w:rsidRPr="00AD17F1">
        <w:rPr>
          <w:rFonts w:ascii="Book Antiqua" w:eastAsia="Times New Roman" w:hAnsi="Book Antiqua" w:cs="Times New Roman"/>
        </w:rPr>
        <w:t xml:space="preserve">“Pratiques coercitives” désignent toute forme d’atteinte aux personnes ou à leurs biens ou de menaces à leur encontre afin d’influencer leur action au cours de l’attribution ou de l’exécution d’un marché. </w:t>
      </w:r>
    </w:p>
    <w:p w14:paraId="2D527994" w14:textId="5739A95A" w:rsidR="0081223B" w:rsidRPr="00AD17F1" w:rsidRDefault="0081223B" w:rsidP="006179FB">
      <w:pPr>
        <w:spacing w:after="0" w:line="269" w:lineRule="auto"/>
        <w:ind w:right="243" w:firstLine="552"/>
        <w:rPr>
          <w:rFonts w:ascii="Book Antiqua" w:hAnsi="Book Antiqua"/>
        </w:rPr>
      </w:pPr>
      <w:r w:rsidRPr="00AD17F1">
        <w:rPr>
          <w:rFonts w:ascii="Book Antiqua" w:eastAsia="Times New Roman" w:hAnsi="Book Antiqua" w:cs="Times New Roman"/>
          <w:b/>
        </w:rPr>
        <w:t>b)</w:t>
      </w:r>
      <w:r w:rsidRPr="00AD17F1">
        <w:rPr>
          <w:rFonts w:ascii="Book Antiqua" w:eastAsia="Arial" w:hAnsi="Book Antiqua" w:cs="Arial"/>
          <w:b/>
        </w:rPr>
        <w:t xml:space="preserve"> </w:t>
      </w:r>
      <w:r w:rsidRPr="00AD17F1">
        <w:rPr>
          <w:rFonts w:ascii="Book Antiqua" w:eastAsia="Times New Roman" w:hAnsi="Book Antiqua" w:cs="Times New Roman"/>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500EEC0B" w14:textId="77777777" w:rsidR="0081223B" w:rsidRPr="00AD17F1" w:rsidRDefault="0081223B" w:rsidP="006179FB">
      <w:pPr>
        <w:spacing w:after="0"/>
        <w:rPr>
          <w:rFonts w:ascii="Book Antiqua" w:hAnsi="Book Antiqua"/>
        </w:rPr>
      </w:pPr>
      <w:r w:rsidRPr="00AD17F1">
        <w:rPr>
          <w:rFonts w:ascii="Book Antiqua" w:eastAsia="Times New Roman" w:hAnsi="Book Antiqua" w:cs="Times New Roman"/>
        </w:rPr>
        <w:t xml:space="preserve"> </w:t>
      </w:r>
    </w:p>
    <w:p w14:paraId="0DF2E7BD" w14:textId="34299AE2" w:rsidR="0081223B" w:rsidRPr="00AD17F1" w:rsidRDefault="0081223B" w:rsidP="00C83734">
      <w:pPr>
        <w:spacing w:after="0" w:line="271" w:lineRule="auto"/>
        <w:ind w:left="-15" w:right="233" w:firstLine="567"/>
        <w:jc w:val="both"/>
        <w:rPr>
          <w:rFonts w:ascii="Book Antiqua" w:hAnsi="Book Antiqua"/>
        </w:rPr>
      </w:pPr>
      <w:r w:rsidRPr="00AD17F1">
        <w:rPr>
          <w:rFonts w:ascii="Book Antiqua" w:eastAsia="Times New Roman" w:hAnsi="Book Antiqua" w:cs="Times New Roman"/>
          <w:b/>
        </w:rPr>
        <w:t>3.2</w:t>
      </w:r>
      <w:r w:rsidRPr="00AD17F1">
        <w:rPr>
          <w:rFonts w:ascii="Book Antiqua" w:eastAsia="Times New Roman" w:hAnsi="Book Antiqua" w:cs="Times New Roman"/>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3AB105D1" w14:textId="77777777" w:rsidR="0081223B" w:rsidRPr="00AD17F1" w:rsidRDefault="0081223B" w:rsidP="00C83734">
      <w:pPr>
        <w:pStyle w:val="Titre4"/>
        <w:spacing w:after="0"/>
        <w:ind w:left="1131"/>
        <w:rPr>
          <w:rFonts w:ascii="Book Antiqua" w:hAnsi="Book Antiqua"/>
        </w:rPr>
      </w:pPr>
      <w:r w:rsidRPr="00AD17F1">
        <w:rPr>
          <w:rFonts w:ascii="Book Antiqua" w:hAnsi="Book Antiqua"/>
        </w:rPr>
        <w:lastRenderedPageBreak/>
        <w:t xml:space="preserve">Article 4 : Candidats admis à concourir </w:t>
      </w:r>
    </w:p>
    <w:p w14:paraId="3438F9B2" w14:textId="08825E8B" w:rsidR="0081223B" w:rsidRPr="00AD17F1" w:rsidRDefault="0081223B" w:rsidP="00A30FD7">
      <w:pPr>
        <w:spacing w:after="0" w:line="271" w:lineRule="auto"/>
        <w:ind w:left="577" w:right="116" w:hanging="10"/>
        <w:jc w:val="both"/>
        <w:rPr>
          <w:rFonts w:ascii="Book Antiqua" w:hAnsi="Book Antiqua"/>
        </w:rPr>
      </w:pPr>
      <w:r w:rsidRPr="00AD17F1">
        <w:rPr>
          <w:rFonts w:ascii="Book Antiqua" w:eastAsia="Times New Roman" w:hAnsi="Book Antiqua" w:cs="Times New Roman"/>
          <w:b/>
        </w:rPr>
        <w:t>4.1</w:t>
      </w:r>
      <w:r w:rsidRPr="00AD17F1">
        <w:rPr>
          <w:rFonts w:ascii="Book Antiqua" w:eastAsia="Times New Roman" w:hAnsi="Book Antiqua" w:cs="Times New Roman"/>
        </w:rPr>
        <w:t xml:space="preserve">. Si l’appel d’offres est restreint, la consultation s’adresse à tous les candidats retenus à l’issue de la procédure de </w:t>
      </w:r>
      <w:r w:rsidR="005F35E1" w:rsidRPr="00AD17F1">
        <w:rPr>
          <w:rFonts w:ascii="Book Antiqua" w:eastAsia="Times New Roman" w:hAnsi="Book Antiqua" w:cs="Times New Roman"/>
        </w:rPr>
        <w:t>préqualification</w:t>
      </w:r>
      <w:r w:rsidRPr="00AD17F1">
        <w:rPr>
          <w:rFonts w:ascii="Book Antiqua" w:eastAsia="Times New Roman" w:hAnsi="Book Antiqua" w:cs="Times New Roman"/>
        </w:rPr>
        <w:t xml:space="preserve">. </w:t>
      </w:r>
    </w:p>
    <w:p w14:paraId="2A24C140" w14:textId="3B27A73E" w:rsidR="0081223B" w:rsidRPr="00AD17F1" w:rsidRDefault="0081223B" w:rsidP="00A30FD7">
      <w:pPr>
        <w:spacing w:after="0"/>
        <w:jc w:val="both"/>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4.2</w:t>
      </w:r>
      <w:r w:rsidRPr="00AD17F1">
        <w:rPr>
          <w:rFonts w:ascii="Book Antiqua" w:eastAsia="Times New Roman" w:hAnsi="Book Antiqua" w:cs="Times New Roman"/>
        </w:rPr>
        <w:t>. En règle générale, l’appel d’offres s’adresse à tous les prestataires, sous réserve des dispositions ci</w:t>
      </w:r>
      <w:r w:rsidR="005F35E1">
        <w:rPr>
          <w:rFonts w:ascii="Book Antiqua" w:eastAsia="Times New Roman" w:hAnsi="Book Antiqua" w:cs="Times New Roman"/>
        </w:rPr>
        <w:t>-</w:t>
      </w:r>
      <w:r w:rsidRPr="00AD17F1">
        <w:rPr>
          <w:rFonts w:ascii="Book Antiqua" w:eastAsia="Times New Roman" w:hAnsi="Book Antiqua" w:cs="Times New Roman"/>
        </w:rPr>
        <w:t xml:space="preserve">après : </w:t>
      </w:r>
    </w:p>
    <w:p w14:paraId="08952F4C" w14:textId="7B47D8E0" w:rsidR="0081223B" w:rsidRPr="005D628B" w:rsidRDefault="0081223B" w:rsidP="00A30FD7">
      <w:pPr>
        <w:spacing w:after="0"/>
        <w:jc w:val="both"/>
        <w:rPr>
          <w:rFonts w:ascii="Book Antiqua" w:hAnsi="Book Antiqua"/>
        </w:rPr>
      </w:pPr>
      <w:r w:rsidRPr="00AD17F1">
        <w:rPr>
          <w:rFonts w:ascii="Book Antiqua" w:eastAsia="Times New Roman" w:hAnsi="Book Antiqua" w:cs="Times New Roman"/>
        </w:rPr>
        <w:t xml:space="preserve"> Un soumissionnaire (y compris tous les membres d’un groupement d’entreprises et tous les sous-</w:t>
      </w:r>
      <w:r w:rsidRPr="005D628B">
        <w:rPr>
          <w:rFonts w:ascii="Book Antiqua" w:eastAsia="Times New Roman" w:hAnsi="Book Antiqua" w:cs="Times New Roman"/>
        </w:rPr>
        <w:t xml:space="preserve">traitants du soumissionnaire) doit être d’un pays éligible, conformément à la convention de financement. </w:t>
      </w:r>
    </w:p>
    <w:p w14:paraId="7EB0B7DE" w14:textId="0E580409" w:rsidR="0081223B" w:rsidRPr="005D628B" w:rsidRDefault="0081223B" w:rsidP="00A30FD7">
      <w:pPr>
        <w:spacing w:after="0"/>
        <w:jc w:val="both"/>
        <w:rPr>
          <w:rFonts w:ascii="Book Antiqua" w:hAnsi="Book Antiqua"/>
        </w:rPr>
      </w:pPr>
      <w:r w:rsidRPr="00AD17F1">
        <w:rPr>
          <w:rFonts w:ascii="Book Antiqua" w:eastAsia="Times New Roman" w:hAnsi="Book Antiqua" w:cs="Times New Roman"/>
        </w:rPr>
        <w:t xml:space="preserve"> Un soumissionnaire (y compris tous les membres d’un groupement d’entreprises et tous les sous-</w:t>
      </w:r>
      <w:r w:rsidRPr="005D628B">
        <w:rPr>
          <w:rFonts w:ascii="Book Antiqua" w:eastAsia="Times New Roman" w:hAnsi="Book Antiqua" w:cs="Times New Roman"/>
        </w:rPr>
        <w:t xml:space="preserve">traitants du soumissionnaire) ne doit pas se trouver en situation de conflit d’intérêt. </w:t>
      </w:r>
    </w:p>
    <w:p w14:paraId="4FBB794A" w14:textId="32BAE74D" w:rsidR="0081223B" w:rsidRPr="00AD17F1" w:rsidRDefault="0081223B" w:rsidP="00963A38">
      <w:pPr>
        <w:spacing w:after="0"/>
        <w:jc w:val="both"/>
        <w:rPr>
          <w:rFonts w:ascii="Book Antiqua" w:hAnsi="Book Antiqua"/>
        </w:rPr>
      </w:pPr>
      <w:r w:rsidRPr="00AD17F1">
        <w:rPr>
          <w:rFonts w:ascii="Book Antiqua" w:eastAsia="Times New Roman" w:hAnsi="Book Antiqua" w:cs="Times New Roman"/>
        </w:rPr>
        <w:t xml:space="preserve"> Un soumissionnaire peut être jugé comme étant en situation de conflit d’intérêt s’il : </w:t>
      </w:r>
    </w:p>
    <w:p w14:paraId="4B4C4D02" w14:textId="4DC83F05" w:rsidR="0081223B" w:rsidRPr="005D628B" w:rsidRDefault="005F35E1" w:rsidP="00C83734">
      <w:pPr>
        <w:numPr>
          <w:ilvl w:val="0"/>
          <w:numId w:val="6"/>
        </w:numPr>
        <w:spacing w:after="0" w:line="269" w:lineRule="auto"/>
        <w:ind w:right="14" w:firstLine="183"/>
        <w:jc w:val="both"/>
        <w:rPr>
          <w:rFonts w:ascii="Book Antiqua" w:hAnsi="Book Antiqua"/>
        </w:rPr>
      </w:pPr>
      <w:r w:rsidRPr="00AD17F1">
        <w:rPr>
          <w:rFonts w:ascii="Book Antiqua" w:eastAsia="Times New Roman" w:hAnsi="Book Antiqua" w:cs="Times New Roman"/>
        </w:rPr>
        <w:t>Est</w:t>
      </w:r>
      <w:r w:rsidR="0081223B" w:rsidRPr="00AD17F1">
        <w:rPr>
          <w:rFonts w:ascii="Book Antiqua" w:eastAsia="Times New Roman" w:hAnsi="Book Antiqua" w:cs="Times New Roman"/>
        </w:rPr>
        <w:t xml:space="preserve"> associé ou a été associé dans le passé, à une entreprise (ou à une filiale de cette entreprise) qui a fourni </w:t>
      </w:r>
      <w:r w:rsidR="0081223B" w:rsidRPr="005D628B">
        <w:rPr>
          <w:rFonts w:ascii="Book Antiqua" w:eastAsia="Times New Roman" w:hAnsi="Book Antiqua" w:cs="Times New Roman"/>
        </w:rPr>
        <w:t xml:space="preserve">des services de consultant pour la conception, la préparation des spécifications et autres documents utilisés dans le cadre des marchés passés au titre du présent appel d’offres ; </w:t>
      </w:r>
    </w:p>
    <w:p w14:paraId="4933118E" w14:textId="77777777" w:rsidR="0081223B" w:rsidRPr="00AD17F1" w:rsidRDefault="0081223B" w:rsidP="00C83734">
      <w:pPr>
        <w:numPr>
          <w:ilvl w:val="0"/>
          <w:numId w:val="6"/>
        </w:numPr>
        <w:spacing w:after="0" w:line="271" w:lineRule="auto"/>
        <w:ind w:right="14" w:firstLine="183"/>
        <w:jc w:val="both"/>
        <w:rPr>
          <w:rFonts w:ascii="Book Antiqua" w:hAnsi="Book Antiqua"/>
        </w:rPr>
      </w:pPr>
      <w:r w:rsidRPr="00AD17F1">
        <w:rPr>
          <w:rFonts w:ascii="Book Antiqua" w:eastAsia="Times New Roman" w:hAnsi="Book Antiqua" w:cs="Times New Roman"/>
        </w:rPr>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7354788" w14:textId="77777777" w:rsidR="0081223B" w:rsidRPr="00AD17F1" w:rsidRDefault="0081223B" w:rsidP="00C83734">
      <w:pPr>
        <w:numPr>
          <w:ilvl w:val="1"/>
          <w:numId w:val="6"/>
        </w:numPr>
        <w:spacing w:after="0" w:line="271" w:lineRule="auto"/>
        <w:ind w:right="117" w:hanging="442"/>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soumissionnaire ne doit pas être sous le coup d’une décision d’exclusion ; </w:t>
      </w:r>
    </w:p>
    <w:p w14:paraId="1C9A8B84" w14:textId="3AF476F4" w:rsidR="0081223B" w:rsidRPr="005D628B" w:rsidRDefault="0081223B" w:rsidP="00C83734">
      <w:pPr>
        <w:numPr>
          <w:ilvl w:val="1"/>
          <w:numId w:val="6"/>
        </w:numPr>
        <w:spacing w:after="0" w:line="269" w:lineRule="auto"/>
        <w:ind w:right="117" w:hanging="442"/>
        <w:jc w:val="both"/>
        <w:rPr>
          <w:rFonts w:ascii="Book Antiqua" w:hAnsi="Book Antiqua"/>
        </w:rPr>
      </w:pPr>
      <w:proofErr w:type="gramStart"/>
      <w:r w:rsidRPr="00AD17F1">
        <w:rPr>
          <w:rFonts w:ascii="Book Antiqua" w:eastAsia="Times New Roman" w:hAnsi="Book Antiqua" w:cs="Times New Roman"/>
        </w:rPr>
        <w:t>une</w:t>
      </w:r>
      <w:proofErr w:type="gramEnd"/>
      <w:r w:rsidRPr="00AD17F1">
        <w:rPr>
          <w:rFonts w:ascii="Book Antiqua" w:eastAsia="Times New Roman" w:hAnsi="Book Antiqua" w:cs="Times New Roman"/>
        </w:rPr>
        <w:t xml:space="preserve"> entreprise publique camerounaise peut participer à la consultation si elle peut démontrer </w:t>
      </w:r>
      <w:r w:rsidRPr="005D628B">
        <w:rPr>
          <w:rFonts w:ascii="Book Antiqua" w:eastAsia="Times New Roman" w:hAnsi="Book Antiqua" w:cs="Times New Roman"/>
        </w:rPr>
        <w:t xml:space="preserve">qu’elle est : </w:t>
      </w:r>
    </w:p>
    <w:p w14:paraId="6FE71912" w14:textId="77777777" w:rsidR="0081223B" w:rsidRPr="00AD17F1" w:rsidRDefault="0081223B" w:rsidP="00C83734">
      <w:pPr>
        <w:numPr>
          <w:ilvl w:val="0"/>
          <w:numId w:val="7"/>
        </w:numPr>
        <w:spacing w:after="0" w:line="271" w:lineRule="auto"/>
        <w:ind w:left="769" w:right="116" w:hanging="586"/>
        <w:jc w:val="both"/>
        <w:rPr>
          <w:rFonts w:ascii="Book Antiqua" w:hAnsi="Book Antiqua"/>
        </w:rPr>
      </w:pPr>
      <w:proofErr w:type="gramStart"/>
      <w:r w:rsidRPr="00AD17F1">
        <w:rPr>
          <w:rFonts w:ascii="Book Antiqua" w:eastAsia="Times New Roman" w:hAnsi="Book Antiqua" w:cs="Times New Roman"/>
        </w:rPr>
        <w:t>juridiquement</w:t>
      </w:r>
      <w:proofErr w:type="gramEnd"/>
      <w:r w:rsidRPr="00AD17F1">
        <w:rPr>
          <w:rFonts w:ascii="Book Antiqua" w:eastAsia="Times New Roman" w:hAnsi="Book Antiqua" w:cs="Times New Roman"/>
        </w:rPr>
        <w:t xml:space="preserve"> et financièrement autonome ; </w:t>
      </w:r>
    </w:p>
    <w:p w14:paraId="0FB9CABE" w14:textId="77777777" w:rsidR="0081223B" w:rsidRPr="00AD17F1" w:rsidRDefault="0081223B" w:rsidP="00C83734">
      <w:pPr>
        <w:numPr>
          <w:ilvl w:val="0"/>
          <w:numId w:val="7"/>
        </w:numPr>
        <w:spacing w:after="0" w:line="271" w:lineRule="auto"/>
        <w:ind w:left="769" w:right="116" w:hanging="586"/>
        <w:jc w:val="both"/>
        <w:rPr>
          <w:rFonts w:ascii="Book Antiqua" w:hAnsi="Book Antiqua"/>
        </w:rPr>
      </w:pPr>
      <w:proofErr w:type="gramStart"/>
      <w:r w:rsidRPr="00AD17F1">
        <w:rPr>
          <w:rFonts w:ascii="Book Antiqua" w:eastAsia="Times New Roman" w:hAnsi="Book Antiqua" w:cs="Times New Roman"/>
        </w:rPr>
        <w:t>administrée</w:t>
      </w:r>
      <w:proofErr w:type="gramEnd"/>
      <w:r w:rsidRPr="00AD17F1">
        <w:rPr>
          <w:rFonts w:ascii="Book Antiqua" w:eastAsia="Times New Roman" w:hAnsi="Book Antiqua" w:cs="Times New Roman"/>
        </w:rPr>
        <w:t xml:space="preserve"> selon les règles du droit commercial ; </w:t>
      </w:r>
    </w:p>
    <w:p w14:paraId="65A39098" w14:textId="77777777" w:rsidR="0081223B" w:rsidRPr="00AD17F1" w:rsidRDefault="0081223B" w:rsidP="00C83734">
      <w:pPr>
        <w:numPr>
          <w:ilvl w:val="0"/>
          <w:numId w:val="7"/>
        </w:numPr>
        <w:spacing w:after="0" w:line="271" w:lineRule="auto"/>
        <w:ind w:left="769" w:right="116" w:hanging="586"/>
        <w:jc w:val="both"/>
        <w:rPr>
          <w:rFonts w:ascii="Book Antiqua" w:hAnsi="Book Antiqua"/>
        </w:rPr>
      </w:pPr>
      <w:proofErr w:type="gramStart"/>
      <w:r w:rsidRPr="00AD17F1">
        <w:rPr>
          <w:rFonts w:ascii="Book Antiqua" w:eastAsia="Times New Roman" w:hAnsi="Book Antiqua" w:cs="Times New Roman"/>
        </w:rPr>
        <w:t>n’est</w:t>
      </w:r>
      <w:proofErr w:type="gramEnd"/>
      <w:r w:rsidRPr="00AD17F1">
        <w:rPr>
          <w:rFonts w:ascii="Book Antiqua" w:eastAsia="Times New Roman" w:hAnsi="Book Antiqua" w:cs="Times New Roman"/>
        </w:rPr>
        <w:t xml:space="preserve"> pas sous la tutelle ou l’autorité directe voire indirecte du Maître d’Ouvrage. </w:t>
      </w:r>
    </w:p>
    <w:p w14:paraId="44A78450" w14:textId="619F8E15" w:rsidR="0081223B" w:rsidRPr="00AD17F1" w:rsidRDefault="0081223B" w:rsidP="00C83734">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hAnsi="Book Antiqua"/>
        </w:rPr>
        <w:t xml:space="preserve">Article 5 : Fournitures et Services connexes répondant aux critères d’origine </w:t>
      </w:r>
    </w:p>
    <w:p w14:paraId="32C8B388" w14:textId="411A9A0A" w:rsidR="0081223B" w:rsidRPr="00AD17F1" w:rsidRDefault="0081223B" w:rsidP="00C83734">
      <w:pPr>
        <w:spacing w:after="0"/>
        <w:rPr>
          <w:rFonts w:ascii="Book Antiqua" w:hAnsi="Book Antiqua"/>
        </w:rPr>
      </w:pPr>
      <w:r w:rsidRPr="00AD17F1">
        <w:rPr>
          <w:rFonts w:ascii="Book Antiqua" w:eastAsia="Times New Roman" w:hAnsi="Book Antiqua" w:cs="Times New Roman"/>
          <w:sz w:val="12"/>
        </w:rPr>
        <w:t xml:space="preserve"> </w:t>
      </w:r>
      <w:r w:rsidRPr="00AD17F1">
        <w:rPr>
          <w:rFonts w:ascii="Book Antiqua" w:eastAsia="Times New Roman" w:hAnsi="Book Antiqua" w:cs="Times New Roman"/>
          <w:b/>
        </w:rPr>
        <w:t>5.1.</w:t>
      </w:r>
      <w:r w:rsidRPr="00AD17F1">
        <w:rPr>
          <w:rFonts w:ascii="Book Antiqua" w:eastAsia="Times New Roman" w:hAnsi="Book Antiqua" w:cs="Times New Roman"/>
        </w:rPr>
        <w:t xml:space="preserve"> Toutes les fournitures et tous les services connexes faisant l’objet du présent marché devront provenir de pays répondant aux critères de provenance définis dans le RPAO. </w:t>
      </w:r>
    </w:p>
    <w:p w14:paraId="7B58F711" w14:textId="34944661" w:rsidR="0081223B" w:rsidRPr="00AD17F1" w:rsidRDefault="0081223B" w:rsidP="00C83734">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5.2.</w:t>
      </w:r>
      <w:r w:rsidRPr="00AD17F1">
        <w:rPr>
          <w:rFonts w:ascii="Book Antiqua" w:eastAsia="Times New Roman" w:hAnsi="Book Antiqua" w:cs="Times New Roman"/>
        </w:rPr>
        <w:t xml:space="preserve"> Aux fins de la présente clause, le terme « prestation » désigne l’application et le terme « services connexes » désigne notamment des services tels que, l’installation, la formation, les mises à jour de l’application, la remontée et mise en ligne des informations. </w:t>
      </w:r>
    </w:p>
    <w:p w14:paraId="1F0B47C1" w14:textId="77777777" w:rsidR="0081223B" w:rsidRPr="00AD17F1" w:rsidRDefault="0081223B" w:rsidP="00C83734">
      <w:pPr>
        <w:spacing w:after="0"/>
        <w:rPr>
          <w:rFonts w:ascii="Book Antiqua" w:hAnsi="Book Antiqua"/>
        </w:rPr>
      </w:pPr>
      <w:r w:rsidRPr="00AD17F1">
        <w:rPr>
          <w:rFonts w:ascii="Book Antiqua" w:eastAsia="Times New Roman" w:hAnsi="Book Antiqua" w:cs="Times New Roman"/>
        </w:rPr>
        <w:t xml:space="preserve"> </w:t>
      </w:r>
    </w:p>
    <w:p w14:paraId="0ECC8544" w14:textId="77777777" w:rsidR="0081223B" w:rsidRPr="00AD17F1" w:rsidRDefault="0081223B" w:rsidP="00C83734">
      <w:pPr>
        <w:pStyle w:val="Titre4"/>
        <w:spacing w:after="0"/>
        <w:ind w:left="1131"/>
        <w:rPr>
          <w:rFonts w:ascii="Book Antiqua" w:hAnsi="Book Antiqua"/>
        </w:rPr>
      </w:pPr>
      <w:r w:rsidRPr="00AD17F1">
        <w:rPr>
          <w:rFonts w:ascii="Book Antiqua" w:hAnsi="Book Antiqua"/>
        </w:rPr>
        <w:t xml:space="preserve">Article 6 : Qualification du Soumissionnaire </w:t>
      </w:r>
    </w:p>
    <w:p w14:paraId="5721467C" w14:textId="77777777" w:rsidR="0081223B" w:rsidRPr="00AD17F1" w:rsidRDefault="0081223B" w:rsidP="00C83734">
      <w:pPr>
        <w:spacing w:after="0"/>
        <w:ind w:left="1133"/>
        <w:rPr>
          <w:rFonts w:ascii="Book Antiqua" w:hAnsi="Book Antiqua"/>
        </w:rPr>
      </w:pPr>
      <w:r w:rsidRPr="00AD17F1">
        <w:rPr>
          <w:rFonts w:ascii="Book Antiqua" w:eastAsia="Times New Roman" w:hAnsi="Book Antiqua" w:cs="Times New Roman"/>
          <w:b/>
          <w:sz w:val="12"/>
        </w:rPr>
        <w:t xml:space="preserve"> </w:t>
      </w:r>
    </w:p>
    <w:p w14:paraId="3299F982" w14:textId="77777777" w:rsidR="0081223B" w:rsidRPr="00AD17F1" w:rsidRDefault="0081223B" w:rsidP="00C83734">
      <w:pPr>
        <w:spacing w:after="0" w:line="271" w:lineRule="auto"/>
        <w:ind w:left="577" w:right="116" w:hanging="10"/>
        <w:jc w:val="both"/>
        <w:rPr>
          <w:rFonts w:ascii="Book Antiqua" w:hAnsi="Book Antiqua"/>
        </w:rPr>
      </w:pPr>
      <w:r w:rsidRPr="00AD17F1">
        <w:rPr>
          <w:rFonts w:ascii="Book Antiqua" w:eastAsia="Times New Roman" w:hAnsi="Book Antiqua" w:cs="Times New Roman"/>
          <w:b/>
        </w:rPr>
        <w:t>6.1.</w:t>
      </w:r>
      <w:r w:rsidRPr="00AD17F1">
        <w:rPr>
          <w:rFonts w:ascii="Book Antiqua" w:eastAsia="Times New Roman" w:hAnsi="Book Antiqua" w:cs="Times New Roman"/>
        </w:rPr>
        <w:t xml:space="preserve"> Les prestataires doivent, comme partie intégrante de leur offre : </w:t>
      </w:r>
    </w:p>
    <w:p w14:paraId="5805D0BC" w14:textId="77777777" w:rsidR="0081223B" w:rsidRPr="00AD17F1" w:rsidRDefault="0081223B" w:rsidP="0081223B">
      <w:pPr>
        <w:numPr>
          <w:ilvl w:val="0"/>
          <w:numId w:val="8"/>
        </w:numPr>
        <w:spacing w:after="5" w:line="271" w:lineRule="auto"/>
        <w:ind w:right="58" w:hanging="348"/>
        <w:jc w:val="both"/>
        <w:rPr>
          <w:rFonts w:ascii="Book Antiqua" w:hAnsi="Book Antiqua"/>
        </w:rPr>
      </w:pPr>
      <w:r w:rsidRPr="00AD17F1">
        <w:rPr>
          <w:rFonts w:ascii="Book Antiqua" w:eastAsia="Times New Roman" w:hAnsi="Book Antiqua" w:cs="Times New Roman"/>
        </w:rPr>
        <w:t xml:space="preserve">Soumettre un pouvoir habilitant le signataire du contrat à engager le Soumissionnaire ; </w:t>
      </w:r>
    </w:p>
    <w:p w14:paraId="26B8917E" w14:textId="7C5D7EC6" w:rsidR="0081223B" w:rsidRPr="005D628B" w:rsidRDefault="0081223B" w:rsidP="005D628B">
      <w:pPr>
        <w:numPr>
          <w:ilvl w:val="0"/>
          <w:numId w:val="8"/>
        </w:numPr>
        <w:spacing w:after="17"/>
        <w:ind w:right="58" w:hanging="348"/>
        <w:jc w:val="both"/>
        <w:rPr>
          <w:rFonts w:ascii="Book Antiqua" w:hAnsi="Book Antiqua"/>
        </w:rPr>
      </w:pPr>
      <w:r w:rsidRPr="00AD17F1">
        <w:rPr>
          <w:rFonts w:ascii="Book Antiqua" w:eastAsia="Times New Roman" w:hAnsi="Book Antiqua" w:cs="Times New Roman"/>
        </w:rPr>
        <w:t xml:space="preserve">Fournir toutes les informations (compléter ou mettre à jour les informations jointes à leur demande de </w:t>
      </w:r>
      <w:r w:rsidR="00B91946" w:rsidRPr="00AD17F1">
        <w:rPr>
          <w:rFonts w:ascii="Book Antiqua" w:eastAsia="Times New Roman" w:hAnsi="Book Antiqua" w:cs="Times New Roman"/>
        </w:rPr>
        <w:t>préq</w:t>
      </w:r>
      <w:r w:rsidR="00B91946" w:rsidRPr="005D628B">
        <w:rPr>
          <w:rFonts w:ascii="Book Antiqua" w:eastAsia="Times New Roman" w:hAnsi="Book Antiqua" w:cs="Times New Roman"/>
        </w:rPr>
        <w:t>ualification</w:t>
      </w:r>
      <w:r w:rsidRPr="005D628B">
        <w:rPr>
          <w:rFonts w:ascii="Book Antiqua" w:eastAsia="Times New Roman" w:hAnsi="Book Antiqua" w:cs="Times New Roman"/>
        </w:rPr>
        <w:t xml:space="preserve"> qui ont pu changer, au cas où les candidats ont fait l’objet d’une pré- qualification) demandées aux prestataires, dans le RPAO, afin d’établir leur qualification pour exécuter le marché. Fournir toutes les informations (ou mettre à jour les informations jointes à leur demande de </w:t>
      </w:r>
      <w:r w:rsidR="00B91946" w:rsidRPr="005D628B">
        <w:rPr>
          <w:rFonts w:ascii="Book Antiqua" w:eastAsia="Times New Roman" w:hAnsi="Book Antiqua" w:cs="Times New Roman"/>
        </w:rPr>
        <w:t>préqualification</w:t>
      </w:r>
      <w:r w:rsidRPr="005D628B">
        <w:rPr>
          <w:rFonts w:ascii="Book Antiqua" w:eastAsia="Times New Roman" w:hAnsi="Book Antiqua" w:cs="Times New Roman"/>
        </w:rPr>
        <w:t xml:space="preserve"> qui ont pu changer, au cas où les candidats ont fait l’objet d’une </w:t>
      </w:r>
      <w:r w:rsidR="00B91946" w:rsidRPr="005D628B">
        <w:rPr>
          <w:rFonts w:ascii="Book Antiqua" w:eastAsia="Times New Roman" w:hAnsi="Book Antiqua" w:cs="Times New Roman"/>
        </w:rPr>
        <w:t>préqualification</w:t>
      </w:r>
      <w:r w:rsidRPr="005D628B">
        <w:rPr>
          <w:rFonts w:ascii="Book Antiqua" w:eastAsia="Times New Roman" w:hAnsi="Book Antiqua" w:cs="Times New Roman"/>
        </w:rPr>
        <w:t xml:space="preserve"> demandée aux prestataires afin d’établir leur qualification pour exécuter le marché). </w:t>
      </w:r>
    </w:p>
    <w:p w14:paraId="01EBBD2A" w14:textId="375CBB6D" w:rsidR="0081223B" w:rsidRPr="00AD17F1" w:rsidRDefault="0081223B" w:rsidP="00C83734">
      <w:pPr>
        <w:spacing w:after="153"/>
        <w:rPr>
          <w:rFonts w:ascii="Book Antiqua" w:hAnsi="Book Antiqua"/>
        </w:rPr>
      </w:pPr>
      <w:r w:rsidRPr="00AD17F1">
        <w:rPr>
          <w:rFonts w:ascii="Book Antiqua" w:eastAsia="Times New Roman" w:hAnsi="Book Antiqua" w:cs="Times New Roman"/>
          <w:sz w:val="6"/>
        </w:rPr>
        <w:t xml:space="preserve"> </w:t>
      </w:r>
      <w:r w:rsidRPr="00AD17F1">
        <w:rPr>
          <w:rFonts w:ascii="Book Antiqua" w:eastAsia="Times New Roman" w:hAnsi="Book Antiqua" w:cs="Times New Roman"/>
        </w:rPr>
        <w:t xml:space="preserve">Les informations relatives aux points suivants sont exigées le cas échéant : </w:t>
      </w:r>
    </w:p>
    <w:p w14:paraId="4BC49932" w14:textId="77777777" w:rsidR="0081223B" w:rsidRPr="00AD17F1" w:rsidRDefault="0081223B" w:rsidP="0081223B">
      <w:pPr>
        <w:numPr>
          <w:ilvl w:val="0"/>
          <w:numId w:val="9"/>
        </w:numPr>
        <w:spacing w:after="5" w:line="271" w:lineRule="auto"/>
        <w:ind w:right="1448" w:firstLine="62"/>
        <w:jc w:val="both"/>
        <w:rPr>
          <w:rFonts w:ascii="Book Antiqua" w:hAnsi="Book Antiqua"/>
        </w:rPr>
      </w:pPr>
      <w:r w:rsidRPr="00AD17F1">
        <w:rPr>
          <w:rFonts w:ascii="Book Antiqua" w:eastAsia="Times New Roman" w:hAnsi="Book Antiqua" w:cs="Times New Roman"/>
        </w:rPr>
        <w:t xml:space="preserve">La production des bilans certifiés et chiffres d’affaires récents ; </w:t>
      </w:r>
    </w:p>
    <w:p w14:paraId="5036020F" w14:textId="77777777" w:rsidR="0081223B" w:rsidRPr="00AD17F1" w:rsidRDefault="0081223B" w:rsidP="0081223B">
      <w:pPr>
        <w:numPr>
          <w:ilvl w:val="0"/>
          <w:numId w:val="9"/>
        </w:numPr>
        <w:spacing w:after="5" w:line="271" w:lineRule="auto"/>
        <w:ind w:right="1448" w:firstLine="62"/>
        <w:jc w:val="both"/>
        <w:rPr>
          <w:rFonts w:ascii="Book Antiqua" w:hAnsi="Book Antiqua"/>
        </w:rPr>
      </w:pPr>
      <w:r w:rsidRPr="00AD17F1">
        <w:rPr>
          <w:rFonts w:ascii="Book Antiqua" w:eastAsia="Times New Roman" w:hAnsi="Book Antiqua" w:cs="Times New Roman"/>
        </w:rPr>
        <w:lastRenderedPageBreak/>
        <w:t xml:space="preserve">Accès à une ligne de crédit ou disposition d’autres ressources financières ; </w:t>
      </w:r>
      <w:r w:rsidRPr="00AD17F1">
        <w:rPr>
          <w:rFonts w:ascii="Book Antiqua" w:eastAsia="Times New Roman" w:hAnsi="Book Antiqua" w:cs="Times New Roman"/>
          <w:b/>
        </w:rPr>
        <w:t>iii.</w:t>
      </w:r>
      <w:r w:rsidRPr="00AD17F1">
        <w:rPr>
          <w:rFonts w:ascii="Book Antiqua" w:eastAsia="Arial" w:hAnsi="Book Antiqua" w:cs="Arial"/>
          <w:b/>
        </w:rPr>
        <w:t xml:space="preserve"> </w:t>
      </w:r>
      <w:r w:rsidRPr="00AD17F1">
        <w:rPr>
          <w:rFonts w:ascii="Book Antiqua" w:eastAsia="Arial" w:hAnsi="Book Antiqua" w:cs="Arial"/>
          <w:b/>
        </w:rPr>
        <w:tab/>
      </w:r>
      <w:r w:rsidRPr="00AD17F1">
        <w:rPr>
          <w:rFonts w:ascii="Book Antiqua" w:eastAsia="Times New Roman" w:hAnsi="Book Antiqua" w:cs="Times New Roman"/>
        </w:rPr>
        <w:t xml:space="preserve">Les commandes acquises et les marchés attribués ; </w:t>
      </w:r>
    </w:p>
    <w:p w14:paraId="42F9E3B3" w14:textId="77777777" w:rsidR="0081223B" w:rsidRPr="00AD17F1" w:rsidRDefault="0081223B" w:rsidP="004A2858">
      <w:pPr>
        <w:numPr>
          <w:ilvl w:val="0"/>
          <w:numId w:val="10"/>
        </w:numPr>
        <w:spacing w:after="0" w:line="271" w:lineRule="auto"/>
        <w:ind w:right="116" w:hanging="509"/>
        <w:jc w:val="both"/>
        <w:rPr>
          <w:rFonts w:ascii="Book Antiqua" w:hAnsi="Book Antiqua"/>
        </w:rPr>
      </w:pPr>
      <w:r w:rsidRPr="00AD17F1">
        <w:rPr>
          <w:rFonts w:ascii="Book Antiqua" w:eastAsia="Times New Roman" w:hAnsi="Book Antiqua" w:cs="Times New Roman"/>
        </w:rPr>
        <w:t xml:space="preserve">Les litiges en cours ; </w:t>
      </w:r>
    </w:p>
    <w:p w14:paraId="07A1133C" w14:textId="77777777" w:rsidR="0081223B" w:rsidRPr="00AD17F1" w:rsidRDefault="0081223B" w:rsidP="004A2858">
      <w:pPr>
        <w:numPr>
          <w:ilvl w:val="0"/>
          <w:numId w:val="10"/>
        </w:numPr>
        <w:spacing w:after="0" w:line="271" w:lineRule="auto"/>
        <w:ind w:right="116" w:hanging="509"/>
        <w:jc w:val="both"/>
        <w:rPr>
          <w:rFonts w:ascii="Book Antiqua" w:hAnsi="Book Antiqua"/>
        </w:rPr>
      </w:pPr>
      <w:r w:rsidRPr="00AD17F1">
        <w:rPr>
          <w:rFonts w:ascii="Book Antiqua" w:eastAsia="Times New Roman" w:hAnsi="Book Antiqua" w:cs="Times New Roman"/>
        </w:rPr>
        <w:t xml:space="preserve">La disponibilité du matériel indispensable. </w:t>
      </w:r>
    </w:p>
    <w:p w14:paraId="4266C874" w14:textId="7D574CC4" w:rsidR="0081223B" w:rsidRPr="00AD17F1" w:rsidRDefault="0081223B" w:rsidP="004A2858">
      <w:pPr>
        <w:spacing w:after="14"/>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6.2.</w:t>
      </w:r>
      <w:r w:rsidRPr="00AD17F1">
        <w:rPr>
          <w:rFonts w:ascii="Book Antiqua" w:eastAsia="Times New Roman" w:hAnsi="Book Antiqua" w:cs="Times New Roman"/>
        </w:rPr>
        <w:t xml:space="preserve"> Les soumissions présentées par deux ou plusieurs prestataires groupés (cotraitance) doivent satisfaire aux conditions suivantes : </w:t>
      </w:r>
    </w:p>
    <w:p w14:paraId="0C491CB8" w14:textId="77777777" w:rsidR="005D628B" w:rsidRDefault="0081223B" w:rsidP="005D628B">
      <w:pPr>
        <w:spacing w:after="5" w:line="271" w:lineRule="auto"/>
        <w:ind w:left="370" w:right="116" w:hanging="10"/>
        <w:jc w:val="both"/>
        <w:rPr>
          <w:rFonts w:ascii="Book Antiqua" w:eastAsia="Times New Roman" w:hAnsi="Book Antiqua" w:cs="Times New Roman"/>
        </w:rPr>
      </w:pPr>
      <w:r w:rsidRPr="00AD17F1">
        <w:rPr>
          <w:rFonts w:ascii="Book Antiqua" w:eastAsia="Times New Roman" w:hAnsi="Book Antiqua" w:cs="Times New Roman"/>
          <w:b/>
        </w:rPr>
        <w:t>a)</w:t>
      </w:r>
      <w:r w:rsidRPr="00AD17F1">
        <w:rPr>
          <w:rFonts w:ascii="Book Antiqua" w:eastAsia="Arial" w:hAnsi="Book Antiqua" w:cs="Arial"/>
          <w:b/>
        </w:rPr>
        <w:t xml:space="preserve"> </w:t>
      </w:r>
      <w:r w:rsidRPr="00AD17F1">
        <w:rPr>
          <w:rFonts w:ascii="Book Antiqua" w:eastAsia="Times New Roman" w:hAnsi="Book Antiqua" w:cs="Times New Roman"/>
        </w:rPr>
        <w:t xml:space="preserve">l’offre devra inclure tous les renseignements énumérés à l’Article 6.1 ci-dessus : Le RPAO devra préciser les informations à fournir par le groupement et celles à fournir par chaque membre du groupement ; </w:t>
      </w:r>
    </w:p>
    <w:p w14:paraId="6E1E135C" w14:textId="77777777" w:rsidR="005D628B" w:rsidRDefault="0081223B" w:rsidP="005D628B">
      <w:pPr>
        <w:spacing w:after="5" w:line="271" w:lineRule="auto"/>
        <w:ind w:left="370" w:right="116" w:hanging="10"/>
        <w:jc w:val="both"/>
        <w:rPr>
          <w:rFonts w:ascii="Book Antiqua" w:hAnsi="Book Antiqua"/>
        </w:rPr>
      </w:pPr>
      <w:r w:rsidRPr="00AD17F1">
        <w:rPr>
          <w:rFonts w:ascii="Book Antiqua" w:eastAsia="Times New Roman" w:hAnsi="Book Antiqua" w:cs="Times New Roman"/>
          <w:b/>
        </w:rPr>
        <w:t>b)</w:t>
      </w:r>
      <w:r w:rsidRPr="00AD17F1">
        <w:rPr>
          <w:rFonts w:ascii="Book Antiqua" w:eastAsia="Arial" w:hAnsi="Book Antiqua" w:cs="Arial"/>
          <w:b/>
        </w:rPr>
        <w:t xml:space="preserve"> </w:t>
      </w:r>
      <w:r w:rsidRPr="00AD17F1">
        <w:rPr>
          <w:rFonts w:ascii="Book Antiqua" w:eastAsia="Times New Roman" w:hAnsi="Book Antiqua" w:cs="Times New Roman"/>
        </w:rPr>
        <w:t xml:space="preserve">l’offre et le marché doivent être signés de façon à obliger tous les membres du groupement ; </w:t>
      </w:r>
    </w:p>
    <w:p w14:paraId="70D6BF23" w14:textId="77777777" w:rsidR="00100D0D" w:rsidRDefault="005D628B" w:rsidP="00100D0D">
      <w:pPr>
        <w:spacing w:after="5" w:line="271" w:lineRule="auto"/>
        <w:ind w:left="370" w:right="116" w:hanging="10"/>
        <w:jc w:val="both"/>
        <w:rPr>
          <w:rFonts w:ascii="Book Antiqua" w:hAnsi="Book Antiqua"/>
        </w:rPr>
      </w:pPr>
      <w:r w:rsidRPr="005D628B">
        <w:rPr>
          <w:rFonts w:ascii="Book Antiqua" w:eastAsia="Times New Roman" w:hAnsi="Book Antiqua" w:cs="Times New Roman"/>
          <w:b/>
        </w:rPr>
        <w:t>c)</w:t>
      </w:r>
      <w:r>
        <w:rPr>
          <w:rFonts w:ascii="Book Antiqua" w:eastAsia="Times New Roman" w:hAnsi="Book Antiqua" w:cs="Times New Roman"/>
          <w:bCs/>
        </w:rPr>
        <w:t xml:space="preserve"> </w:t>
      </w:r>
      <w:r w:rsidR="0081223B" w:rsidRPr="00AD17F1">
        <w:rPr>
          <w:rFonts w:ascii="Book Antiqua" w:eastAsia="Times New Roman" w:hAnsi="Book Antiqua" w:cs="Times New Roman"/>
        </w:rPr>
        <w:t xml:space="preserve">la nature du groupement (conjoint ou solidaire comme cela est requis dans le RPAO) doit être précisée et justifiée par la production d’une copie de l’accord de groupement en bonne et due forme ; </w:t>
      </w:r>
    </w:p>
    <w:p w14:paraId="0984AD57" w14:textId="77777777" w:rsidR="00100D0D" w:rsidRDefault="00100D0D" w:rsidP="00100D0D">
      <w:pPr>
        <w:spacing w:after="5" w:line="271" w:lineRule="auto"/>
        <w:ind w:left="370" w:right="116" w:hanging="10"/>
        <w:jc w:val="both"/>
        <w:rPr>
          <w:rFonts w:ascii="Book Antiqua" w:hAnsi="Book Antiqua"/>
        </w:rPr>
      </w:pPr>
      <w:r>
        <w:rPr>
          <w:rFonts w:ascii="Book Antiqua" w:eastAsia="Times New Roman" w:hAnsi="Book Antiqua" w:cs="Times New Roman"/>
          <w:b/>
        </w:rPr>
        <w:t xml:space="preserve">d) </w:t>
      </w:r>
      <w:r w:rsidR="0081223B" w:rsidRPr="00AD17F1">
        <w:rPr>
          <w:rFonts w:ascii="Book Antiqua" w:eastAsia="Times New Roman" w:hAnsi="Book Antiqua" w:cs="Times New Roman"/>
        </w:rPr>
        <w:t xml:space="preserve">le membre du groupement désigné comme mandataire, représentera l’ensemble des entreprises vis à vis du Maître d’ouvrage pour l’exécution du marché ; </w:t>
      </w:r>
    </w:p>
    <w:p w14:paraId="62282DE6" w14:textId="2E2EBB9A" w:rsidR="0081223B" w:rsidRPr="00AD17F1" w:rsidRDefault="00100D0D" w:rsidP="00100D0D">
      <w:pPr>
        <w:spacing w:after="5" w:line="271" w:lineRule="auto"/>
        <w:ind w:left="370" w:right="116" w:hanging="10"/>
        <w:jc w:val="both"/>
        <w:rPr>
          <w:rFonts w:ascii="Book Antiqua" w:hAnsi="Book Antiqua"/>
        </w:rPr>
      </w:pPr>
      <w:r>
        <w:rPr>
          <w:rFonts w:ascii="Book Antiqua" w:eastAsia="Times New Roman" w:hAnsi="Book Antiqua" w:cs="Times New Roman"/>
          <w:b/>
        </w:rPr>
        <w:t xml:space="preserve">e) </w:t>
      </w:r>
      <w:r w:rsidR="0081223B" w:rsidRPr="00AD17F1">
        <w:rPr>
          <w:rFonts w:ascii="Book Antiqua" w:eastAsia="Times New Roman" w:hAnsi="Book Antiqua" w:cs="Times New Roman"/>
        </w:rPr>
        <w:t xml:space="preserve">en cas de groupement solidaire, les cotraitants se répartissent les sommes qui sont réglées par le Maître d’Ouvrage dans un compte unique ; en revanche, chaque entreprise est payée par le Maître d’Ouvrage dans son propre compte, lorsqu’il s’agit d’un groupement conjoint. </w:t>
      </w:r>
    </w:p>
    <w:p w14:paraId="54803807" w14:textId="1928E980" w:rsidR="0081223B" w:rsidRPr="00AD17F1" w:rsidRDefault="0081223B" w:rsidP="004A2858">
      <w:pPr>
        <w:spacing w:after="14"/>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6.3</w:t>
      </w:r>
      <w:r w:rsidRPr="00AD17F1">
        <w:rPr>
          <w:rFonts w:ascii="Book Antiqua" w:eastAsia="Times New Roman" w:hAnsi="Book Antiqua" w:cs="Times New Roman"/>
        </w:rPr>
        <w:t xml:space="preserve">. Les prestataires doivent également présenter des propositions suffisamment détaillées pour démontrer qu’elles sont conformes aux spécifications techniques et aux délais de livraison visés dans le RPAO. </w:t>
      </w:r>
    </w:p>
    <w:p w14:paraId="4A86794E" w14:textId="5192955C" w:rsidR="0081223B" w:rsidRPr="004A2858" w:rsidRDefault="0081223B" w:rsidP="004A2858">
      <w:pPr>
        <w:spacing w:after="0"/>
        <w:rPr>
          <w:rFonts w:ascii="Book Antiqua" w:hAnsi="Book Antiqua"/>
          <w:b/>
          <w:bCs/>
          <w:sz w:val="16"/>
          <w:szCs w:val="16"/>
        </w:rPr>
      </w:pPr>
      <w:r w:rsidRPr="00AD17F1">
        <w:rPr>
          <w:rFonts w:ascii="Book Antiqua" w:eastAsia="Times New Roman" w:hAnsi="Book Antiqua" w:cs="Times New Roman"/>
          <w:b/>
        </w:rPr>
        <w:t xml:space="preserve"> </w:t>
      </w:r>
      <w:bookmarkStart w:id="9" w:name="_Toc187246473"/>
      <w:r w:rsidRPr="004A2858">
        <w:rPr>
          <w:rFonts w:ascii="Book Antiqua" w:hAnsi="Book Antiqua"/>
          <w:b/>
          <w:bCs/>
          <w:sz w:val="16"/>
          <w:szCs w:val="16"/>
        </w:rPr>
        <w:t>B.</w:t>
      </w:r>
      <w:r w:rsidRPr="004A2858">
        <w:rPr>
          <w:rFonts w:ascii="Book Antiqua" w:eastAsia="Arial" w:hAnsi="Book Antiqua" w:cs="Arial"/>
          <w:b/>
          <w:bCs/>
          <w:sz w:val="16"/>
          <w:szCs w:val="16"/>
        </w:rPr>
        <w:t xml:space="preserve"> </w:t>
      </w:r>
      <w:r w:rsidRPr="004A2858">
        <w:rPr>
          <w:rFonts w:ascii="Book Antiqua" w:hAnsi="Book Antiqua"/>
          <w:b/>
          <w:bCs/>
          <w:sz w:val="16"/>
          <w:szCs w:val="16"/>
        </w:rPr>
        <w:t>DOSSIER DE COTATION</w:t>
      </w:r>
      <w:bookmarkEnd w:id="9"/>
      <w:r w:rsidRPr="004A2858">
        <w:rPr>
          <w:rFonts w:ascii="Book Antiqua" w:hAnsi="Book Antiqua"/>
          <w:b/>
          <w:bCs/>
          <w:sz w:val="16"/>
          <w:szCs w:val="16"/>
        </w:rPr>
        <w:t xml:space="preserve"> </w:t>
      </w:r>
    </w:p>
    <w:p w14:paraId="2B9CD96A" w14:textId="7F78DDA8" w:rsidR="0081223B" w:rsidRPr="00AD17F1" w:rsidRDefault="0081223B" w:rsidP="004A2858">
      <w:pPr>
        <w:spacing w:after="0"/>
        <w:rPr>
          <w:rFonts w:ascii="Book Antiqua" w:hAnsi="Book Antiqua"/>
        </w:rPr>
      </w:pPr>
      <w:r w:rsidRPr="00AD17F1">
        <w:rPr>
          <w:rFonts w:ascii="Book Antiqua" w:eastAsia="Times New Roman" w:hAnsi="Book Antiqua" w:cs="Times New Roman"/>
          <w:sz w:val="18"/>
        </w:rPr>
        <w:t xml:space="preserve"> </w:t>
      </w:r>
      <w:r w:rsidRPr="00AD17F1">
        <w:rPr>
          <w:rFonts w:ascii="Book Antiqua" w:hAnsi="Book Antiqua"/>
        </w:rPr>
        <w:t xml:space="preserve">Article 7 : Contenu du Dossier de cotation </w:t>
      </w:r>
    </w:p>
    <w:p w14:paraId="3B4D868F" w14:textId="77777777" w:rsidR="0081223B" w:rsidRPr="00AD17F1" w:rsidRDefault="0081223B" w:rsidP="004A2858">
      <w:pPr>
        <w:spacing w:after="0" w:line="271" w:lineRule="auto"/>
        <w:ind w:left="-15" w:right="116" w:firstLine="567"/>
        <w:jc w:val="both"/>
        <w:rPr>
          <w:rFonts w:ascii="Book Antiqua" w:hAnsi="Book Antiqua"/>
        </w:rPr>
      </w:pPr>
      <w:r w:rsidRPr="00AD17F1">
        <w:rPr>
          <w:rFonts w:ascii="Book Antiqua" w:eastAsia="Times New Roman" w:hAnsi="Book Antiqua" w:cs="Times New Roman"/>
          <w:b/>
        </w:rPr>
        <w:t>7.1</w:t>
      </w:r>
      <w:r w:rsidRPr="00AD17F1">
        <w:rPr>
          <w:rFonts w:ascii="Book Antiqua" w:eastAsia="Times New Roman" w:hAnsi="Book Antiqua" w:cs="Times New Roman"/>
        </w:rPr>
        <w:t xml:space="preserve">. Le Dossier d’Appel d’Offres décrit les prestations faisant l’objet du marché, fixe les procédures de consultation des prestataires et précise les conditions du marché. Outre l’(les) additif(s) publié(s) conformément à l’article 9 du RGAO, il comprend les documents énumérés ci-après : </w:t>
      </w:r>
    </w:p>
    <w:p w14:paraId="282FE7A1" w14:textId="77777777" w:rsidR="0081223B" w:rsidRPr="00AD17F1" w:rsidRDefault="0081223B" w:rsidP="004A2858">
      <w:pPr>
        <w:numPr>
          <w:ilvl w:val="0"/>
          <w:numId w:val="12"/>
        </w:numPr>
        <w:spacing w:after="0"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la</w:t>
      </w:r>
      <w:proofErr w:type="gramEnd"/>
      <w:r w:rsidRPr="00AD17F1">
        <w:rPr>
          <w:rFonts w:ascii="Book Antiqua" w:eastAsia="Times New Roman" w:hAnsi="Book Antiqua" w:cs="Times New Roman"/>
        </w:rPr>
        <w:t xml:space="preserve"> lettre d’invitation à soumissionner (pour les appels d’offres restreints) ; </w:t>
      </w:r>
    </w:p>
    <w:p w14:paraId="50D5D07F" w14:textId="77777777" w:rsidR="0081223B" w:rsidRPr="00AD17F1" w:rsidRDefault="0081223B" w:rsidP="0081223B">
      <w:pPr>
        <w:numPr>
          <w:ilvl w:val="0"/>
          <w:numId w:val="12"/>
        </w:numPr>
        <w:spacing w:after="46"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l’Avis</w:t>
      </w:r>
      <w:proofErr w:type="gramEnd"/>
      <w:r w:rsidRPr="00AD17F1">
        <w:rPr>
          <w:rFonts w:ascii="Book Antiqua" w:eastAsia="Times New Roman" w:hAnsi="Book Antiqua" w:cs="Times New Roman"/>
        </w:rPr>
        <w:t xml:space="preserve"> d’Appel d’Offres (AAO) ; </w:t>
      </w:r>
    </w:p>
    <w:p w14:paraId="35AC7D24" w14:textId="77777777" w:rsidR="0081223B" w:rsidRPr="00AD17F1" w:rsidRDefault="0081223B" w:rsidP="0081223B">
      <w:pPr>
        <w:numPr>
          <w:ilvl w:val="0"/>
          <w:numId w:val="12"/>
        </w:numPr>
        <w:spacing w:after="28"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Règlement Général de l’Appel d’Offres (RGAO) ; </w:t>
      </w:r>
    </w:p>
    <w:p w14:paraId="3549A239"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Règlement Particulier de l’Appel d’Offres (RPAO) ; </w:t>
      </w:r>
    </w:p>
    <w:p w14:paraId="64E13DDF"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Cahier des Clauses Administratives Particulières (CCAP) ; </w:t>
      </w:r>
    </w:p>
    <w:p w14:paraId="300F73B2" w14:textId="77777777" w:rsidR="0081223B" w:rsidRPr="00AD17F1" w:rsidRDefault="0081223B" w:rsidP="0081223B">
      <w:pPr>
        <w:numPr>
          <w:ilvl w:val="0"/>
          <w:numId w:val="12"/>
        </w:numPr>
        <w:spacing w:after="2" w:line="276"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Descriptif de la fourniture qui comprend : </w:t>
      </w:r>
      <w:r w:rsidRPr="00AD17F1">
        <w:rPr>
          <w:rFonts w:ascii="Segoe UI Symbol" w:eastAsia="Wingdings" w:hAnsi="Segoe UI Symbol" w:cs="Segoe UI Symbol"/>
        </w:rPr>
        <w:t>➢</w:t>
      </w:r>
      <w:r w:rsidRPr="00AD17F1">
        <w:rPr>
          <w:rFonts w:ascii="Book Antiqua" w:eastAsia="Arial" w:hAnsi="Book Antiqua" w:cs="Arial"/>
        </w:rPr>
        <w:t xml:space="preserve"> </w:t>
      </w:r>
      <w:r w:rsidRPr="00AD17F1">
        <w:rPr>
          <w:rFonts w:ascii="Book Antiqua" w:eastAsia="Times New Roman" w:hAnsi="Book Antiqua" w:cs="Times New Roman"/>
        </w:rPr>
        <w:t xml:space="preserve">la liste des fournitures et services connexes ; </w:t>
      </w:r>
      <w:r w:rsidRPr="00AD17F1">
        <w:rPr>
          <w:rFonts w:ascii="Segoe UI Symbol" w:eastAsia="Wingdings" w:hAnsi="Segoe UI Symbol" w:cs="Segoe UI Symbol"/>
        </w:rPr>
        <w:t>➢</w:t>
      </w:r>
      <w:r w:rsidRPr="00AD17F1">
        <w:rPr>
          <w:rFonts w:ascii="Book Antiqua" w:eastAsia="Arial" w:hAnsi="Book Antiqua" w:cs="Arial"/>
        </w:rPr>
        <w:t xml:space="preserve"> </w:t>
      </w:r>
      <w:r w:rsidRPr="00AD17F1">
        <w:rPr>
          <w:rFonts w:ascii="Book Antiqua" w:eastAsia="Times New Roman" w:hAnsi="Book Antiqua" w:cs="Times New Roman"/>
        </w:rPr>
        <w:t xml:space="preserve">les spécifications techniques. </w:t>
      </w:r>
    </w:p>
    <w:p w14:paraId="5BD64BC7"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Cadre du Bordereau des Prix Unitaires ;  </w:t>
      </w:r>
    </w:p>
    <w:p w14:paraId="47260282"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Détail Estimatif ; </w:t>
      </w:r>
    </w:p>
    <w:p w14:paraId="183B20AD"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Sous-détail des prix unitaires ; </w:t>
      </w:r>
    </w:p>
    <w:p w14:paraId="2F615275"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les</w:t>
      </w:r>
      <w:proofErr w:type="gramEnd"/>
      <w:r w:rsidRPr="00AD17F1">
        <w:rPr>
          <w:rFonts w:ascii="Book Antiqua" w:eastAsia="Times New Roman" w:hAnsi="Book Antiqua" w:cs="Times New Roman"/>
        </w:rPr>
        <w:t xml:space="preserve"> Modèles des soumissionnaires : </w:t>
      </w:r>
    </w:p>
    <w:p w14:paraId="43A52287"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Lettre de Soumission ; </w:t>
      </w:r>
    </w:p>
    <w:p w14:paraId="312A6E95"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Cadre de Bordereau des Prix et Quantités ; </w:t>
      </w:r>
    </w:p>
    <w:p w14:paraId="43E1264A"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Caution de Soumission ; </w:t>
      </w:r>
    </w:p>
    <w:p w14:paraId="2F86CEC2"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Cautionnement Définitif ; </w:t>
      </w:r>
    </w:p>
    <w:p w14:paraId="61B6B534"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Caution de Retenue de Garantie ; </w:t>
      </w:r>
    </w:p>
    <w:p w14:paraId="395265BB" w14:textId="77777777" w:rsidR="0081223B" w:rsidRPr="00AD17F1" w:rsidRDefault="0081223B" w:rsidP="006B68BD">
      <w:pPr>
        <w:numPr>
          <w:ilvl w:val="0"/>
          <w:numId w:val="12"/>
        </w:numPr>
        <w:spacing w:after="0"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lastRenderedPageBreak/>
        <w:t>le</w:t>
      </w:r>
      <w:proofErr w:type="gramEnd"/>
      <w:r w:rsidRPr="00AD17F1">
        <w:rPr>
          <w:rFonts w:ascii="Book Antiqua" w:eastAsia="Times New Roman" w:hAnsi="Book Antiqua" w:cs="Times New Roman"/>
        </w:rPr>
        <w:t xml:space="preserve"> Modèle de Marché ; </w:t>
      </w:r>
    </w:p>
    <w:p w14:paraId="2915889B" w14:textId="77777777" w:rsidR="0081223B" w:rsidRPr="00AD17F1" w:rsidRDefault="0081223B" w:rsidP="006B68BD">
      <w:pPr>
        <w:numPr>
          <w:ilvl w:val="0"/>
          <w:numId w:val="12"/>
        </w:numPr>
        <w:spacing w:after="0"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la</w:t>
      </w:r>
      <w:proofErr w:type="gramEnd"/>
      <w:r w:rsidRPr="00AD17F1">
        <w:rPr>
          <w:rFonts w:ascii="Book Antiqua" w:eastAsia="Times New Roman" w:hAnsi="Book Antiqua" w:cs="Times New Roman"/>
        </w:rPr>
        <w:t xml:space="preserve"> liste des banques et organismes financiers de premier ordre agréés par le Ministre en charge des Finances autorisés à émettre des cautions. </w:t>
      </w:r>
    </w:p>
    <w:p w14:paraId="71645040" w14:textId="770DCACE" w:rsidR="0081223B" w:rsidRPr="00AD17F1" w:rsidRDefault="0081223B" w:rsidP="006B68BD">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7.2</w:t>
      </w:r>
      <w:r w:rsidRPr="00AD17F1">
        <w:rPr>
          <w:rFonts w:ascii="Book Antiqua" w:eastAsia="Times New Roman" w:hAnsi="Book Antiqua" w:cs="Times New Roman"/>
        </w:rPr>
        <w:t xml:space="preserve">. Le prestataire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11737734" w14:textId="672A459B" w:rsidR="0081223B" w:rsidRPr="00AD17F1" w:rsidRDefault="0081223B" w:rsidP="006B68BD">
      <w:pPr>
        <w:spacing w:after="0"/>
        <w:rPr>
          <w:rFonts w:ascii="Book Antiqua" w:hAnsi="Book Antiqua"/>
        </w:rPr>
      </w:pPr>
      <w:r w:rsidRPr="00AD17F1">
        <w:rPr>
          <w:rFonts w:ascii="Book Antiqua" w:eastAsia="Times New Roman" w:hAnsi="Book Antiqua" w:cs="Times New Roman"/>
        </w:rPr>
        <w:t xml:space="preserve"> </w:t>
      </w:r>
      <w:r w:rsidRPr="006B68BD">
        <w:rPr>
          <w:rFonts w:ascii="Book Antiqua" w:hAnsi="Book Antiqua"/>
          <w:b/>
          <w:bCs/>
        </w:rPr>
        <w:t>Article 8</w:t>
      </w:r>
      <w:r w:rsidRPr="00AD17F1">
        <w:rPr>
          <w:rFonts w:ascii="Book Antiqua" w:hAnsi="Book Antiqua"/>
        </w:rPr>
        <w:t xml:space="preserve"> : Eclaircissements apportés au Dossier de cotation </w:t>
      </w:r>
    </w:p>
    <w:p w14:paraId="39DDA4A3" w14:textId="5BBD466A" w:rsidR="0081223B" w:rsidRPr="00AD17F1" w:rsidRDefault="0081223B" w:rsidP="006B68BD">
      <w:pPr>
        <w:spacing w:after="0"/>
        <w:rPr>
          <w:rFonts w:ascii="Book Antiqua" w:hAnsi="Book Antiqua"/>
        </w:rPr>
      </w:pPr>
      <w:r w:rsidRPr="00AD17F1">
        <w:rPr>
          <w:rFonts w:ascii="Book Antiqua" w:eastAsia="Times New Roman" w:hAnsi="Book Antiqua" w:cs="Times New Roman"/>
          <w:sz w:val="12"/>
        </w:rPr>
        <w:t xml:space="preserve"> </w:t>
      </w:r>
      <w:r w:rsidRPr="00AD17F1">
        <w:rPr>
          <w:rFonts w:ascii="Book Antiqua" w:eastAsia="Times New Roman" w:hAnsi="Book Antiqua" w:cs="Times New Roman"/>
          <w:b/>
        </w:rPr>
        <w:t>8.1.</w:t>
      </w:r>
      <w:r w:rsidRPr="00AD17F1">
        <w:rPr>
          <w:rFonts w:ascii="Book Antiqua" w:eastAsia="Times New Roman" w:hAnsi="Book Antiqua" w:cs="Times New Roman"/>
        </w:rPr>
        <w:t xml:space="preserve"> Tout prestataire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appels d’offres nationaux (AON) et vingt et un (21) jours pour les appels d’offres internationaux (AOI) avant la date limite de dépôt des offres. </w:t>
      </w:r>
    </w:p>
    <w:p w14:paraId="0701D73C" w14:textId="77777777" w:rsidR="0081223B" w:rsidRPr="00AD17F1" w:rsidRDefault="0081223B" w:rsidP="006B68BD">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Une copie de la réponse du Maître d’Ouvrage, indiquant la question posée mais ne mentionnant pas son auteur, est adressée à tous les soumissionnaires ayant acheté le Dossier d’Appel d’offres. </w:t>
      </w:r>
    </w:p>
    <w:p w14:paraId="726DC871" w14:textId="07433B0F" w:rsidR="0081223B" w:rsidRPr="00AD17F1" w:rsidRDefault="0081223B" w:rsidP="006B68BD">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8.2</w:t>
      </w:r>
      <w:r w:rsidRPr="00AD17F1">
        <w:rPr>
          <w:rFonts w:ascii="Book Antiqua" w:eastAsia="Times New Roman" w:hAnsi="Book Antiqua" w:cs="Times New Roman"/>
        </w:rPr>
        <w:t xml:space="preserve">. Entre la publication de l’Avis d’Appel d’Offres y compris la phase de </w:t>
      </w:r>
      <w:r w:rsidR="00100D0D" w:rsidRPr="00AD17F1">
        <w:rPr>
          <w:rFonts w:ascii="Book Antiqua" w:eastAsia="Times New Roman" w:hAnsi="Book Antiqua" w:cs="Times New Roman"/>
        </w:rPr>
        <w:t>préqualification</w:t>
      </w:r>
      <w:r w:rsidRPr="00AD17F1">
        <w:rPr>
          <w:rFonts w:ascii="Book Antiqua" w:eastAsia="Times New Roman" w:hAnsi="Book Antiqua" w:cs="Times New Roman"/>
        </w:rPr>
        <w:t xml:space="preserve"> des candidats et l’ouverture des plis, tout soumissionnaire qui s’estime lésé dans la procédure de passation des marchés publics peut introduire une requête auprès du Maître d’Ouvrage. </w:t>
      </w:r>
    </w:p>
    <w:p w14:paraId="7EB59F1F" w14:textId="7DC39AD0" w:rsidR="0081223B" w:rsidRPr="00AD17F1" w:rsidRDefault="0081223B" w:rsidP="006B68BD">
      <w:pPr>
        <w:spacing w:after="0" w:line="271" w:lineRule="auto"/>
        <w:ind w:left="-15" w:right="234"/>
        <w:jc w:val="both"/>
        <w:rPr>
          <w:rFonts w:ascii="Book Antiqua" w:hAnsi="Book Antiqua"/>
        </w:rPr>
      </w:pPr>
      <w:r w:rsidRPr="00AD17F1">
        <w:rPr>
          <w:rFonts w:ascii="Book Antiqua" w:eastAsia="Times New Roman" w:hAnsi="Book Antiqua" w:cs="Times New Roman"/>
          <w:b/>
        </w:rPr>
        <w:t>8.3</w:t>
      </w:r>
      <w:r w:rsidRPr="00AD17F1">
        <w:rPr>
          <w:rFonts w:ascii="Book Antiqua" w:eastAsia="Times New Roman" w:hAnsi="Book Antiqua" w:cs="Times New Roman"/>
        </w:rPr>
        <w:t xml:space="preserve">. Le recours doit être adressé au Maître d’Ouvrage ou au Maître d’Ouvrage Délégué avec copies à l’organisme chargé de la régulation des marchés publics et au Président de la Commission. Il doit parvenir au Maître d’Ouvrage ou au Maître d’Ouvrage Délégué au plus tard quatorze (14) jours avant la date d’ouverture des offres ; </w:t>
      </w:r>
    </w:p>
    <w:p w14:paraId="43026EFA" w14:textId="393D6D2A" w:rsidR="0081223B" w:rsidRPr="00AD17F1" w:rsidRDefault="0081223B" w:rsidP="006B68BD">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8.4</w:t>
      </w:r>
      <w:r w:rsidRPr="00AD17F1">
        <w:rPr>
          <w:rFonts w:ascii="Book Antiqua" w:eastAsia="Times New Roman" w:hAnsi="Book Antiqua" w:cs="Times New Roman"/>
        </w:rPr>
        <w:t xml:space="preserve">. Le Maître d’Ouvrage ou le Maître d’Ouvrage Délégué dispose de cinq (05) jours pour réagir. La copie de la réaction est transmise à l’organisme chargé de la régulation des marchés publics. </w:t>
      </w:r>
    </w:p>
    <w:p w14:paraId="6F65A7D0" w14:textId="0491BF60" w:rsidR="0081223B" w:rsidRPr="00AD17F1" w:rsidRDefault="0081223B" w:rsidP="006B68BD">
      <w:pPr>
        <w:spacing w:after="0"/>
        <w:rPr>
          <w:rFonts w:ascii="Book Antiqua" w:hAnsi="Book Antiqua"/>
        </w:rPr>
      </w:pPr>
      <w:r w:rsidRPr="00AD17F1">
        <w:rPr>
          <w:rFonts w:ascii="Book Antiqua" w:eastAsia="Times New Roman" w:hAnsi="Book Antiqua" w:cs="Times New Roman"/>
        </w:rPr>
        <w:t xml:space="preserve"> </w:t>
      </w:r>
      <w:r w:rsidRPr="006B68BD">
        <w:rPr>
          <w:rFonts w:ascii="Book Antiqua" w:hAnsi="Book Antiqua"/>
          <w:b/>
          <w:bCs/>
        </w:rPr>
        <w:t>Article 9</w:t>
      </w:r>
      <w:r w:rsidRPr="00AD17F1">
        <w:rPr>
          <w:rFonts w:ascii="Book Antiqua" w:hAnsi="Book Antiqua"/>
        </w:rPr>
        <w:t xml:space="preserve"> : Modification du Dossier de cotation </w:t>
      </w:r>
    </w:p>
    <w:p w14:paraId="22A4E68B" w14:textId="6667748E" w:rsidR="0081223B" w:rsidRPr="00AD17F1" w:rsidRDefault="0081223B" w:rsidP="006B68BD">
      <w:pPr>
        <w:spacing w:after="0"/>
        <w:rPr>
          <w:rFonts w:ascii="Book Antiqua" w:hAnsi="Book Antiqua"/>
        </w:rPr>
      </w:pPr>
      <w:r w:rsidRPr="00AD17F1">
        <w:rPr>
          <w:rFonts w:ascii="Book Antiqua" w:eastAsia="Times New Roman" w:hAnsi="Book Antiqua" w:cs="Times New Roman"/>
          <w:sz w:val="12"/>
        </w:rPr>
        <w:t xml:space="preserve"> </w:t>
      </w:r>
      <w:r w:rsidRPr="00AD17F1">
        <w:rPr>
          <w:rFonts w:ascii="Book Antiqua" w:eastAsia="Times New Roman" w:hAnsi="Book Antiqua" w:cs="Times New Roman"/>
          <w:b/>
        </w:rPr>
        <w:t>9.1.</w:t>
      </w:r>
      <w:r w:rsidRPr="00AD17F1">
        <w:rPr>
          <w:rFonts w:ascii="Book Antiqua" w:eastAsia="Times New Roman" w:hAnsi="Book Antiqua" w:cs="Times New Roman"/>
        </w:rPr>
        <w:t xml:space="preserve"> Le Maître d'Ouvrage peut, à tout moment avant la date limite de dépôt des offres et pour tout motif, que ce soit à son initiative ou en réponse à une demande d’éclaircissements formulée par un soumissionnaire, modifier le Dossier d’Appel d’Offres en publiant un additif. </w:t>
      </w:r>
    </w:p>
    <w:p w14:paraId="7F683852" w14:textId="29EF4BA5" w:rsidR="0081223B" w:rsidRPr="00AD17F1" w:rsidRDefault="0081223B" w:rsidP="006B68BD">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9.2.</w:t>
      </w:r>
      <w:r w:rsidRPr="00AD17F1">
        <w:rPr>
          <w:rFonts w:ascii="Book Antiqua" w:eastAsia="Times New Roman" w:hAnsi="Book Antiqua" w:cs="Times New Roman"/>
        </w:rPr>
        <w:t xml:space="preserve"> Tout additif ainsi publié fera partie intégrante du Dossier d’Appel d’Offres, conformément à l’article 7.1 du RGAO et doit être communiqué par écrit ou signifié à tous les soumissionnaires qui ont acheté le Dossier d’Appel d’offres. Ces derniers accuseront réception de chacun des additifs au Maître d’Ouvrage par écrit. </w:t>
      </w:r>
    </w:p>
    <w:p w14:paraId="4A606FF7" w14:textId="5C35CD89" w:rsidR="00C4625D" w:rsidRDefault="0081223B" w:rsidP="006B68BD">
      <w:pPr>
        <w:spacing w:after="15"/>
        <w:rPr>
          <w:rFonts w:ascii="Book Antiqua" w:eastAsia="Times New Roman" w:hAnsi="Book Antiqua" w:cs="Times New Roman"/>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9.3</w:t>
      </w:r>
      <w:r w:rsidRPr="00AD17F1">
        <w:rPr>
          <w:rFonts w:ascii="Book Antiqua" w:eastAsia="Times New Roman" w:hAnsi="Book Antiqua" w:cs="Times New Roman"/>
        </w:rPr>
        <w:t xml:space="preserve">. Afin de donner aux soumissionnaires suffisamment de temps, compte tenu de l’additif, pour la préparation de leurs offres, le Maître d’Ouvrage pourra reporter, autant que nécessaire, la date limite de dépôt des offres, conformément aux dispositions de l’Article 23.2 du RGAO. </w:t>
      </w:r>
    </w:p>
    <w:p w14:paraId="4D3391A4" w14:textId="77777777" w:rsidR="00C4625D" w:rsidRDefault="00C4625D" w:rsidP="00C4625D">
      <w:pPr>
        <w:spacing w:after="26" w:line="271" w:lineRule="auto"/>
        <w:ind w:left="-15" w:right="236" w:firstLine="567"/>
        <w:jc w:val="both"/>
        <w:rPr>
          <w:rFonts w:ascii="Book Antiqua" w:hAnsi="Book Antiqua"/>
          <w:sz w:val="6"/>
        </w:rPr>
      </w:pPr>
    </w:p>
    <w:p w14:paraId="36B2AAB5" w14:textId="75B69461" w:rsidR="0081223B" w:rsidRPr="00C4625D" w:rsidRDefault="0081223B" w:rsidP="00C4625D">
      <w:pPr>
        <w:spacing w:after="26" w:line="271" w:lineRule="auto"/>
        <w:ind w:left="-15" w:right="236" w:firstLine="567"/>
        <w:jc w:val="both"/>
        <w:rPr>
          <w:rFonts w:ascii="Book Antiqua" w:hAnsi="Book Antiqua"/>
          <w:b/>
          <w:bCs/>
        </w:rPr>
      </w:pPr>
      <w:r w:rsidRPr="00C4625D">
        <w:rPr>
          <w:rFonts w:ascii="Book Antiqua" w:hAnsi="Book Antiqua"/>
          <w:b/>
          <w:bCs/>
          <w:sz w:val="6"/>
        </w:rPr>
        <w:t xml:space="preserve"> </w:t>
      </w:r>
      <w:r w:rsidRPr="00C4625D">
        <w:rPr>
          <w:rFonts w:ascii="Book Antiqua" w:hAnsi="Book Antiqua"/>
          <w:b/>
          <w:bCs/>
        </w:rPr>
        <w:t>C.</w:t>
      </w:r>
      <w:r w:rsidRPr="00C4625D">
        <w:rPr>
          <w:rFonts w:ascii="Book Antiqua" w:eastAsia="Arial" w:hAnsi="Book Antiqua" w:cs="Arial"/>
          <w:b/>
          <w:bCs/>
        </w:rPr>
        <w:t xml:space="preserve"> </w:t>
      </w:r>
      <w:r w:rsidRPr="00C4625D">
        <w:rPr>
          <w:rFonts w:ascii="Book Antiqua" w:hAnsi="Book Antiqua"/>
          <w:b/>
          <w:bCs/>
        </w:rPr>
        <w:t>Préparation</w:t>
      </w:r>
      <w:r w:rsidR="00100D0D" w:rsidRPr="00C4625D">
        <w:rPr>
          <w:rFonts w:ascii="Book Antiqua" w:hAnsi="Book Antiqua"/>
          <w:b/>
          <w:bCs/>
        </w:rPr>
        <w:t xml:space="preserve"> </w:t>
      </w:r>
      <w:r w:rsidRPr="00C4625D">
        <w:rPr>
          <w:rFonts w:ascii="Book Antiqua" w:hAnsi="Book Antiqua"/>
          <w:b/>
          <w:bCs/>
        </w:rPr>
        <w:t>des</w:t>
      </w:r>
      <w:r w:rsidR="00C4625D">
        <w:rPr>
          <w:rFonts w:ascii="Book Antiqua" w:hAnsi="Book Antiqua"/>
          <w:b/>
          <w:bCs/>
        </w:rPr>
        <w:t xml:space="preserve"> </w:t>
      </w:r>
      <w:r w:rsidRPr="00C4625D">
        <w:rPr>
          <w:rFonts w:ascii="Book Antiqua" w:hAnsi="Book Antiqua"/>
          <w:b/>
          <w:bCs/>
        </w:rPr>
        <w:t xml:space="preserve">offres </w:t>
      </w:r>
    </w:p>
    <w:p w14:paraId="7F4BB06D"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10 : Frais de soumission </w:t>
      </w:r>
    </w:p>
    <w:p w14:paraId="71366D95" w14:textId="66A52C07" w:rsidR="0081223B" w:rsidRPr="00AD17F1" w:rsidRDefault="0081223B" w:rsidP="00571E1D">
      <w:pPr>
        <w:spacing w:after="26" w:line="271" w:lineRule="auto"/>
        <w:ind w:left="-15" w:right="116" w:firstLine="567"/>
        <w:jc w:val="both"/>
        <w:rPr>
          <w:rFonts w:ascii="Book Antiqua" w:hAnsi="Book Antiqua"/>
        </w:rPr>
      </w:pPr>
      <w:r w:rsidRPr="00AD17F1">
        <w:rPr>
          <w:rFonts w:ascii="Book Antiqua" w:eastAsia="Times New Roman" w:hAnsi="Book Antiqua" w:cs="Times New Roman"/>
        </w:rPr>
        <w:t xml:space="preserve">Le candidat supportera tous les frais afférents à la préparation et à la présentation de son offre, et le Maître d’Ouvrage n’est en aucun cas responsable de ces frais, ni tenu de les régler, quels que soient le déroulement ou l’issue de la procédure d’appel d’offres. </w:t>
      </w:r>
    </w:p>
    <w:p w14:paraId="5016D73A" w14:textId="77777777" w:rsidR="0081223B" w:rsidRPr="00571E1D" w:rsidRDefault="0081223B" w:rsidP="00571E1D">
      <w:pPr>
        <w:pStyle w:val="Titre4"/>
        <w:spacing w:after="0"/>
        <w:ind w:left="1131"/>
        <w:rPr>
          <w:rFonts w:ascii="Book Antiqua" w:hAnsi="Book Antiqua"/>
          <w:sz w:val="20"/>
          <w:szCs w:val="20"/>
        </w:rPr>
      </w:pPr>
      <w:r w:rsidRPr="00571E1D">
        <w:rPr>
          <w:rFonts w:ascii="Book Antiqua" w:hAnsi="Book Antiqua"/>
          <w:sz w:val="20"/>
          <w:szCs w:val="20"/>
        </w:rPr>
        <w:lastRenderedPageBreak/>
        <w:t xml:space="preserve">Article 11 : Langue de l’offre </w:t>
      </w:r>
    </w:p>
    <w:p w14:paraId="4D539FDE" w14:textId="3A71EE75" w:rsidR="0081223B" w:rsidRPr="00571E1D" w:rsidRDefault="0081223B" w:rsidP="00571E1D">
      <w:pPr>
        <w:spacing w:after="0" w:line="269" w:lineRule="auto"/>
        <w:ind w:left="10" w:right="118" w:hanging="10"/>
        <w:rPr>
          <w:rFonts w:ascii="Book Antiqua" w:hAnsi="Book Antiqua"/>
          <w:sz w:val="20"/>
          <w:szCs w:val="20"/>
        </w:rPr>
      </w:pPr>
      <w:r w:rsidRPr="00571E1D">
        <w:rPr>
          <w:rFonts w:ascii="Book Antiqua" w:eastAsia="Times New Roman" w:hAnsi="Book Antiqua" w:cs="Times New Roman"/>
          <w:sz w:val="20"/>
          <w:szCs w:val="20"/>
        </w:rPr>
        <w:t xml:space="preserve">L’offre ainsi que toute correspondance et tous documents concernant la prestation, échangés entre le Prestataire et le Maître d’Ouvrage seront rédigés en français ou en anglais. Les documents complémentaires et les imprimés fournis par le Prestataire peuvent être rédigés dans une autre langue à condition d’être accompagnés d’une traduction précise en français ou en anglais ; auquel cas et aux fins d’interprétation de l’offre, la traduction fera foi. </w:t>
      </w:r>
    </w:p>
    <w:p w14:paraId="1C28DA72" w14:textId="77777777" w:rsidR="0081223B" w:rsidRPr="00571E1D" w:rsidRDefault="0081223B" w:rsidP="00571E1D">
      <w:pPr>
        <w:pStyle w:val="Titre4"/>
        <w:spacing w:after="0"/>
        <w:ind w:left="1131"/>
        <w:rPr>
          <w:rFonts w:ascii="Book Antiqua" w:hAnsi="Book Antiqua"/>
          <w:sz w:val="20"/>
          <w:szCs w:val="20"/>
        </w:rPr>
      </w:pPr>
      <w:r w:rsidRPr="00571E1D">
        <w:rPr>
          <w:rFonts w:ascii="Book Antiqua" w:hAnsi="Book Antiqua"/>
          <w:sz w:val="20"/>
          <w:szCs w:val="20"/>
        </w:rPr>
        <w:t xml:space="preserve">Article 12 : Documents constituants l’offre </w:t>
      </w:r>
    </w:p>
    <w:p w14:paraId="6651163D" w14:textId="77777777" w:rsidR="0081223B" w:rsidRPr="00571E1D" w:rsidRDefault="0081223B" w:rsidP="00571E1D">
      <w:pPr>
        <w:spacing w:after="0" w:line="271" w:lineRule="auto"/>
        <w:ind w:left="-15" w:right="116" w:firstLine="567"/>
        <w:jc w:val="both"/>
        <w:rPr>
          <w:rFonts w:ascii="Book Antiqua" w:hAnsi="Book Antiqua"/>
          <w:sz w:val="20"/>
          <w:szCs w:val="20"/>
        </w:rPr>
      </w:pPr>
      <w:r w:rsidRPr="00571E1D">
        <w:rPr>
          <w:rFonts w:ascii="Book Antiqua" w:eastAsia="Times New Roman" w:hAnsi="Book Antiqua" w:cs="Times New Roman"/>
          <w:b/>
          <w:sz w:val="20"/>
          <w:szCs w:val="20"/>
        </w:rPr>
        <w:t>12.1</w:t>
      </w:r>
      <w:r w:rsidRPr="00571E1D">
        <w:rPr>
          <w:rFonts w:ascii="Book Antiqua" w:eastAsia="Times New Roman" w:hAnsi="Book Antiqua" w:cs="Times New Roman"/>
          <w:sz w:val="20"/>
          <w:szCs w:val="20"/>
        </w:rPr>
        <w:t xml:space="preserve">. L’offre présentée par le Prestataire comprendra les documents détaillés au RPAO, dûment remplis et regroupés en trois volumes : </w:t>
      </w:r>
    </w:p>
    <w:p w14:paraId="4FCEFF4C" w14:textId="77777777" w:rsidR="0081223B" w:rsidRPr="00571E1D" w:rsidRDefault="0081223B" w:rsidP="00571E1D">
      <w:pPr>
        <w:spacing w:after="0" w:line="271" w:lineRule="auto"/>
        <w:ind w:left="654" w:right="116" w:hanging="10"/>
        <w:jc w:val="both"/>
        <w:rPr>
          <w:rFonts w:ascii="Book Antiqua" w:hAnsi="Book Antiqua"/>
          <w:sz w:val="20"/>
          <w:szCs w:val="20"/>
        </w:rPr>
      </w:pPr>
      <w:r w:rsidRPr="00571E1D">
        <w:rPr>
          <w:rFonts w:ascii="Book Antiqua" w:eastAsia="Times New Roman" w:hAnsi="Book Antiqua" w:cs="Times New Roman"/>
          <w:b/>
          <w:sz w:val="20"/>
          <w:szCs w:val="20"/>
        </w:rPr>
        <w:t>a)</w:t>
      </w:r>
      <w:r w:rsidRPr="00571E1D">
        <w:rPr>
          <w:rFonts w:ascii="Book Antiqua" w:eastAsia="Arial" w:hAnsi="Book Antiqua" w:cs="Arial"/>
          <w:b/>
          <w:sz w:val="20"/>
          <w:szCs w:val="20"/>
        </w:rPr>
        <w:t xml:space="preserve"> </w:t>
      </w:r>
      <w:r w:rsidRPr="00571E1D">
        <w:rPr>
          <w:rFonts w:ascii="Book Antiqua" w:eastAsia="Times New Roman" w:hAnsi="Book Antiqua" w:cs="Times New Roman"/>
          <w:sz w:val="20"/>
          <w:szCs w:val="20"/>
        </w:rPr>
        <w:t xml:space="preserve">Volume 1 : Dossier administratif qui comprend : </w:t>
      </w:r>
    </w:p>
    <w:p w14:paraId="5324D7FB" w14:textId="77777777" w:rsidR="0081223B" w:rsidRPr="00571E1D" w:rsidRDefault="0081223B" w:rsidP="00571E1D">
      <w:pPr>
        <w:spacing w:after="0" w:line="271" w:lineRule="auto"/>
        <w:ind w:left="358" w:right="116" w:hanging="10"/>
        <w:jc w:val="both"/>
        <w:rPr>
          <w:rFonts w:ascii="Book Antiqua" w:hAnsi="Book Antiqua"/>
          <w:sz w:val="20"/>
          <w:szCs w:val="20"/>
        </w:rPr>
      </w:pPr>
      <w:r w:rsidRPr="00571E1D">
        <w:rPr>
          <w:rFonts w:ascii="Book Antiqua" w:eastAsia="Times New Roman" w:hAnsi="Book Antiqua" w:cs="Times New Roman"/>
          <w:b/>
          <w:sz w:val="20"/>
          <w:szCs w:val="20"/>
        </w:rPr>
        <w:t>i.</w:t>
      </w:r>
      <w:r w:rsidRPr="00571E1D">
        <w:rPr>
          <w:rFonts w:ascii="Book Antiqua" w:eastAsia="Arial" w:hAnsi="Book Antiqua" w:cs="Arial"/>
          <w:b/>
          <w:sz w:val="20"/>
          <w:szCs w:val="20"/>
        </w:rPr>
        <w:t xml:space="preserve"> </w:t>
      </w:r>
      <w:r w:rsidRPr="00571E1D">
        <w:rPr>
          <w:rFonts w:ascii="Book Antiqua" w:eastAsia="Times New Roman" w:hAnsi="Book Antiqua" w:cs="Times New Roman"/>
          <w:sz w:val="20"/>
          <w:szCs w:val="20"/>
        </w:rPr>
        <w:t xml:space="preserve">tous les documents attestant que le Prestataire </w:t>
      </w:r>
      <w:proofErr w:type="gramStart"/>
      <w:r w:rsidRPr="00571E1D">
        <w:rPr>
          <w:rFonts w:ascii="Book Antiqua" w:eastAsia="Times New Roman" w:hAnsi="Book Antiqua" w:cs="Times New Roman"/>
          <w:sz w:val="20"/>
          <w:szCs w:val="20"/>
        </w:rPr>
        <w:t>a:</w:t>
      </w:r>
      <w:proofErr w:type="gramEnd"/>
      <w:r w:rsidRPr="00571E1D">
        <w:rPr>
          <w:rFonts w:ascii="Book Antiqua" w:eastAsia="Times New Roman" w:hAnsi="Book Antiqua" w:cs="Times New Roman"/>
          <w:sz w:val="20"/>
          <w:szCs w:val="20"/>
        </w:rPr>
        <w:t xml:space="preserve"> </w:t>
      </w:r>
    </w:p>
    <w:p w14:paraId="477E9C10" w14:textId="46407D16" w:rsidR="0081223B" w:rsidRPr="00571E1D" w:rsidRDefault="00B91946" w:rsidP="00571E1D">
      <w:pPr>
        <w:numPr>
          <w:ilvl w:val="0"/>
          <w:numId w:val="14"/>
        </w:numPr>
        <w:spacing w:after="0" w:line="271" w:lineRule="auto"/>
        <w:ind w:right="116" w:firstLine="418"/>
        <w:jc w:val="both"/>
        <w:rPr>
          <w:rFonts w:ascii="Book Antiqua" w:hAnsi="Book Antiqua"/>
          <w:sz w:val="20"/>
          <w:szCs w:val="20"/>
        </w:rPr>
      </w:pPr>
      <w:r w:rsidRPr="00571E1D">
        <w:rPr>
          <w:rFonts w:ascii="Book Antiqua" w:eastAsia="Times New Roman" w:hAnsi="Book Antiqua" w:cs="Times New Roman"/>
          <w:sz w:val="20"/>
          <w:szCs w:val="20"/>
        </w:rPr>
        <w:t>Souscrit</w:t>
      </w:r>
      <w:r w:rsidR="0081223B" w:rsidRPr="00571E1D">
        <w:rPr>
          <w:rFonts w:ascii="Book Antiqua" w:eastAsia="Times New Roman" w:hAnsi="Book Antiqua" w:cs="Times New Roman"/>
          <w:sz w:val="20"/>
          <w:szCs w:val="20"/>
        </w:rPr>
        <w:t xml:space="preserve"> les déclarations prévues par les lois et règlements en vigueur ; </w:t>
      </w:r>
    </w:p>
    <w:p w14:paraId="5F35F085" w14:textId="6DE47A2A" w:rsidR="0081223B" w:rsidRPr="00571E1D" w:rsidRDefault="00B91946" w:rsidP="00571E1D">
      <w:pPr>
        <w:numPr>
          <w:ilvl w:val="0"/>
          <w:numId w:val="14"/>
        </w:numPr>
        <w:spacing w:after="0" w:line="271" w:lineRule="auto"/>
        <w:ind w:right="116" w:firstLine="418"/>
        <w:jc w:val="both"/>
        <w:rPr>
          <w:rFonts w:ascii="Book Antiqua" w:hAnsi="Book Antiqua"/>
          <w:sz w:val="20"/>
          <w:szCs w:val="20"/>
        </w:rPr>
      </w:pPr>
      <w:r w:rsidRPr="00571E1D">
        <w:rPr>
          <w:rFonts w:ascii="Book Antiqua" w:eastAsia="Times New Roman" w:hAnsi="Book Antiqua" w:cs="Times New Roman"/>
          <w:sz w:val="20"/>
          <w:szCs w:val="20"/>
        </w:rPr>
        <w:t>Acquitté</w:t>
      </w:r>
      <w:r w:rsidR="0081223B" w:rsidRPr="00571E1D">
        <w:rPr>
          <w:rFonts w:ascii="Book Antiqua" w:eastAsia="Times New Roman" w:hAnsi="Book Antiqua" w:cs="Times New Roman"/>
          <w:sz w:val="20"/>
          <w:szCs w:val="20"/>
        </w:rPr>
        <w:t xml:space="preserve"> les droits, taxes, impôts, cotisations, contributions, redevances ou prélèvements de quelque nature que ce soit ; </w:t>
      </w:r>
    </w:p>
    <w:p w14:paraId="33590EEF" w14:textId="5D0617F7" w:rsidR="0081223B" w:rsidRPr="00571E1D" w:rsidRDefault="00B91946" w:rsidP="00571E1D">
      <w:pPr>
        <w:numPr>
          <w:ilvl w:val="0"/>
          <w:numId w:val="14"/>
        </w:numPr>
        <w:spacing w:after="0" w:line="271" w:lineRule="auto"/>
        <w:ind w:right="116" w:firstLine="418"/>
        <w:jc w:val="both"/>
        <w:rPr>
          <w:rFonts w:ascii="Book Antiqua" w:hAnsi="Book Antiqua"/>
          <w:sz w:val="20"/>
          <w:szCs w:val="20"/>
        </w:rPr>
      </w:pPr>
      <w:r w:rsidRPr="00571E1D">
        <w:rPr>
          <w:rFonts w:ascii="Book Antiqua" w:eastAsia="Times New Roman" w:hAnsi="Book Antiqua" w:cs="Times New Roman"/>
          <w:sz w:val="20"/>
          <w:szCs w:val="20"/>
        </w:rPr>
        <w:t>N’est</w:t>
      </w:r>
      <w:r w:rsidR="0081223B" w:rsidRPr="00571E1D">
        <w:rPr>
          <w:rFonts w:ascii="Book Antiqua" w:eastAsia="Times New Roman" w:hAnsi="Book Antiqua" w:cs="Times New Roman"/>
          <w:sz w:val="20"/>
          <w:szCs w:val="20"/>
        </w:rPr>
        <w:t xml:space="preserve"> pas en état de liquidation judiciaire ou en faillite ; </w:t>
      </w:r>
    </w:p>
    <w:p w14:paraId="7A9EC0E3" w14:textId="1538860F" w:rsidR="0081223B" w:rsidRPr="00571E1D" w:rsidRDefault="00B91946" w:rsidP="00571E1D">
      <w:pPr>
        <w:numPr>
          <w:ilvl w:val="0"/>
          <w:numId w:val="14"/>
        </w:numPr>
        <w:spacing w:after="0" w:line="271" w:lineRule="auto"/>
        <w:ind w:right="116" w:firstLine="418"/>
        <w:jc w:val="both"/>
        <w:rPr>
          <w:rFonts w:ascii="Book Antiqua" w:hAnsi="Book Antiqua"/>
          <w:sz w:val="20"/>
          <w:szCs w:val="20"/>
        </w:rPr>
      </w:pPr>
      <w:r w:rsidRPr="00571E1D">
        <w:rPr>
          <w:rFonts w:ascii="Book Antiqua" w:eastAsia="Times New Roman" w:hAnsi="Book Antiqua" w:cs="Times New Roman"/>
          <w:sz w:val="20"/>
          <w:szCs w:val="20"/>
        </w:rPr>
        <w:t>N’est</w:t>
      </w:r>
      <w:r w:rsidR="0081223B" w:rsidRPr="00571E1D">
        <w:rPr>
          <w:rFonts w:ascii="Book Antiqua" w:eastAsia="Times New Roman" w:hAnsi="Book Antiqua" w:cs="Times New Roman"/>
          <w:sz w:val="20"/>
          <w:szCs w:val="20"/>
        </w:rPr>
        <w:t xml:space="preserve"> pas frappé de l’une des interdictions ou </w:t>
      </w:r>
      <w:r w:rsidRPr="00571E1D">
        <w:rPr>
          <w:rFonts w:ascii="Book Antiqua" w:eastAsia="Times New Roman" w:hAnsi="Book Antiqua" w:cs="Times New Roman"/>
          <w:sz w:val="20"/>
          <w:szCs w:val="20"/>
        </w:rPr>
        <w:t>d’échéances</w:t>
      </w:r>
      <w:r w:rsidR="0081223B" w:rsidRPr="00571E1D">
        <w:rPr>
          <w:rFonts w:ascii="Book Antiqua" w:eastAsia="Times New Roman" w:hAnsi="Book Antiqua" w:cs="Times New Roman"/>
          <w:sz w:val="20"/>
          <w:szCs w:val="20"/>
        </w:rPr>
        <w:t xml:space="preserve"> prévues par la législation en vigueur. </w:t>
      </w:r>
      <w:r w:rsidR="0081223B" w:rsidRPr="00571E1D">
        <w:rPr>
          <w:rFonts w:ascii="Book Antiqua" w:eastAsia="Times New Roman" w:hAnsi="Book Antiqua" w:cs="Times New Roman"/>
          <w:b/>
          <w:sz w:val="20"/>
          <w:szCs w:val="20"/>
        </w:rPr>
        <w:t>ii.</w:t>
      </w:r>
      <w:r w:rsidR="0081223B" w:rsidRPr="00571E1D">
        <w:rPr>
          <w:rFonts w:ascii="Book Antiqua" w:eastAsia="Arial" w:hAnsi="Book Antiqua" w:cs="Arial"/>
          <w:b/>
          <w:sz w:val="20"/>
          <w:szCs w:val="20"/>
        </w:rPr>
        <w:t xml:space="preserve"> </w:t>
      </w:r>
      <w:r w:rsidR="0081223B" w:rsidRPr="00571E1D">
        <w:rPr>
          <w:rFonts w:ascii="Book Antiqua" w:eastAsia="Times New Roman" w:hAnsi="Book Antiqua" w:cs="Times New Roman"/>
          <w:sz w:val="20"/>
          <w:szCs w:val="20"/>
        </w:rPr>
        <w:t xml:space="preserve">La caution de soumission établie conformément aux dispositions de l’article 19 du RGAO ; </w:t>
      </w:r>
    </w:p>
    <w:p w14:paraId="2C609219" w14:textId="4F0D421C" w:rsidR="0081223B" w:rsidRPr="00571E1D" w:rsidRDefault="0081223B" w:rsidP="00571E1D">
      <w:pPr>
        <w:spacing w:after="0" w:line="271" w:lineRule="auto"/>
        <w:ind w:left="246" w:right="116" w:hanging="10"/>
        <w:jc w:val="both"/>
        <w:rPr>
          <w:rFonts w:ascii="Book Antiqua" w:hAnsi="Book Antiqua"/>
          <w:sz w:val="20"/>
          <w:szCs w:val="20"/>
        </w:rPr>
      </w:pPr>
      <w:r w:rsidRPr="00571E1D">
        <w:rPr>
          <w:rFonts w:ascii="Book Antiqua" w:eastAsia="Times New Roman" w:hAnsi="Book Antiqua" w:cs="Times New Roman"/>
          <w:b/>
          <w:sz w:val="20"/>
          <w:szCs w:val="20"/>
        </w:rPr>
        <w:t>iii.</w:t>
      </w:r>
      <w:r w:rsidRPr="00571E1D">
        <w:rPr>
          <w:rFonts w:ascii="Book Antiqua" w:eastAsia="Arial" w:hAnsi="Book Antiqua" w:cs="Arial"/>
          <w:b/>
          <w:sz w:val="20"/>
          <w:szCs w:val="20"/>
        </w:rPr>
        <w:t xml:space="preserve"> </w:t>
      </w:r>
      <w:r w:rsidRPr="00571E1D">
        <w:rPr>
          <w:rFonts w:ascii="Book Antiqua" w:eastAsia="Times New Roman" w:hAnsi="Book Antiqua" w:cs="Times New Roman"/>
          <w:sz w:val="20"/>
          <w:szCs w:val="20"/>
        </w:rPr>
        <w:t xml:space="preserve">la confirmation écrite habilitant le signataire de l’offre à engager le Prestataire, conformément aux dispositions de l’article 6.1 du RGAO ; </w:t>
      </w:r>
    </w:p>
    <w:p w14:paraId="0FD19F67" w14:textId="77777777" w:rsidR="0081223B" w:rsidRPr="00571E1D" w:rsidRDefault="0081223B" w:rsidP="00571E1D">
      <w:pPr>
        <w:spacing w:after="0" w:line="271" w:lineRule="auto"/>
        <w:ind w:left="654" w:right="116" w:hanging="10"/>
        <w:jc w:val="both"/>
        <w:rPr>
          <w:rFonts w:ascii="Book Antiqua" w:hAnsi="Book Antiqua"/>
          <w:sz w:val="20"/>
          <w:szCs w:val="20"/>
        </w:rPr>
      </w:pPr>
      <w:r w:rsidRPr="00571E1D">
        <w:rPr>
          <w:rFonts w:ascii="Book Antiqua" w:eastAsia="Times New Roman" w:hAnsi="Book Antiqua" w:cs="Times New Roman"/>
          <w:b/>
          <w:sz w:val="20"/>
          <w:szCs w:val="20"/>
        </w:rPr>
        <w:t>b)</w:t>
      </w:r>
      <w:r w:rsidRPr="00571E1D">
        <w:rPr>
          <w:rFonts w:ascii="Book Antiqua" w:eastAsia="Arial" w:hAnsi="Book Antiqua" w:cs="Arial"/>
          <w:b/>
          <w:sz w:val="20"/>
          <w:szCs w:val="20"/>
        </w:rPr>
        <w:t xml:space="preserve"> </w:t>
      </w:r>
      <w:r w:rsidRPr="00571E1D">
        <w:rPr>
          <w:rFonts w:ascii="Book Antiqua" w:eastAsia="Times New Roman" w:hAnsi="Book Antiqua" w:cs="Times New Roman"/>
          <w:sz w:val="20"/>
          <w:szCs w:val="20"/>
        </w:rPr>
        <w:t xml:space="preserve">Volume 2 : Offre technique : </w:t>
      </w:r>
    </w:p>
    <w:p w14:paraId="77DCEF7B" w14:textId="77777777" w:rsidR="0081223B" w:rsidRPr="00571E1D" w:rsidRDefault="0081223B" w:rsidP="00571E1D">
      <w:pPr>
        <w:numPr>
          <w:ilvl w:val="0"/>
          <w:numId w:val="15"/>
        </w:numPr>
        <w:spacing w:after="0" w:line="271" w:lineRule="auto"/>
        <w:ind w:right="116" w:hanging="526"/>
        <w:jc w:val="both"/>
        <w:rPr>
          <w:rFonts w:ascii="Book Antiqua" w:hAnsi="Book Antiqua"/>
          <w:sz w:val="20"/>
          <w:szCs w:val="20"/>
        </w:rPr>
      </w:pPr>
      <w:r w:rsidRPr="00571E1D">
        <w:rPr>
          <w:rFonts w:ascii="Book Antiqua" w:eastAsia="Times New Roman" w:hAnsi="Book Antiqua" w:cs="Times New Roman"/>
          <w:sz w:val="20"/>
          <w:szCs w:val="20"/>
        </w:rPr>
        <w:t xml:space="preserve">Les renseignements sur les qualifications </w:t>
      </w:r>
    </w:p>
    <w:p w14:paraId="71DC434F" w14:textId="77777777" w:rsidR="0081223B" w:rsidRPr="00571E1D" w:rsidRDefault="0081223B" w:rsidP="00571E1D">
      <w:pPr>
        <w:spacing w:after="0" w:line="271" w:lineRule="auto"/>
        <w:ind w:left="-15" w:right="116" w:firstLine="360"/>
        <w:jc w:val="both"/>
        <w:rPr>
          <w:rFonts w:ascii="Book Antiqua" w:hAnsi="Book Antiqua"/>
          <w:sz w:val="20"/>
          <w:szCs w:val="20"/>
        </w:rPr>
      </w:pPr>
      <w:r w:rsidRPr="00571E1D">
        <w:rPr>
          <w:rFonts w:ascii="Book Antiqua" w:eastAsia="Times New Roman" w:hAnsi="Book Antiqua" w:cs="Times New Roman"/>
          <w:sz w:val="20"/>
          <w:szCs w:val="20"/>
        </w:rPr>
        <w:t>Le RPAO précise la liste des documents à fournir attestant la qualification des Prestataires conformément aux</w:t>
      </w:r>
      <w:r w:rsidRPr="00571E1D">
        <w:rPr>
          <w:rFonts w:ascii="Book Antiqua" w:eastAsia="Times New Roman" w:hAnsi="Book Antiqua" w:cs="Times New Roman"/>
          <w:color w:val="FF0000"/>
          <w:sz w:val="20"/>
          <w:szCs w:val="20"/>
        </w:rPr>
        <w:t xml:space="preserve"> </w:t>
      </w:r>
      <w:r w:rsidRPr="00571E1D">
        <w:rPr>
          <w:rFonts w:ascii="Book Antiqua" w:eastAsia="Times New Roman" w:hAnsi="Book Antiqua" w:cs="Times New Roman"/>
          <w:sz w:val="20"/>
          <w:szCs w:val="20"/>
        </w:rPr>
        <w:t>articles 12 du RPAO</w:t>
      </w:r>
      <w:r w:rsidRPr="00571E1D">
        <w:rPr>
          <w:rFonts w:ascii="Book Antiqua" w:eastAsia="Times New Roman" w:hAnsi="Book Antiqua" w:cs="Times New Roman"/>
          <w:color w:val="FF0000"/>
          <w:sz w:val="20"/>
          <w:szCs w:val="20"/>
        </w:rPr>
        <w:t xml:space="preserve"> </w:t>
      </w:r>
      <w:r w:rsidRPr="00571E1D">
        <w:rPr>
          <w:rFonts w:ascii="Book Antiqua" w:eastAsia="Times New Roman" w:hAnsi="Book Antiqua" w:cs="Times New Roman"/>
          <w:sz w:val="20"/>
          <w:szCs w:val="20"/>
        </w:rPr>
        <w:t xml:space="preserve">et 18 du RGAO. </w:t>
      </w:r>
    </w:p>
    <w:p w14:paraId="2A0F10D5" w14:textId="77777777" w:rsidR="0081223B" w:rsidRPr="00571E1D" w:rsidRDefault="0081223B" w:rsidP="00571E1D">
      <w:pPr>
        <w:numPr>
          <w:ilvl w:val="0"/>
          <w:numId w:val="15"/>
        </w:numPr>
        <w:spacing w:after="0" w:line="271" w:lineRule="auto"/>
        <w:ind w:right="116" w:hanging="526"/>
        <w:jc w:val="both"/>
        <w:rPr>
          <w:rFonts w:ascii="Book Antiqua" w:hAnsi="Book Antiqua"/>
          <w:sz w:val="20"/>
          <w:szCs w:val="20"/>
        </w:rPr>
      </w:pPr>
      <w:r w:rsidRPr="00571E1D">
        <w:rPr>
          <w:rFonts w:ascii="Book Antiqua" w:eastAsia="Times New Roman" w:hAnsi="Book Antiqua" w:cs="Times New Roman"/>
          <w:sz w:val="20"/>
          <w:szCs w:val="20"/>
        </w:rPr>
        <w:t xml:space="preserve">Méthodologie et propositions techniques </w:t>
      </w:r>
    </w:p>
    <w:p w14:paraId="2645BB58" w14:textId="77777777" w:rsidR="00053A25" w:rsidRPr="00571E1D" w:rsidRDefault="0081223B" w:rsidP="00571E1D">
      <w:pPr>
        <w:spacing w:after="0" w:line="271" w:lineRule="auto"/>
        <w:ind w:left="438" w:right="116" w:hanging="10"/>
        <w:jc w:val="both"/>
        <w:rPr>
          <w:rFonts w:ascii="Book Antiqua" w:hAnsi="Book Antiqua"/>
          <w:sz w:val="20"/>
          <w:szCs w:val="20"/>
        </w:rPr>
      </w:pPr>
      <w:r w:rsidRPr="00571E1D">
        <w:rPr>
          <w:rFonts w:ascii="Book Antiqua" w:eastAsia="Times New Roman" w:hAnsi="Book Antiqua" w:cs="Times New Roman"/>
          <w:sz w:val="20"/>
          <w:szCs w:val="20"/>
        </w:rPr>
        <w:t xml:space="preserve">Le RPAO précise les éléments constitutifs de la proposition technique des prestataires, notamment : </w:t>
      </w:r>
    </w:p>
    <w:p w14:paraId="028EB5EE" w14:textId="77777777" w:rsidR="00053A25" w:rsidRPr="00571E1D" w:rsidRDefault="0081223B" w:rsidP="00571E1D">
      <w:pPr>
        <w:pStyle w:val="Paragraphedeliste"/>
        <w:numPr>
          <w:ilvl w:val="0"/>
          <w:numId w:val="58"/>
        </w:numPr>
        <w:spacing w:after="0" w:line="271" w:lineRule="auto"/>
        <w:ind w:right="116"/>
        <w:jc w:val="both"/>
        <w:rPr>
          <w:rFonts w:ascii="Book Antiqua" w:hAnsi="Book Antiqua"/>
          <w:sz w:val="20"/>
          <w:szCs w:val="20"/>
        </w:rPr>
      </w:pPr>
      <w:proofErr w:type="gramStart"/>
      <w:r w:rsidRPr="00571E1D">
        <w:rPr>
          <w:rFonts w:ascii="Book Antiqua" w:eastAsia="Times New Roman" w:hAnsi="Book Antiqua" w:cs="Times New Roman"/>
          <w:sz w:val="20"/>
          <w:szCs w:val="20"/>
        </w:rPr>
        <w:t>une</w:t>
      </w:r>
      <w:proofErr w:type="gramEnd"/>
      <w:r w:rsidRPr="00571E1D">
        <w:rPr>
          <w:rFonts w:ascii="Book Antiqua" w:eastAsia="Times New Roman" w:hAnsi="Book Antiqua" w:cs="Times New Roman"/>
          <w:sz w:val="20"/>
          <w:szCs w:val="20"/>
        </w:rPr>
        <w:t xml:space="preserve"> description détaillée des caractéristiques de</w:t>
      </w:r>
      <w:r w:rsidR="00053A25" w:rsidRPr="00571E1D">
        <w:rPr>
          <w:rFonts w:ascii="Book Antiqua" w:eastAsia="Times New Roman" w:hAnsi="Book Antiqua" w:cs="Times New Roman"/>
          <w:sz w:val="20"/>
          <w:szCs w:val="20"/>
        </w:rPr>
        <w:t xml:space="preserve"> </w:t>
      </w:r>
      <w:r w:rsidRPr="00571E1D">
        <w:rPr>
          <w:rFonts w:ascii="Book Antiqua" w:eastAsia="Times New Roman" w:hAnsi="Book Antiqua" w:cs="Times New Roman"/>
          <w:sz w:val="20"/>
          <w:szCs w:val="20"/>
        </w:rPr>
        <w:t>l’application à développer conformément</w:t>
      </w:r>
      <w:r w:rsidR="00053A25" w:rsidRPr="00571E1D">
        <w:rPr>
          <w:rFonts w:ascii="Book Antiqua" w:eastAsia="Times New Roman" w:hAnsi="Book Antiqua" w:cs="Times New Roman"/>
          <w:sz w:val="20"/>
          <w:szCs w:val="20"/>
        </w:rPr>
        <w:t xml:space="preserve"> </w:t>
      </w:r>
      <w:r w:rsidRPr="00571E1D">
        <w:rPr>
          <w:rFonts w:ascii="Book Antiqua" w:eastAsia="Times New Roman" w:hAnsi="Book Antiqua" w:cs="Times New Roman"/>
          <w:sz w:val="20"/>
          <w:szCs w:val="20"/>
        </w:rPr>
        <w:t xml:space="preserve">l’article 17 du RGAO ; </w:t>
      </w:r>
    </w:p>
    <w:p w14:paraId="62169E51" w14:textId="79711710" w:rsidR="0081223B" w:rsidRPr="00571E1D" w:rsidRDefault="0081223B" w:rsidP="00571E1D">
      <w:pPr>
        <w:pStyle w:val="Paragraphedeliste"/>
        <w:numPr>
          <w:ilvl w:val="0"/>
          <w:numId w:val="58"/>
        </w:numPr>
        <w:spacing w:after="0" w:line="271" w:lineRule="auto"/>
        <w:ind w:right="116"/>
        <w:jc w:val="both"/>
        <w:rPr>
          <w:rFonts w:ascii="Book Antiqua" w:hAnsi="Book Antiqua"/>
          <w:sz w:val="20"/>
          <w:szCs w:val="20"/>
        </w:rPr>
      </w:pPr>
      <w:proofErr w:type="gramStart"/>
      <w:r w:rsidRPr="00571E1D">
        <w:rPr>
          <w:rFonts w:ascii="Book Antiqua" w:eastAsia="Times New Roman" w:hAnsi="Book Antiqua" w:cs="Times New Roman"/>
          <w:sz w:val="20"/>
          <w:szCs w:val="20"/>
        </w:rPr>
        <w:t>le</w:t>
      </w:r>
      <w:proofErr w:type="gramEnd"/>
      <w:r w:rsidRPr="00571E1D">
        <w:rPr>
          <w:rFonts w:ascii="Book Antiqua" w:eastAsia="Times New Roman" w:hAnsi="Book Antiqua" w:cs="Times New Roman"/>
          <w:sz w:val="20"/>
          <w:szCs w:val="20"/>
        </w:rPr>
        <w:t xml:space="preserve"> calendrier, le planning et le délai de livraison des prestations ; </w:t>
      </w:r>
      <w:r w:rsidRPr="00571E1D">
        <w:rPr>
          <w:rFonts w:ascii="Book Antiqua" w:eastAsia="Times New Roman" w:hAnsi="Book Antiqua" w:cs="Times New Roman"/>
          <w:b/>
          <w:sz w:val="20"/>
          <w:szCs w:val="20"/>
        </w:rPr>
        <w:t>iii.</w:t>
      </w:r>
      <w:r w:rsidRPr="00571E1D">
        <w:rPr>
          <w:rFonts w:ascii="Book Antiqua" w:eastAsia="Arial" w:hAnsi="Book Antiqua" w:cs="Arial"/>
          <w:b/>
          <w:sz w:val="20"/>
          <w:szCs w:val="20"/>
        </w:rPr>
        <w:t xml:space="preserve"> </w:t>
      </w:r>
      <w:r w:rsidRPr="00571E1D">
        <w:rPr>
          <w:rFonts w:ascii="Book Antiqua" w:eastAsia="Times New Roman" w:hAnsi="Book Antiqua" w:cs="Times New Roman"/>
          <w:sz w:val="20"/>
          <w:szCs w:val="20"/>
        </w:rPr>
        <w:t xml:space="preserve">Les preuves d’acceptations des conditions du marché </w:t>
      </w:r>
    </w:p>
    <w:p w14:paraId="2828DCB0" w14:textId="77777777" w:rsidR="00053A25" w:rsidRPr="00571E1D" w:rsidRDefault="0081223B" w:rsidP="00571E1D">
      <w:pPr>
        <w:spacing w:after="0" w:line="271" w:lineRule="auto"/>
        <w:ind w:left="-15" w:right="116" w:firstLine="360"/>
        <w:jc w:val="both"/>
        <w:rPr>
          <w:rFonts w:ascii="Book Antiqua" w:hAnsi="Book Antiqua"/>
          <w:sz w:val="20"/>
          <w:szCs w:val="20"/>
        </w:rPr>
      </w:pPr>
      <w:r w:rsidRPr="00571E1D">
        <w:rPr>
          <w:rFonts w:ascii="Book Antiqua" w:eastAsia="Times New Roman" w:hAnsi="Book Antiqua" w:cs="Times New Roman"/>
          <w:sz w:val="20"/>
          <w:szCs w:val="20"/>
        </w:rPr>
        <w:t xml:space="preserve">Le prestataire remettra les copies dûment paraphées et signées des documents à caractères administratif et technique régissant le marché, à savoir : </w:t>
      </w:r>
    </w:p>
    <w:p w14:paraId="755CEB4D" w14:textId="2BB3B7AF" w:rsidR="00053A25" w:rsidRPr="00571E1D" w:rsidRDefault="00053A25" w:rsidP="00571E1D">
      <w:pPr>
        <w:pStyle w:val="Paragraphedeliste"/>
        <w:numPr>
          <w:ilvl w:val="0"/>
          <w:numId w:val="60"/>
        </w:numPr>
        <w:spacing w:after="0" w:line="271" w:lineRule="auto"/>
        <w:ind w:right="116"/>
        <w:jc w:val="both"/>
        <w:rPr>
          <w:rFonts w:ascii="Book Antiqua" w:eastAsia="Times New Roman" w:hAnsi="Book Antiqua" w:cs="Times New Roman"/>
          <w:sz w:val="20"/>
          <w:szCs w:val="20"/>
        </w:rPr>
      </w:pPr>
      <w:r w:rsidRPr="00571E1D">
        <w:rPr>
          <w:rFonts w:ascii="Book Antiqua" w:eastAsia="Times New Roman" w:hAnsi="Book Antiqua" w:cs="Times New Roman"/>
          <w:sz w:val="20"/>
          <w:szCs w:val="20"/>
        </w:rPr>
        <w:t>L</w:t>
      </w:r>
      <w:r w:rsidR="0081223B" w:rsidRPr="00571E1D">
        <w:rPr>
          <w:rFonts w:ascii="Book Antiqua" w:eastAsia="Times New Roman" w:hAnsi="Book Antiqua" w:cs="Times New Roman"/>
          <w:sz w:val="20"/>
          <w:szCs w:val="20"/>
        </w:rPr>
        <w:t>e Cahier des Clauses Administratives</w:t>
      </w:r>
      <w:r w:rsidRPr="00571E1D">
        <w:rPr>
          <w:rFonts w:ascii="Book Antiqua" w:eastAsia="Times New Roman" w:hAnsi="Book Antiqua" w:cs="Times New Roman"/>
          <w:sz w:val="20"/>
          <w:szCs w:val="20"/>
        </w:rPr>
        <w:t xml:space="preserve"> </w:t>
      </w:r>
      <w:r w:rsidR="0081223B" w:rsidRPr="00571E1D">
        <w:rPr>
          <w:rFonts w:ascii="Book Antiqua" w:eastAsia="Times New Roman" w:hAnsi="Book Antiqua" w:cs="Times New Roman"/>
          <w:sz w:val="20"/>
          <w:szCs w:val="20"/>
        </w:rPr>
        <w:t>Particulières</w:t>
      </w:r>
      <w:r w:rsidRPr="00571E1D">
        <w:rPr>
          <w:rFonts w:ascii="Book Antiqua" w:eastAsia="Times New Roman" w:hAnsi="Book Antiqua" w:cs="Times New Roman"/>
          <w:sz w:val="20"/>
          <w:szCs w:val="20"/>
        </w:rPr>
        <w:t xml:space="preserve"> </w:t>
      </w:r>
      <w:r w:rsidR="0081223B" w:rsidRPr="00571E1D">
        <w:rPr>
          <w:rFonts w:ascii="Book Antiqua" w:eastAsia="Times New Roman" w:hAnsi="Book Antiqua" w:cs="Times New Roman"/>
          <w:sz w:val="20"/>
          <w:szCs w:val="20"/>
        </w:rPr>
        <w:t xml:space="preserve">(CCAP) ; </w:t>
      </w:r>
    </w:p>
    <w:p w14:paraId="46903AC8" w14:textId="6F8C5319" w:rsidR="0081223B" w:rsidRPr="00571E1D" w:rsidRDefault="0081223B" w:rsidP="00571E1D">
      <w:pPr>
        <w:pStyle w:val="Paragraphedeliste"/>
        <w:numPr>
          <w:ilvl w:val="0"/>
          <w:numId w:val="60"/>
        </w:numPr>
        <w:spacing w:after="0" w:line="271" w:lineRule="auto"/>
        <w:ind w:right="116"/>
        <w:jc w:val="both"/>
        <w:rPr>
          <w:rFonts w:ascii="Book Antiqua" w:eastAsia="Times New Roman" w:hAnsi="Book Antiqua" w:cs="Times New Roman"/>
          <w:sz w:val="20"/>
          <w:szCs w:val="20"/>
        </w:rPr>
      </w:pPr>
      <w:r w:rsidRPr="00571E1D">
        <w:rPr>
          <w:rFonts w:ascii="Book Antiqua" w:eastAsia="Times New Roman" w:hAnsi="Book Antiqua" w:cs="Times New Roman"/>
          <w:sz w:val="20"/>
          <w:szCs w:val="20"/>
        </w:rPr>
        <w:t xml:space="preserve">Le Cahier des Clauses Techniques Particulières (CCTP). </w:t>
      </w:r>
    </w:p>
    <w:p w14:paraId="262BE459" w14:textId="77777777" w:rsidR="0081223B" w:rsidRPr="00571E1D" w:rsidRDefault="0081223B" w:rsidP="00571E1D">
      <w:pPr>
        <w:spacing w:after="0" w:line="271" w:lineRule="auto"/>
        <w:ind w:left="654" w:right="116" w:hanging="10"/>
        <w:jc w:val="both"/>
        <w:rPr>
          <w:rFonts w:ascii="Book Antiqua" w:hAnsi="Book Antiqua"/>
          <w:sz w:val="20"/>
          <w:szCs w:val="20"/>
        </w:rPr>
      </w:pPr>
      <w:r w:rsidRPr="00571E1D">
        <w:rPr>
          <w:rFonts w:ascii="Book Antiqua" w:eastAsia="Times New Roman" w:hAnsi="Book Antiqua" w:cs="Times New Roman"/>
          <w:b/>
          <w:sz w:val="20"/>
          <w:szCs w:val="20"/>
        </w:rPr>
        <w:t>c)</w:t>
      </w:r>
      <w:r w:rsidRPr="00571E1D">
        <w:rPr>
          <w:rFonts w:ascii="Book Antiqua" w:eastAsia="Arial" w:hAnsi="Book Antiqua" w:cs="Arial"/>
          <w:b/>
          <w:sz w:val="20"/>
          <w:szCs w:val="20"/>
        </w:rPr>
        <w:t xml:space="preserve"> </w:t>
      </w:r>
      <w:r w:rsidRPr="00571E1D">
        <w:rPr>
          <w:rFonts w:ascii="Book Antiqua" w:eastAsia="Times New Roman" w:hAnsi="Book Antiqua" w:cs="Times New Roman"/>
          <w:sz w:val="20"/>
          <w:szCs w:val="20"/>
        </w:rPr>
        <w:t xml:space="preserve">Volume 3 : Offre financière </w:t>
      </w:r>
    </w:p>
    <w:p w14:paraId="7CE3EE10" w14:textId="77777777" w:rsidR="0081223B" w:rsidRPr="00571E1D" w:rsidRDefault="0081223B" w:rsidP="00571E1D">
      <w:pPr>
        <w:spacing w:after="0" w:line="271" w:lineRule="auto"/>
        <w:ind w:left="351" w:right="116" w:hanging="10"/>
        <w:jc w:val="both"/>
        <w:rPr>
          <w:rFonts w:ascii="Book Antiqua" w:hAnsi="Book Antiqua"/>
          <w:sz w:val="20"/>
          <w:szCs w:val="20"/>
        </w:rPr>
      </w:pPr>
      <w:r w:rsidRPr="00571E1D">
        <w:rPr>
          <w:rFonts w:ascii="Book Antiqua" w:eastAsia="Times New Roman" w:hAnsi="Book Antiqua" w:cs="Times New Roman"/>
          <w:sz w:val="20"/>
          <w:szCs w:val="20"/>
        </w:rPr>
        <w:t xml:space="preserve">Le RPAO précise les éléments permettant de justifier le coût des prestations, à savoir : </w:t>
      </w:r>
    </w:p>
    <w:p w14:paraId="21A049C1" w14:textId="77AA6EC9" w:rsidR="0081223B" w:rsidRPr="00571E1D" w:rsidRDefault="0081223B" w:rsidP="00571E1D">
      <w:pPr>
        <w:numPr>
          <w:ilvl w:val="0"/>
          <w:numId w:val="17"/>
        </w:numPr>
        <w:spacing w:after="0"/>
        <w:ind w:left="745" w:right="116" w:hanging="586"/>
        <w:jc w:val="both"/>
        <w:rPr>
          <w:rFonts w:ascii="Book Antiqua" w:hAnsi="Book Antiqua"/>
          <w:sz w:val="20"/>
          <w:szCs w:val="20"/>
        </w:rPr>
      </w:pPr>
      <w:r w:rsidRPr="00571E1D">
        <w:rPr>
          <w:rFonts w:ascii="Book Antiqua" w:eastAsia="Times New Roman" w:hAnsi="Book Antiqua" w:cs="Times New Roman"/>
          <w:sz w:val="20"/>
          <w:szCs w:val="20"/>
        </w:rPr>
        <w:t xml:space="preserve">La soumission proprement dite, en original rédigé selon le modèle joint, timbré au tarif en vigueur, signée et datée ; </w:t>
      </w:r>
    </w:p>
    <w:p w14:paraId="1D3A2484" w14:textId="77777777" w:rsidR="0081223B" w:rsidRPr="00571E1D" w:rsidRDefault="0081223B" w:rsidP="00571E1D">
      <w:pPr>
        <w:numPr>
          <w:ilvl w:val="0"/>
          <w:numId w:val="17"/>
        </w:numPr>
        <w:spacing w:after="0" w:line="271" w:lineRule="auto"/>
        <w:ind w:left="745" w:right="116" w:hanging="586"/>
        <w:jc w:val="both"/>
        <w:rPr>
          <w:rFonts w:ascii="Book Antiqua" w:hAnsi="Book Antiqua"/>
          <w:sz w:val="20"/>
          <w:szCs w:val="20"/>
        </w:rPr>
      </w:pPr>
      <w:proofErr w:type="gramStart"/>
      <w:r w:rsidRPr="00571E1D">
        <w:rPr>
          <w:rFonts w:ascii="Book Antiqua" w:eastAsia="Times New Roman" w:hAnsi="Book Antiqua" w:cs="Times New Roman"/>
          <w:sz w:val="20"/>
          <w:szCs w:val="20"/>
        </w:rPr>
        <w:t>le</w:t>
      </w:r>
      <w:proofErr w:type="gramEnd"/>
      <w:r w:rsidRPr="00571E1D">
        <w:rPr>
          <w:rFonts w:ascii="Book Antiqua" w:eastAsia="Times New Roman" w:hAnsi="Book Antiqua" w:cs="Times New Roman"/>
          <w:sz w:val="20"/>
          <w:szCs w:val="20"/>
        </w:rPr>
        <w:t xml:space="preserve"> Bordereau des Prix Unitaires dûment rempli ; </w:t>
      </w:r>
    </w:p>
    <w:p w14:paraId="5A97A6A8" w14:textId="77777777" w:rsidR="0081223B" w:rsidRPr="00571E1D" w:rsidRDefault="0081223B" w:rsidP="00571E1D">
      <w:pPr>
        <w:numPr>
          <w:ilvl w:val="0"/>
          <w:numId w:val="17"/>
        </w:numPr>
        <w:spacing w:after="0" w:line="271" w:lineRule="auto"/>
        <w:ind w:left="745" w:right="116" w:hanging="586"/>
        <w:jc w:val="both"/>
        <w:rPr>
          <w:rFonts w:ascii="Book Antiqua" w:hAnsi="Book Antiqua"/>
          <w:sz w:val="20"/>
          <w:szCs w:val="20"/>
        </w:rPr>
      </w:pPr>
      <w:proofErr w:type="gramStart"/>
      <w:r w:rsidRPr="00571E1D">
        <w:rPr>
          <w:rFonts w:ascii="Book Antiqua" w:eastAsia="Times New Roman" w:hAnsi="Book Antiqua" w:cs="Times New Roman"/>
          <w:sz w:val="20"/>
          <w:szCs w:val="20"/>
        </w:rPr>
        <w:t>le</w:t>
      </w:r>
      <w:proofErr w:type="gramEnd"/>
      <w:r w:rsidRPr="00571E1D">
        <w:rPr>
          <w:rFonts w:ascii="Book Antiqua" w:eastAsia="Times New Roman" w:hAnsi="Book Antiqua" w:cs="Times New Roman"/>
          <w:sz w:val="20"/>
          <w:szCs w:val="20"/>
        </w:rPr>
        <w:t xml:space="preserve"> Détail estimatif dûment rempli ; </w:t>
      </w:r>
    </w:p>
    <w:p w14:paraId="06E1588C" w14:textId="77777777" w:rsidR="0081223B" w:rsidRPr="00AD17F1" w:rsidRDefault="0081223B" w:rsidP="0081223B">
      <w:pPr>
        <w:numPr>
          <w:ilvl w:val="0"/>
          <w:numId w:val="17"/>
        </w:numPr>
        <w:spacing w:after="36" w:line="271" w:lineRule="auto"/>
        <w:ind w:left="745" w:right="116" w:hanging="586"/>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Sous-Détail des prix et/ou la décomposition des prix forfaitaires. </w:t>
      </w:r>
    </w:p>
    <w:p w14:paraId="0496B718" w14:textId="77777777" w:rsidR="00571E1D" w:rsidRDefault="0081223B" w:rsidP="0081223B">
      <w:pPr>
        <w:spacing w:after="46" w:line="271" w:lineRule="auto"/>
        <w:ind w:left="-15" w:right="236" w:firstLine="567"/>
        <w:jc w:val="both"/>
        <w:rPr>
          <w:rFonts w:ascii="Book Antiqua" w:eastAsia="Times New Roman" w:hAnsi="Book Antiqua" w:cs="Times New Roman"/>
        </w:rPr>
      </w:pPr>
      <w:r w:rsidRPr="00AD17F1">
        <w:rPr>
          <w:rFonts w:ascii="Book Antiqua" w:eastAsia="Times New Roman" w:hAnsi="Book Antiqua" w:cs="Times New Roman"/>
        </w:rPr>
        <w:t>Les prestataires utiliseront à cet effet les pièces et modèles prévus dans le dossier d’appel d’offres, sous réserve des dispositions de l’Article 19.2 du RGAO concernant les autres formes possibles de Caution de Soumission.</w:t>
      </w:r>
    </w:p>
    <w:p w14:paraId="6144179B" w14:textId="474842AC" w:rsidR="0081223B" w:rsidRPr="00571E1D" w:rsidRDefault="0081223B" w:rsidP="00963A38">
      <w:pPr>
        <w:spacing w:after="46" w:line="271" w:lineRule="auto"/>
        <w:ind w:left="-15" w:right="236" w:firstLine="567"/>
        <w:jc w:val="both"/>
        <w:rPr>
          <w:rFonts w:ascii="Book Antiqua" w:hAnsi="Book Antiqua"/>
          <w:sz w:val="20"/>
          <w:szCs w:val="20"/>
        </w:rPr>
      </w:pPr>
      <w:r w:rsidRPr="00AD17F1">
        <w:rPr>
          <w:rFonts w:ascii="Book Antiqua" w:eastAsia="Times New Roman" w:hAnsi="Book Antiqua" w:cs="Times New Roman"/>
        </w:rPr>
        <w:t xml:space="preserve">  </w:t>
      </w:r>
      <w:r w:rsidRPr="00571E1D">
        <w:rPr>
          <w:rFonts w:ascii="Book Antiqua" w:hAnsi="Book Antiqua"/>
          <w:sz w:val="20"/>
          <w:szCs w:val="20"/>
        </w:rPr>
        <w:t xml:space="preserve">Article 13 : Prix de l’offre </w:t>
      </w:r>
    </w:p>
    <w:p w14:paraId="0C4A75E5" w14:textId="77777777" w:rsidR="0081223B" w:rsidRPr="00571E1D" w:rsidRDefault="0081223B" w:rsidP="00571E1D">
      <w:pPr>
        <w:spacing w:after="0" w:line="271" w:lineRule="auto"/>
        <w:ind w:left="-15" w:right="116" w:firstLine="567"/>
        <w:jc w:val="both"/>
        <w:rPr>
          <w:rFonts w:ascii="Book Antiqua" w:hAnsi="Book Antiqua"/>
          <w:sz w:val="20"/>
          <w:szCs w:val="20"/>
        </w:rPr>
      </w:pPr>
      <w:r w:rsidRPr="00571E1D">
        <w:rPr>
          <w:rFonts w:ascii="Book Antiqua" w:eastAsia="Times New Roman" w:hAnsi="Book Antiqua" w:cs="Times New Roman"/>
          <w:b/>
          <w:sz w:val="20"/>
          <w:szCs w:val="20"/>
        </w:rPr>
        <w:t>13.1</w:t>
      </w:r>
      <w:r w:rsidRPr="00571E1D">
        <w:rPr>
          <w:rFonts w:ascii="Book Antiqua" w:eastAsia="Times New Roman" w:hAnsi="Book Antiqua" w:cs="Times New Roman"/>
          <w:sz w:val="20"/>
          <w:szCs w:val="20"/>
        </w:rPr>
        <w:t xml:space="preserve">. Les prix seront indiqués comme requis dans les modèles de bordereaux des prix et de sous- détail des prix fournis en annexe. </w:t>
      </w:r>
    </w:p>
    <w:p w14:paraId="1F998AD7" w14:textId="77777777" w:rsidR="0081223B" w:rsidRPr="00571E1D" w:rsidRDefault="0081223B" w:rsidP="00571E1D">
      <w:pPr>
        <w:spacing w:after="0" w:line="271" w:lineRule="auto"/>
        <w:ind w:left="-15" w:right="116" w:firstLine="454"/>
        <w:jc w:val="both"/>
        <w:rPr>
          <w:rFonts w:ascii="Book Antiqua" w:hAnsi="Book Antiqua"/>
          <w:sz w:val="20"/>
          <w:szCs w:val="20"/>
        </w:rPr>
      </w:pPr>
      <w:r w:rsidRPr="00571E1D">
        <w:rPr>
          <w:rFonts w:ascii="Book Antiqua" w:eastAsia="Times New Roman" w:hAnsi="Book Antiqua" w:cs="Times New Roman"/>
          <w:sz w:val="20"/>
          <w:szCs w:val="20"/>
        </w:rPr>
        <w:lastRenderedPageBreak/>
        <w:t xml:space="preserve">Les prix proposés dans les formulaires de sous-détail des prix pour les Prestations et Services connexes, seront présentés de la manière suivante : le prix des prestations (analyse et développement de l’application, les codes sources et la formation des utilisateurs). </w:t>
      </w:r>
    </w:p>
    <w:p w14:paraId="479D4997" w14:textId="3A32A830" w:rsidR="0081223B" w:rsidRPr="00571E1D" w:rsidRDefault="0081223B" w:rsidP="00963A38">
      <w:pPr>
        <w:spacing w:after="0"/>
        <w:rPr>
          <w:rFonts w:ascii="Book Antiqua" w:hAnsi="Book Antiqua"/>
          <w:sz w:val="20"/>
          <w:szCs w:val="20"/>
        </w:rPr>
      </w:pPr>
      <w:r w:rsidRPr="00571E1D">
        <w:rPr>
          <w:rFonts w:ascii="Book Antiqua" w:eastAsia="Times New Roman" w:hAnsi="Book Antiqua" w:cs="Times New Roman"/>
          <w:sz w:val="20"/>
          <w:szCs w:val="20"/>
        </w:rPr>
        <w:t xml:space="preserve"> </w:t>
      </w:r>
      <w:r w:rsidRPr="00571E1D">
        <w:rPr>
          <w:rFonts w:ascii="Book Antiqua" w:eastAsia="Times New Roman" w:hAnsi="Book Antiqua" w:cs="Times New Roman"/>
          <w:b/>
          <w:sz w:val="20"/>
          <w:szCs w:val="20"/>
        </w:rPr>
        <w:t>13.2</w:t>
      </w:r>
      <w:r w:rsidRPr="00571E1D">
        <w:rPr>
          <w:rFonts w:ascii="Book Antiqua" w:eastAsia="Times New Roman" w:hAnsi="Book Antiqua" w:cs="Times New Roman"/>
          <w:sz w:val="20"/>
          <w:szCs w:val="20"/>
        </w:rPr>
        <w:t xml:space="preserve">. Les prix offerts par le prestataire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 </w:t>
      </w:r>
    </w:p>
    <w:p w14:paraId="0DAC48C4" w14:textId="446AFBE6" w:rsidR="0081223B" w:rsidRPr="00571E1D" w:rsidRDefault="0081223B" w:rsidP="00963A38">
      <w:pPr>
        <w:spacing w:after="0"/>
        <w:rPr>
          <w:rFonts w:ascii="Book Antiqua" w:hAnsi="Book Antiqua"/>
          <w:sz w:val="20"/>
          <w:szCs w:val="20"/>
        </w:rPr>
      </w:pPr>
      <w:r w:rsidRPr="00571E1D">
        <w:rPr>
          <w:rFonts w:ascii="Book Antiqua" w:eastAsia="Times New Roman" w:hAnsi="Book Antiqua" w:cs="Times New Roman"/>
          <w:sz w:val="20"/>
          <w:szCs w:val="20"/>
        </w:rPr>
        <w:t xml:space="preserve"> </w:t>
      </w:r>
      <w:r w:rsidRPr="00571E1D">
        <w:rPr>
          <w:rFonts w:ascii="Book Antiqua" w:eastAsia="Times New Roman" w:hAnsi="Book Antiqua" w:cs="Times New Roman"/>
          <w:b/>
          <w:sz w:val="20"/>
          <w:szCs w:val="20"/>
        </w:rPr>
        <w:t>13.3.</w:t>
      </w:r>
      <w:r w:rsidRPr="00571E1D">
        <w:rPr>
          <w:rFonts w:ascii="Book Antiqua" w:eastAsia="Times New Roman" w:hAnsi="Book Antiqua" w:cs="Times New Roman"/>
          <w:sz w:val="20"/>
          <w:szCs w:val="20"/>
        </w:rPr>
        <w:t xml:space="preserve"> Au cas où l’appel d’offres comprend plusieurs lots, les prix indiqués pour un lot donné devront correspondre à la totalité des articles de ce lot, et à la totalité de la quantité indiquée pour chaque article. Les </w:t>
      </w:r>
    </w:p>
    <w:p w14:paraId="257050DC" w14:textId="77777777" w:rsidR="0081223B" w:rsidRPr="00571E1D" w:rsidRDefault="0081223B" w:rsidP="00571E1D">
      <w:pPr>
        <w:spacing w:after="0" w:line="271" w:lineRule="auto"/>
        <w:ind w:left="-5" w:right="116" w:hanging="10"/>
        <w:jc w:val="both"/>
        <w:rPr>
          <w:rFonts w:ascii="Book Antiqua" w:hAnsi="Book Antiqua"/>
          <w:sz w:val="20"/>
          <w:szCs w:val="20"/>
        </w:rPr>
      </w:pPr>
      <w:r w:rsidRPr="00571E1D">
        <w:rPr>
          <w:rFonts w:ascii="Book Antiqua" w:eastAsia="Times New Roman" w:hAnsi="Book Antiqua" w:cs="Times New Roman"/>
          <w:sz w:val="20"/>
          <w:szCs w:val="20"/>
        </w:rPr>
        <w:t xml:space="preserve">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 </w:t>
      </w:r>
    </w:p>
    <w:p w14:paraId="60DAD09A" w14:textId="77777777" w:rsidR="0081223B" w:rsidRPr="00571E1D" w:rsidRDefault="0081223B" w:rsidP="00571E1D">
      <w:pPr>
        <w:spacing w:after="0"/>
        <w:rPr>
          <w:rFonts w:ascii="Book Antiqua" w:hAnsi="Book Antiqua"/>
          <w:sz w:val="20"/>
          <w:szCs w:val="20"/>
        </w:rPr>
      </w:pPr>
      <w:r w:rsidRPr="00571E1D">
        <w:rPr>
          <w:rFonts w:ascii="Book Antiqua" w:eastAsia="Times New Roman" w:hAnsi="Book Antiqua" w:cs="Times New Roman"/>
          <w:b/>
          <w:sz w:val="20"/>
          <w:szCs w:val="20"/>
        </w:rPr>
        <w:t xml:space="preserve"> </w:t>
      </w:r>
    </w:p>
    <w:p w14:paraId="45818521" w14:textId="77777777" w:rsidR="0081223B" w:rsidRPr="00571E1D" w:rsidRDefault="0081223B" w:rsidP="00571E1D">
      <w:pPr>
        <w:spacing w:after="0" w:line="249" w:lineRule="auto"/>
        <w:ind w:left="1131" w:hanging="10"/>
        <w:rPr>
          <w:rFonts w:ascii="Book Antiqua" w:hAnsi="Book Antiqua"/>
          <w:sz w:val="20"/>
          <w:szCs w:val="20"/>
        </w:rPr>
      </w:pPr>
      <w:r w:rsidRPr="00571E1D">
        <w:rPr>
          <w:rFonts w:ascii="Book Antiqua" w:eastAsia="Times New Roman" w:hAnsi="Book Antiqua" w:cs="Times New Roman"/>
          <w:b/>
          <w:sz w:val="20"/>
          <w:szCs w:val="20"/>
        </w:rPr>
        <w:t xml:space="preserve">Article 14 : Monnaie de l’offre </w:t>
      </w:r>
    </w:p>
    <w:p w14:paraId="14DD0D05" w14:textId="77777777" w:rsidR="0081223B" w:rsidRPr="00571E1D" w:rsidRDefault="0081223B" w:rsidP="00571E1D">
      <w:pPr>
        <w:spacing w:after="0" w:line="271" w:lineRule="auto"/>
        <w:ind w:left="577" w:right="116" w:hanging="10"/>
        <w:jc w:val="both"/>
        <w:rPr>
          <w:rFonts w:ascii="Book Antiqua" w:hAnsi="Book Antiqua"/>
          <w:sz w:val="20"/>
          <w:szCs w:val="20"/>
        </w:rPr>
      </w:pPr>
      <w:r w:rsidRPr="00571E1D">
        <w:rPr>
          <w:rFonts w:ascii="Book Antiqua" w:eastAsia="Times New Roman" w:hAnsi="Book Antiqua" w:cs="Times New Roman"/>
          <w:sz w:val="20"/>
          <w:szCs w:val="20"/>
        </w:rPr>
        <w:t xml:space="preserve">Les prix seront libellés en francs CFA </w:t>
      </w:r>
    </w:p>
    <w:p w14:paraId="7F493DF9" w14:textId="77777777" w:rsidR="0081223B" w:rsidRPr="00571E1D" w:rsidRDefault="0081223B" w:rsidP="00571E1D">
      <w:pPr>
        <w:spacing w:after="0"/>
        <w:rPr>
          <w:rFonts w:ascii="Book Antiqua" w:hAnsi="Book Antiqua"/>
          <w:sz w:val="20"/>
          <w:szCs w:val="20"/>
        </w:rPr>
      </w:pPr>
      <w:r w:rsidRPr="00571E1D">
        <w:rPr>
          <w:rFonts w:ascii="Book Antiqua" w:eastAsia="Times New Roman" w:hAnsi="Book Antiqua" w:cs="Times New Roman"/>
          <w:sz w:val="20"/>
          <w:szCs w:val="20"/>
        </w:rPr>
        <w:t xml:space="preserve"> </w:t>
      </w:r>
    </w:p>
    <w:p w14:paraId="37DB6C66" w14:textId="77777777" w:rsidR="0081223B" w:rsidRPr="00571E1D" w:rsidRDefault="0081223B" w:rsidP="00571E1D">
      <w:pPr>
        <w:pStyle w:val="Titre4"/>
        <w:spacing w:after="0"/>
        <w:ind w:left="1131"/>
        <w:rPr>
          <w:rFonts w:ascii="Book Antiqua" w:hAnsi="Book Antiqua"/>
          <w:sz w:val="20"/>
          <w:szCs w:val="20"/>
        </w:rPr>
      </w:pPr>
      <w:r w:rsidRPr="00571E1D">
        <w:rPr>
          <w:rFonts w:ascii="Book Antiqua" w:hAnsi="Book Antiqua"/>
          <w:sz w:val="20"/>
          <w:szCs w:val="20"/>
        </w:rPr>
        <w:t xml:space="preserve">Article 15 : Documents attestant l’admissibilité du Soumissionnaire </w:t>
      </w:r>
    </w:p>
    <w:p w14:paraId="77DA511B" w14:textId="77777777" w:rsidR="0081223B" w:rsidRPr="00571E1D" w:rsidRDefault="0081223B" w:rsidP="00571E1D">
      <w:pPr>
        <w:spacing w:after="0" w:line="271" w:lineRule="auto"/>
        <w:ind w:left="-15" w:right="116" w:firstLine="567"/>
        <w:jc w:val="both"/>
        <w:rPr>
          <w:rFonts w:ascii="Book Antiqua" w:hAnsi="Book Antiqua"/>
          <w:sz w:val="20"/>
          <w:szCs w:val="20"/>
        </w:rPr>
      </w:pPr>
      <w:r w:rsidRPr="00571E1D">
        <w:rPr>
          <w:rFonts w:ascii="Book Antiqua" w:eastAsia="Times New Roman" w:hAnsi="Book Antiqua" w:cs="Times New Roman"/>
          <w:sz w:val="20"/>
          <w:szCs w:val="20"/>
        </w:rPr>
        <w:t xml:space="preserve">Le Prestataire fournira, en tant que partie intégrante de son offre, des documents attestant qu’il satisfait aux dispositions de l’article 4 du RGAO. </w:t>
      </w:r>
    </w:p>
    <w:p w14:paraId="0D6660AA" w14:textId="77777777" w:rsidR="0081223B" w:rsidRPr="00571E1D" w:rsidRDefault="0081223B" w:rsidP="00571E1D">
      <w:pPr>
        <w:spacing w:after="0"/>
        <w:rPr>
          <w:rFonts w:ascii="Book Antiqua" w:hAnsi="Book Antiqua"/>
          <w:sz w:val="20"/>
          <w:szCs w:val="20"/>
        </w:rPr>
      </w:pPr>
      <w:r w:rsidRPr="00571E1D">
        <w:rPr>
          <w:rFonts w:ascii="Book Antiqua" w:eastAsia="Times New Roman" w:hAnsi="Book Antiqua" w:cs="Times New Roman"/>
          <w:sz w:val="20"/>
          <w:szCs w:val="20"/>
        </w:rPr>
        <w:t xml:space="preserve"> </w:t>
      </w:r>
    </w:p>
    <w:p w14:paraId="2B9703F2" w14:textId="77777777" w:rsidR="0081223B" w:rsidRPr="00571E1D" w:rsidRDefault="0081223B" w:rsidP="00571E1D">
      <w:pPr>
        <w:pStyle w:val="Titre4"/>
        <w:spacing w:after="0"/>
        <w:ind w:left="1131"/>
        <w:rPr>
          <w:rFonts w:ascii="Book Antiqua" w:hAnsi="Book Antiqua"/>
          <w:sz w:val="20"/>
          <w:szCs w:val="20"/>
        </w:rPr>
      </w:pPr>
      <w:r w:rsidRPr="00571E1D">
        <w:rPr>
          <w:rFonts w:ascii="Book Antiqua" w:hAnsi="Book Antiqua"/>
          <w:sz w:val="20"/>
          <w:szCs w:val="20"/>
        </w:rPr>
        <w:t xml:space="preserve">Article 16 : Documents attestant l’admissibilité des fournitures </w:t>
      </w:r>
    </w:p>
    <w:p w14:paraId="5B7F1881" w14:textId="77777777" w:rsidR="0081223B" w:rsidRPr="00571E1D" w:rsidRDefault="0081223B" w:rsidP="00571E1D">
      <w:pPr>
        <w:spacing w:after="0" w:line="271" w:lineRule="auto"/>
        <w:ind w:left="-15" w:right="240" w:firstLine="567"/>
        <w:jc w:val="both"/>
        <w:rPr>
          <w:rFonts w:ascii="Book Antiqua" w:hAnsi="Book Antiqua"/>
          <w:sz w:val="20"/>
          <w:szCs w:val="20"/>
        </w:rPr>
      </w:pPr>
      <w:r w:rsidRPr="00571E1D">
        <w:rPr>
          <w:rFonts w:ascii="Book Antiqua" w:eastAsia="Times New Roman" w:hAnsi="Book Antiqua" w:cs="Times New Roman"/>
          <w:b/>
          <w:sz w:val="20"/>
          <w:szCs w:val="20"/>
        </w:rPr>
        <w:t>16.1</w:t>
      </w:r>
      <w:r w:rsidRPr="00571E1D">
        <w:rPr>
          <w:rFonts w:ascii="Book Antiqua" w:eastAsia="Times New Roman" w:hAnsi="Book Antiqua" w:cs="Times New Roman"/>
          <w:sz w:val="20"/>
          <w:szCs w:val="20"/>
        </w:rPr>
        <w:t xml:space="preserve">. En application des dispositions de l'article 5 du RGAO, le Prestataire fournira, en tant que partie intégrante de son offre, les documents attestant que l’application qu’il se propose de réaliser en exécution du Marché satisfait aux critères exigés. </w:t>
      </w:r>
    </w:p>
    <w:p w14:paraId="35DBF28B" w14:textId="77777777" w:rsidR="0081223B" w:rsidRPr="00571E1D" w:rsidRDefault="0081223B" w:rsidP="00571E1D">
      <w:pPr>
        <w:spacing w:after="0"/>
        <w:rPr>
          <w:rFonts w:ascii="Book Antiqua" w:hAnsi="Book Antiqua"/>
          <w:sz w:val="20"/>
          <w:szCs w:val="20"/>
        </w:rPr>
      </w:pPr>
      <w:r w:rsidRPr="00571E1D">
        <w:rPr>
          <w:rFonts w:ascii="Book Antiqua" w:eastAsia="Times New Roman" w:hAnsi="Book Antiqua" w:cs="Times New Roman"/>
          <w:sz w:val="20"/>
          <w:szCs w:val="20"/>
        </w:rPr>
        <w:t xml:space="preserve"> </w:t>
      </w:r>
    </w:p>
    <w:p w14:paraId="51F484A1" w14:textId="77777777" w:rsidR="0081223B" w:rsidRPr="00571E1D" w:rsidRDefault="0081223B" w:rsidP="00571E1D">
      <w:pPr>
        <w:spacing w:after="0" w:line="271" w:lineRule="auto"/>
        <w:ind w:left="-15" w:right="116" w:firstLine="567"/>
        <w:jc w:val="both"/>
        <w:rPr>
          <w:rFonts w:ascii="Book Antiqua" w:hAnsi="Book Antiqua"/>
          <w:sz w:val="20"/>
          <w:szCs w:val="20"/>
        </w:rPr>
      </w:pPr>
      <w:r w:rsidRPr="00571E1D">
        <w:rPr>
          <w:rFonts w:ascii="Book Antiqua" w:eastAsia="Times New Roman" w:hAnsi="Book Antiqua" w:cs="Times New Roman"/>
          <w:b/>
          <w:sz w:val="20"/>
          <w:szCs w:val="20"/>
        </w:rPr>
        <w:t>16.2</w:t>
      </w:r>
      <w:r w:rsidRPr="00571E1D">
        <w:rPr>
          <w:rFonts w:ascii="Book Antiqua" w:eastAsia="Times New Roman" w:hAnsi="Book Antiqua" w:cs="Times New Roman"/>
          <w:sz w:val="20"/>
          <w:szCs w:val="20"/>
        </w:rPr>
        <w:t xml:space="preserve">. Ces documents consisteront en une déclaration sur le pays d’origine du Prestataire et services proposés dans le Bordereau des prix. </w:t>
      </w:r>
    </w:p>
    <w:p w14:paraId="2C90EEEE" w14:textId="77777777" w:rsidR="0081223B" w:rsidRPr="00571E1D" w:rsidRDefault="0081223B" w:rsidP="00571E1D">
      <w:pPr>
        <w:spacing w:after="0"/>
        <w:rPr>
          <w:rFonts w:ascii="Book Antiqua" w:hAnsi="Book Antiqua"/>
          <w:sz w:val="20"/>
          <w:szCs w:val="20"/>
        </w:rPr>
      </w:pPr>
      <w:r w:rsidRPr="00571E1D">
        <w:rPr>
          <w:rFonts w:ascii="Book Antiqua" w:eastAsia="Times New Roman" w:hAnsi="Book Antiqua" w:cs="Times New Roman"/>
          <w:sz w:val="20"/>
          <w:szCs w:val="20"/>
        </w:rPr>
        <w:t xml:space="preserve"> </w:t>
      </w:r>
    </w:p>
    <w:p w14:paraId="4F2ADD27" w14:textId="77777777" w:rsidR="0081223B" w:rsidRPr="00571E1D" w:rsidRDefault="0081223B" w:rsidP="00571E1D">
      <w:pPr>
        <w:pStyle w:val="Titre4"/>
        <w:spacing w:after="0"/>
        <w:ind w:left="1131"/>
        <w:rPr>
          <w:rFonts w:ascii="Book Antiqua" w:hAnsi="Book Antiqua"/>
          <w:sz w:val="20"/>
          <w:szCs w:val="20"/>
        </w:rPr>
      </w:pPr>
      <w:r w:rsidRPr="00571E1D">
        <w:rPr>
          <w:rFonts w:ascii="Book Antiqua" w:hAnsi="Book Antiqua"/>
          <w:sz w:val="20"/>
          <w:szCs w:val="20"/>
        </w:rPr>
        <w:t xml:space="preserve">Article 17 : Documents attestant de la conformité des fournitures </w:t>
      </w:r>
    </w:p>
    <w:p w14:paraId="3A72FFF4" w14:textId="77777777" w:rsidR="0081223B" w:rsidRPr="00571E1D" w:rsidRDefault="0081223B" w:rsidP="00571E1D">
      <w:pPr>
        <w:spacing w:after="0" w:line="271" w:lineRule="auto"/>
        <w:ind w:left="-15" w:right="232" w:firstLine="567"/>
        <w:jc w:val="both"/>
        <w:rPr>
          <w:rFonts w:ascii="Book Antiqua" w:hAnsi="Book Antiqua"/>
          <w:sz w:val="20"/>
          <w:szCs w:val="20"/>
        </w:rPr>
      </w:pPr>
      <w:r w:rsidRPr="00571E1D">
        <w:rPr>
          <w:rFonts w:ascii="Book Antiqua" w:eastAsia="Times New Roman" w:hAnsi="Book Antiqua" w:cs="Times New Roman"/>
          <w:b/>
          <w:sz w:val="20"/>
          <w:szCs w:val="20"/>
        </w:rPr>
        <w:t xml:space="preserve">17.1 </w:t>
      </w:r>
      <w:r w:rsidRPr="00571E1D">
        <w:rPr>
          <w:rFonts w:ascii="Book Antiqua" w:eastAsia="Times New Roman" w:hAnsi="Book Antiqua" w:cs="Times New Roman"/>
          <w:sz w:val="20"/>
          <w:szCs w:val="20"/>
        </w:rPr>
        <w:t xml:space="preserve">Pour établir la conformité de la prestation et Services connexes au Dossier d’Appel d’Offre, le Prestataire fournira dans le cadre de son offre les preuves écrites que l’application est conforme aux spécifications techniques et normes spécifiées dans le Cahier des Clauses Techniques Particulières. </w:t>
      </w:r>
    </w:p>
    <w:p w14:paraId="68D204DC" w14:textId="77777777" w:rsidR="0081223B" w:rsidRPr="00571E1D" w:rsidRDefault="0081223B" w:rsidP="00571E1D">
      <w:pPr>
        <w:spacing w:after="0"/>
        <w:ind w:left="284"/>
        <w:rPr>
          <w:rFonts w:ascii="Book Antiqua" w:hAnsi="Book Antiqua"/>
          <w:sz w:val="20"/>
          <w:szCs w:val="20"/>
        </w:rPr>
      </w:pPr>
      <w:r w:rsidRPr="00571E1D">
        <w:rPr>
          <w:rFonts w:ascii="Book Antiqua" w:eastAsia="Times New Roman" w:hAnsi="Book Antiqua" w:cs="Times New Roman"/>
          <w:sz w:val="20"/>
          <w:szCs w:val="20"/>
        </w:rPr>
        <w:t xml:space="preserve"> </w:t>
      </w:r>
    </w:p>
    <w:p w14:paraId="5C11683A" w14:textId="77777777" w:rsidR="0081223B" w:rsidRPr="00571E1D" w:rsidRDefault="0081223B" w:rsidP="00571E1D">
      <w:pPr>
        <w:spacing w:after="0" w:line="271" w:lineRule="auto"/>
        <w:ind w:left="-15" w:right="233" w:firstLine="567"/>
        <w:jc w:val="both"/>
        <w:rPr>
          <w:rFonts w:ascii="Book Antiqua" w:hAnsi="Book Antiqua"/>
          <w:sz w:val="20"/>
          <w:szCs w:val="20"/>
        </w:rPr>
      </w:pPr>
      <w:r w:rsidRPr="00571E1D">
        <w:rPr>
          <w:rFonts w:ascii="Book Antiqua" w:eastAsia="Times New Roman" w:hAnsi="Book Antiqua" w:cs="Times New Roman"/>
          <w:b/>
          <w:sz w:val="20"/>
          <w:szCs w:val="20"/>
        </w:rPr>
        <w:t>17.2</w:t>
      </w:r>
      <w:r w:rsidRPr="00571E1D">
        <w:rPr>
          <w:rFonts w:ascii="Book Antiqua" w:eastAsia="Times New Roman" w:hAnsi="Book Antiqua" w:cs="Times New Roman"/>
          <w:sz w:val="20"/>
          <w:szCs w:val="20"/>
        </w:rPr>
        <w:t xml:space="preserve">. Ces preuves peuvent revêtir la forme de prospectus, dessins ou données et comprendront une description détaillée des principales caractéristiques et services connexes, démontrant qu’ils correspondent pour l’essentiel aux spécifications et, le cas échéant une liste des divergences et réserves par rapport aux dispositions du Cahier des Clauses Techniques Particulières. </w:t>
      </w:r>
    </w:p>
    <w:p w14:paraId="22D86006" w14:textId="77777777" w:rsidR="0081223B" w:rsidRPr="00571E1D" w:rsidRDefault="0081223B" w:rsidP="00571E1D">
      <w:pPr>
        <w:spacing w:after="0"/>
        <w:ind w:left="567"/>
        <w:rPr>
          <w:rFonts w:ascii="Book Antiqua" w:hAnsi="Book Antiqua"/>
          <w:sz w:val="20"/>
          <w:szCs w:val="20"/>
        </w:rPr>
      </w:pPr>
      <w:r w:rsidRPr="00571E1D">
        <w:rPr>
          <w:rFonts w:ascii="Book Antiqua" w:eastAsia="Times New Roman" w:hAnsi="Book Antiqua" w:cs="Times New Roman"/>
          <w:sz w:val="20"/>
          <w:szCs w:val="20"/>
        </w:rPr>
        <w:t xml:space="preserve"> </w:t>
      </w:r>
    </w:p>
    <w:p w14:paraId="61E88FAF" w14:textId="77777777" w:rsidR="0081223B" w:rsidRPr="00571E1D" w:rsidRDefault="0081223B" w:rsidP="00571E1D">
      <w:pPr>
        <w:spacing w:after="0" w:line="271" w:lineRule="auto"/>
        <w:ind w:left="-15" w:right="239" w:firstLine="567"/>
        <w:jc w:val="both"/>
        <w:rPr>
          <w:rFonts w:ascii="Book Antiqua" w:hAnsi="Book Antiqua"/>
          <w:sz w:val="20"/>
          <w:szCs w:val="20"/>
        </w:rPr>
      </w:pPr>
      <w:r w:rsidRPr="00571E1D">
        <w:rPr>
          <w:rFonts w:ascii="Book Antiqua" w:eastAsia="Times New Roman" w:hAnsi="Book Antiqua" w:cs="Times New Roman"/>
          <w:b/>
          <w:sz w:val="20"/>
          <w:szCs w:val="20"/>
        </w:rPr>
        <w:t>17.3</w:t>
      </w:r>
      <w:r w:rsidRPr="00571E1D">
        <w:rPr>
          <w:rFonts w:ascii="Book Antiqua" w:eastAsia="Times New Roman" w:hAnsi="Book Antiqua" w:cs="Times New Roman"/>
          <w:sz w:val="20"/>
          <w:szCs w:val="20"/>
        </w:rPr>
        <w:t xml:space="preserve">. Le Prestataire fournira également une liste donnant tous les détails, y compris les codes, sources et les prix courants des outils spéciaux, </w:t>
      </w:r>
      <w:proofErr w:type="spellStart"/>
      <w:r w:rsidRPr="00571E1D">
        <w:rPr>
          <w:rFonts w:ascii="Book Antiqua" w:eastAsia="Times New Roman" w:hAnsi="Book Antiqua" w:cs="Times New Roman"/>
          <w:sz w:val="20"/>
          <w:szCs w:val="20"/>
        </w:rPr>
        <w:t>etc</w:t>
      </w:r>
      <w:proofErr w:type="spellEnd"/>
      <w:r w:rsidRPr="00571E1D">
        <w:rPr>
          <w:rFonts w:ascii="Book Antiqua" w:eastAsia="Times New Roman" w:hAnsi="Book Antiqua" w:cs="Times New Roman"/>
          <w:sz w:val="20"/>
          <w:szCs w:val="20"/>
        </w:rPr>
        <w:t xml:space="preserve">, nécessaires au fonctionnement correct et continu depuis le début de leur utilisation par le Maître d’Ouvrage et pendant la période précisée au RPAO. </w:t>
      </w:r>
    </w:p>
    <w:p w14:paraId="31DD0DAF" w14:textId="525AC7D6" w:rsidR="00571E1D" w:rsidRDefault="0081223B" w:rsidP="0081223B">
      <w:pPr>
        <w:spacing w:after="187"/>
        <w:ind w:left="567"/>
        <w:rPr>
          <w:rFonts w:ascii="Book Antiqua" w:eastAsia="Times New Roman" w:hAnsi="Book Antiqua" w:cs="Times New Roman"/>
          <w:sz w:val="12"/>
        </w:rPr>
      </w:pPr>
      <w:r w:rsidRPr="00AD17F1">
        <w:rPr>
          <w:rFonts w:ascii="Book Antiqua" w:eastAsia="Times New Roman" w:hAnsi="Book Antiqua" w:cs="Times New Roman"/>
          <w:sz w:val="12"/>
        </w:rPr>
        <w:t xml:space="preserve"> </w:t>
      </w:r>
    </w:p>
    <w:p w14:paraId="44C19AC1" w14:textId="4E39D046" w:rsidR="0081223B" w:rsidRPr="00571E1D" w:rsidRDefault="00571E1D" w:rsidP="00571E1D">
      <w:pPr>
        <w:rPr>
          <w:rFonts w:ascii="Book Antiqua" w:eastAsia="Times New Roman" w:hAnsi="Book Antiqua" w:cs="Times New Roman"/>
          <w:sz w:val="12"/>
        </w:rPr>
      </w:pPr>
      <w:r>
        <w:rPr>
          <w:rFonts w:ascii="Book Antiqua" w:eastAsia="Times New Roman" w:hAnsi="Book Antiqua" w:cs="Times New Roman"/>
          <w:sz w:val="12"/>
        </w:rPr>
        <w:br w:type="page"/>
      </w:r>
    </w:p>
    <w:p w14:paraId="0862B5A4" w14:textId="77777777" w:rsidR="0081223B" w:rsidRPr="00AD17F1" w:rsidRDefault="0081223B" w:rsidP="00571E1D">
      <w:pPr>
        <w:spacing w:after="0" w:line="271" w:lineRule="auto"/>
        <w:ind w:left="-15" w:right="116" w:firstLine="567"/>
        <w:jc w:val="both"/>
        <w:rPr>
          <w:rFonts w:ascii="Book Antiqua" w:hAnsi="Book Antiqua"/>
        </w:rPr>
      </w:pPr>
      <w:r w:rsidRPr="00AD17F1">
        <w:rPr>
          <w:rFonts w:ascii="Book Antiqua" w:eastAsia="Times New Roman" w:hAnsi="Book Antiqua" w:cs="Times New Roman"/>
          <w:b/>
        </w:rPr>
        <w:lastRenderedPageBreak/>
        <w:t>17.4</w:t>
      </w:r>
      <w:r w:rsidRPr="00AD17F1">
        <w:rPr>
          <w:rFonts w:ascii="Book Antiqua" w:eastAsia="Times New Roman" w:hAnsi="Book Antiqua" w:cs="Times New Roman"/>
        </w:rPr>
        <w:t xml:space="preserve">. Les normes qui s’appliquent aux modes d’exécution, de l’application, ainsi que les références ou à des spécificités prescrites par le Maître d’Ouvrage sur le Bordereau des quantités, calendrier de livraison, et spécifications techniques ne sont mentionnés qu’à titre indicatif et n’ont nullement un caractère restrictif. </w:t>
      </w:r>
    </w:p>
    <w:p w14:paraId="7DC98F56" w14:textId="21391BC3" w:rsidR="0081223B" w:rsidRPr="00AD17F1" w:rsidRDefault="0081223B" w:rsidP="00571E1D">
      <w:pPr>
        <w:spacing w:after="0"/>
        <w:ind w:left="567"/>
        <w:rPr>
          <w:rFonts w:ascii="Book Antiqua" w:hAnsi="Book Antiqua"/>
        </w:rPr>
      </w:pPr>
      <w:r w:rsidRPr="00AD17F1">
        <w:rPr>
          <w:rFonts w:ascii="Book Antiqua" w:eastAsia="Times New Roman" w:hAnsi="Book Antiqua" w:cs="Times New Roman"/>
          <w:sz w:val="12"/>
        </w:rPr>
        <w:t xml:space="preserve"> </w:t>
      </w:r>
      <w:r w:rsidRPr="00571E1D">
        <w:rPr>
          <w:rFonts w:ascii="Book Antiqua" w:hAnsi="Book Antiqua"/>
          <w:b/>
          <w:bCs/>
        </w:rPr>
        <w:t>Article 18 :</w:t>
      </w:r>
      <w:r w:rsidRPr="00AD17F1">
        <w:rPr>
          <w:rFonts w:ascii="Book Antiqua" w:hAnsi="Book Antiqua"/>
        </w:rPr>
        <w:t xml:space="preserve"> Documents attestant la qualification du Soumissionnaire </w:t>
      </w:r>
    </w:p>
    <w:p w14:paraId="388CCC08" w14:textId="77777777" w:rsidR="0081223B" w:rsidRPr="00AD17F1" w:rsidRDefault="0081223B" w:rsidP="00571E1D">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Les documents attestant que le Prestataire est qualifié pour exécuter le Marché si son offre est acceptée et donne satisfaction du Maître d'Ouvrage : </w:t>
      </w:r>
    </w:p>
    <w:p w14:paraId="0C7C1711" w14:textId="77777777" w:rsidR="0081223B" w:rsidRPr="00AD17F1" w:rsidRDefault="0081223B" w:rsidP="00571E1D">
      <w:pPr>
        <w:numPr>
          <w:ilvl w:val="0"/>
          <w:numId w:val="18"/>
        </w:numPr>
        <w:spacing w:after="0" w:line="269" w:lineRule="auto"/>
        <w:ind w:right="116" w:firstLine="644"/>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Prestataire a la capacité financière, technique et de production nécessaire pour exécuter le </w:t>
      </w:r>
    </w:p>
    <w:p w14:paraId="0F8D9795" w14:textId="77777777" w:rsidR="0081223B" w:rsidRPr="00AD17F1" w:rsidRDefault="0081223B" w:rsidP="00571E1D">
      <w:pPr>
        <w:spacing w:after="0" w:line="271" w:lineRule="auto"/>
        <w:ind w:left="-5" w:right="116" w:hanging="10"/>
        <w:jc w:val="both"/>
        <w:rPr>
          <w:rFonts w:ascii="Book Antiqua" w:hAnsi="Book Antiqua"/>
        </w:rPr>
      </w:pPr>
      <w:r w:rsidRPr="00AD17F1">
        <w:rPr>
          <w:rFonts w:ascii="Book Antiqua" w:eastAsia="Times New Roman" w:hAnsi="Book Antiqua" w:cs="Times New Roman"/>
        </w:rPr>
        <w:t xml:space="preserve">Marché ; </w:t>
      </w:r>
    </w:p>
    <w:p w14:paraId="45FCEFA4" w14:textId="77777777" w:rsidR="0081223B" w:rsidRPr="00AD17F1" w:rsidRDefault="0081223B" w:rsidP="00571E1D">
      <w:pPr>
        <w:numPr>
          <w:ilvl w:val="0"/>
          <w:numId w:val="18"/>
        </w:numPr>
        <w:spacing w:after="0" w:line="271" w:lineRule="auto"/>
        <w:ind w:right="116" w:firstLine="644"/>
        <w:jc w:val="both"/>
        <w:rPr>
          <w:rFonts w:ascii="Book Antiqua" w:hAnsi="Book Antiqua"/>
        </w:rPr>
      </w:pPr>
      <w:proofErr w:type="gramStart"/>
      <w:r w:rsidRPr="00AD17F1">
        <w:rPr>
          <w:rFonts w:ascii="Book Antiqua" w:eastAsia="Times New Roman" w:hAnsi="Book Antiqua" w:cs="Times New Roman"/>
        </w:rPr>
        <w:t>dans</w:t>
      </w:r>
      <w:proofErr w:type="gramEnd"/>
      <w:r w:rsidRPr="00AD17F1">
        <w:rPr>
          <w:rFonts w:ascii="Book Antiqua" w:eastAsia="Times New Roman" w:hAnsi="Book Antiqua" w:cs="Times New Roman"/>
        </w:rPr>
        <w:t xml:space="preserve"> le cas où le Prestataire correspondant n’exerce pas d’activité au Cameroun, il y est ou sera (si le Marché lui est attribué) représenté par un Agent doté des moyens et des capacités voulus pour assurer les mises à jour, aux obligations spécifiées dans le Cahier des Clauses Administratives Particulières et/ou les Spécifications techniques ; </w:t>
      </w:r>
    </w:p>
    <w:p w14:paraId="13824F7B" w14:textId="77777777" w:rsidR="0081223B" w:rsidRPr="00AD17F1" w:rsidRDefault="0081223B" w:rsidP="00571E1D">
      <w:pPr>
        <w:numPr>
          <w:ilvl w:val="0"/>
          <w:numId w:val="18"/>
        </w:numPr>
        <w:spacing w:after="0" w:line="271" w:lineRule="auto"/>
        <w:ind w:right="116" w:firstLine="644"/>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Prestataire jouit d’une expérience pertinente pour des prestations similaires à celles prévues au DAO. </w:t>
      </w:r>
    </w:p>
    <w:p w14:paraId="092FE08D" w14:textId="77777777" w:rsidR="0081223B" w:rsidRPr="00AD17F1" w:rsidRDefault="0081223B" w:rsidP="00571E1D">
      <w:pPr>
        <w:pStyle w:val="Titre4"/>
        <w:spacing w:after="0"/>
        <w:ind w:left="1131"/>
        <w:rPr>
          <w:rFonts w:ascii="Book Antiqua" w:hAnsi="Book Antiqua"/>
        </w:rPr>
      </w:pPr>
      <w:r w:rsidRPr="00AD17F1">
        <w:rPr>
          <w:rFonts w:ascii="Book Antiqua" w:hAnsi="Book Antiqua"/>
        </w:rPr>
        <w:t xml:space="preserve">Article 19 : Caution de soumission </w:t>
      </w:r>
    </w:p>
    <w:p w14:paraId="0CC643EA" w14:textId="77777777" w:rsidR="0081223B" w:rsidRPr="00AD17F1" w:rsidRDefault="0081223B" w:rsidP="00571E1D">
      <w:pPr>
        <w:spacing w:after="0" w:line="271" w:lineRule="auto"/>
        <w:ind w:left="-15" w:right="116" w:firstLine="567"/>
        <w:jc w:val="both"/>
        <w:rPr>
          <w:rFonts w:ascii="Book Antiqua" w:hAnsi="Book Antiqua"/>
        </w:rPr>
      </w:pPr>
      <w:r w:rsidRPr="00AD17F1">
        <w:rPr>
          <w:rFonts w:ascii="Book Antiqua" w:eastAsia="Times New Roman" w:hAnsi="Book Antiqua" w:cs="Times New Roman"/>
          <w:b/>
        </w:rPr>
        <w:t>19.1</w:t>
      </w:r>
      <w:r w:rsidRPr="00AD17F1">
        <w:rPr>
          <w:rFonts w:ascii="Book Antiqua" w:eastAsia="Times New Roman" w:hAnsi="Book Antiqua" w:cs="Times New Roman"/>
        </w:rPr>
        <w:t xml:space="preserve">. En application de l'article 12 du RGAO, le Prestataire fournira une caution de soumission du montant spécifié dans le Règlement Particulier de l'Appel d'Offres, laquelle fera partie intégrante de son offre. </w:t>
      </w:r>
    </w:p>
    <w:p w14:paraId="74BF0C38" w14:textId="3976E4ED" w:rsidR="0081223B" w:rsidRPr="00AD17F1" w:rsidRDefault="0081223B" w:rsidP="00571E1D">
      <w:pPr>
        <w:spacing w:after="0"/>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19.2.</w:t>
      </w:r>
      <w:r w:rsidRPr="00AD17F1">
        <w:rPr>
          <w:rFonts w:ascii="Book Antiqua" w:eastAsia="Times New Roman" w:hAnsi="Book Antiqua" w:cs="Times New Roman"/>
        </w:rPr>
        <w:t xml:space="preserve"> La caution de soumission sera conforme au modèle présenté dans le Dossier d’Appel d’Offres ; d’autres modèles peuvent être autorisés, sous réserve de l’approbation préalable du Maître d’Ouvrage. La Caution de Soumission demeurera valide pendant cent vingt (120) jours au-delà de la date limite originelle de validité des offres, ou de toute nouvelle date limite de validité demandée par le Maître d’Ouvrage et acceptée par le Prestataire, conformément aux dispositions de l’Article 20.2 du RGAO. </w:t>
      </w:r>
    </w:p>
    <w:p w14:paraId="46C421D1" w14:textId="57C19B7D" w:rsidR="0081223B" w:rsidRPr="00AD17F1" w:rsidRDefault="0081223B" w:rsidP="00571E1D">
      <w:pPr>
        <w:spacing w:after="0"/>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19.3</w:t>
      </w:r>
      <w:r w:rsidRPr="00AD17F1">
        <w:rPr>
          <w:rFonts w:ascii="Book Antiqua" w:eastAsia="Times New Roman" w:hAnsi="Book Antiqua" w:cs="Times New Roman"/>
        </w:rPr>
        <w:t xml:space="preserve">.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 </w:t>
      </w:r>
    </w:p>
    <w:p w14:paraId="02B966FA" w14:textId="5E64B005" w:rsidR="0081223B" w:rsidRPr="00AD17F1" w:rsidRDefault="0081223B" w:rsidP="00571E1D">
      <w:pPr>
        <w:spacing w:after="0"/>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19.4</w:t>
      </w:r>
      <w:r w:rsidRPr="00AD17F1">
        <w:rPr>
          <w:rFonts w:ascii="Book Antiqua" w:eastAsia="Times New Roman" w:hAnsi="Book Antiqua" w:cs="Times New Roman"/>
        </w:rPr>
        <w:t xml:space="preserve">. Les Cautions de Soumission des soumissionnaires non retenus seront restituées dans un délai de quinze (15) jours, après la publication du résultat de l’attribution. </w:t>
      </w:r>
    </w:p>
    <w:p w14:paraId="0AB1E134" w14:textId="193D43F4" w:rsidR="0081223B" w:rsidRPr="00AD17F1" w:rsidRDefault="0081223B" w:rsidP="00571E1D">
      <w:pPr>
        <w:spacing w:after="0"/>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19.5</w:t>
      </w:r>
      <w:r w:rsidRPr="00AD17F1">
        <w:rPr>
          <w:rFonts w:ascii="Book Antiqua" w:eastAsia="Times New Roman" w:hAnsi="Book Antiqua" w:cs="Times New Roman"/>
        </w:rPr>
        <w:t xml:space="preserve">. La Caution de Soumission de l’attributaire du Marché sera libérée dès que ce dernier aura signé le marché et fourni le Cautionnement définitif requis. </w:t>
      </w:r>
    </w:p>
    <w:p w14:paraId="14C7EE29" w14:textId="321CE300" w:rsidR="0081223B" w:rsidRPr="00AD17F1" w:rsidRDefault="0081223B" w:rsidP="00571E1D">
      <w:pPr>
        <w:spacing w:after="0"/>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19.6.</w:t>
      </w:r>
      <w:r w:rsidRPr="00AD17F1">
        <w:rPr>
          <w:rFonts w:ascii="Book Antiqua" w:eastAsia="Times New Roman" w:hAnsi="Book Antiqua" w:cs="Times New Roman"/>
        </w:rPr>
        <w:t xml:space="preserve"> La caution de soumission peut être saisie : </w:t>
      </w:r>
    </w:p>
    <w:p w14:paraId="5508465A" w14:textId="77777777" w:rsidR="0081223B" w:rsidRPr="00AD17F1" w:rsidRDefault="0081223B" w:rsidP="00571E1D">
      <w:pPr>
        <w:spacing w:after="0" w:line="271" w:lineRule="auto"/>
        <w:ind w:left="438" w:right="116" w:hanging="10"/>
        <w:jc w:val="both"/>
        <w:rPr>
          <w:rFonts w:ascii="Book Antiqua" w:hAnsi="Book Antiqua"/>
        </w:rPr>
      </w:pPr>
      <w:r w:rsidRPr="00AD17F1">
        <w:rPr>
          <w:rFonts w:ascii="Book Antiqua" w:eastAsia="Times New Roman" w:hAnsi="Book Antiqua" w:cs="Times New Roman"/>
        </w:rPr>
        <w:t xml:space="preserve">Si le Prestataire : </w:t>
      </w:r>
    </w:p>
    <w:p w14:paraId="397FD206" w14:textId="77777777" w:rsidR="0081223B" w:rsidRPr="00AD17F1" w:rsidRDefault="0081223B" w:rsidP="00571E1D">
      <w:pPr>
        <w:numPr>
          <w:ilvl w:val="0"/>
          <w:numId w:val="19"/>
        </w:numPr>
        <w:spacing w:after="0" w:line="271" w:lineRule="auto"/>
        <w:ind w:right="116" w:hanging="600"/>
        <w:jc w:val="both"/>
        <w:rPr>
          <w:rFonts w:ascii="Book Antiqua" w:hAnsi="Book Antiqua"/>
        </w:rPr>
      </w:pPr>
      <w:proofErr w:type="gramStart"/>
      <w:r w:rsidRPr="00AD17F1">
        <w:rPr>
          <w:rFonts w:ascii="Book Antiqua" w:eastAsia="Times New Roman" w:hAnsi="Book Antiqua" w:cs="Times New Roman"/>
        </w:rPr>
        <w:t>retire</w:t>
      </w:r>
      <w:proofErr w:type="gramEnd"/>
      <w:r w:rsidRPr="00AD17F1">
        <w:rPr>
          <w:rFonts w:ascii="Book Antiqua" w:eastAsia="Times New Roman" w:hAnsi="Book Antiqua" w:cs="Times New Roman"/>
        </w:rPr>
        <w:t xml:space="preserve"> son offre pendant le délai de validité qu’il aura spécifié dans son offre ; </w:t>
      </w:r>
    </w:p>
    <w:p w14:paraId="77A8F629" w14:textId="77777777" w:rsidR="0081223B" w:rsidRPr="00AD17F1" w:rsidRDefault="0081223B" w:rsidP="00571E1D">
      <w:pPr>
        <w:numPr>
          <w:ilvl w:val="0"/>
          <w:numId w:val="19"/>
        </w:numPr>
        <w:spacing w:after="0" w:line="271" w:lineRule="auto"/>
        <w:ind w:right="116" w:hanging="600"/>
        <w:jc w:val="both"/>
        <w:rPr>
          <w:rFonts w:ascii="Book Antiqua" w:hAnsi="Book Antiqua"/>
        </w:rPr>
      </w:pPr>
      <w:proofErr w:type="gramStart"/>
      <w:r w:rsidRPr="00AD17F1">
        <w:rPr>
          <w:rFonts w:ascii="Book Antiqua" w:eastAsia="Times New Roman" w:hAnsi="Book Antiqua" w:cs="Times New Roman"/>
        </w:rPr>
        <w:t>n’accepte</w:t>
      </w:r>
      <w:proofErr w:type="gramEnd"/>
      <w:r w:rsidRPr="00AD17F1">
        <w:rPr>
          <w:rFonts w:ascii="Book Antiqua" w:eastAsia="Times New Roman" w:hAnsi="Book Antiqua" w:cs="Times New Roman"/>
        </w:rPr>
        <w:t xml:space="preserve"> pas la correction des erreurs en application de l'article 32 du RGAO ; </w:t>
      </w:r>
    </w:p>
    <w:p w14:paraId="27F875C3" w14:textId="77777777" w:rsidR="0081223B" w:rsidRPr="00AD17F1" w:rsidRDefault="0081223B" w:rsidP="00571E1D">
      <w:pPr>
        <w:numPr>
          <w:ilvl w:val="0"/>
          <w:numId w:val="19"/>
        </w:numPr>
        <w:spacing w:after="0" w:line="271" w:lineRule="auto"/>
        <w:ind w:right="116" w:hanging="600"/>
        <w:jc w:val="both"/>
        <w:rPr>
          <w:rFonts w:ascii="Book Antiqua" w:hAnsi="Book Antiqua"/>
        </w:rPr>
      </w:pPr>
      <w:proofErr w:type="gramStart"/>
      <w:r w:rsidRPr="00AD17F1">
        <w:rPr>
          <w:rFonts w:ascii="Book Antiqua" w:eastAsia="Times New Roman" w:hAnsi="Book Antiqua" w:cs="Times New Roman"/>
        </w:rPr>
        <w:t>si</w:t>
      </w:r>
      <w:proofErr w:type="gramEnd"/>
      <w:r w:rsidRPr="00AD17F1">
        <w:rPr>
          <w:rFonts w:ascii="Book Antiqua" w:eastAsia="Times New Roman" w:hAnsi="Book Antiqua" w:cs="Times New Roman"/>
        </w:rPr>
        <w:t xml:space="preserve"> le Prestataire retenu : </w:t>
      </w:r>
    </w:p>
    <w:p w14:paraId="01CA7EDA" w14:textId="77777777" w:rsidR="0081223B" w:rsidRPr="00AD17F1" w:rsidRDefault="0081223B" w:rsidP="00571E1D">
      <w:pPr>
        <w:numPr>
          <w:ilvl w:val="0"/>
          <w:numId w:val="20"/>
        </w:numPr>
        <w:spacing w:after="0" w:line="271" w:lineRule="auto"/>
        <w:ind w:right="266" w:hanging="348"/>
        <w:jc w:val="both"/>
        <w:rPr>
          <w:rFonts w:ascii="Book Antiqua" w:hAnsi="Book Antiqua"/>
        </w:rPr>
      </w:pPr>
      <w:proofErr w:type="gramStart"/>
      <w:r w:rsidRPr="00AD17F1">
        <w:rPr>
          <w:rFonts w:ascii="Book Antiqua" w:eastAsia="Times New Roman" w:hAnsi="Book Antiqua" w:cs="Times New Roman"/>
        </w:rPr>
        <w:t>manque</w:t>
      </w:r>
      <w:proofErr w:type="gramEnd"/>
      <w:r w:rsidRPr="00AD17F1">
        <w:rPr>
          <w:rFonts w:ascii="Book Antiqua" w:eastAsia="Times New Roman" w:hAnsi="Book Antiqua" w:cs="Times New Roman"/>
        </w:rPr>
        <w:t xml:space="preserve"> à son obligation de souscrire le marché en application de l'article 39 du RGAO ; </w:t>
      </w:r>
    </w:p>
    <w:p w14:paraId="50712FD6" w14:textId="77777777" w:rsidR="0081223B" w:rsidRPr="00AD17F1" w:rsidRDefault="0081223B" w:rsidP="00571E1D">
      <w:pPr>
        <w:numPr>
          <w:ilvl w:val="0"/>
          <w:numId w:val="20"/>
        </w:numPr>
        <w:spacing w:after="0"/>
        <w:ind w:right="266" w:hanging="348"/>
        <w:jc w:val="both"/>
        <w:rPr>
          <w:rFonts w:ascii="Book Antiqua" w:hAnsi="Book Antiqua"/>
        </w:rPr>
      </w:pPr>
      <w:proofErr w:type="gramStart"/>
      <w:r w:rsidRPr="00AD17F1">
        <w:rPr>
          <w:rFonts w:ascii="Book Antiqua" w:eastAsia="Times New Roman" w:hAnsi="Book Antiqua" w:cs="Times New Roman"/>
        </w:rPr>
        <w:t>manque</w:t>
      </w:r>
      <w:proofErr w:type="gramEnd"/>
      <w:r w:rsidRPr="00AD17F1">
        <w:rPr>
          <w:rFonts w:ascii="Book Antiqua" w:eastAsia="Times New Roman" w:hAnsi="Book Antiqua" w:cs="Times New Roman"/>
        </w:rPr>
        <w:t xml:space="preserve"> à son obligation de fournir le cautionnement définitif en application de l'article 40 du RGAO. </w:t>
      </w:r>
    </w:p>
    <w:p w14:paraId="6E0D0CA1" w14:textId="1AF7DE6E" w:rsidR="0081223B" w:rsidRPr="00AD17F1" w:rsidRDefault="0081223B" w:rsidP="00571E1D">
      <w:pPr>
        <w:spacing w:after="0"/>
        <w:rPr>
          <w:rFonts w:ascii="Book Antiqua" w:hAnsi="Book Antiqua"/>
        </w:rPr>
      </w:pPr>
      <w:r w:rsidRPr="00AD17F1">
        <w:rPr>
          <w:rFonts w:ascii="Book Antiqua" w:eastAsia="Times New Roman" w:hAnsi="Book Antiqua" w:cs="Times New Roman"/>
        </w:rPr>
        <w:t xml:space="preserve"> </w:t>
      </w:r>
      <w:r w:rsidRPr="00571E1D">
        <w:rPr>
          <w:rFonts w:ascii="Book Antiqua" w:hAnsi="Book Antiqua"/>
          <w:b/>
          <w:bCs/>
        </w:rPr>
        <w:t>Article 20</w:t>
      </w:r>
      <w:r w:rsidRPr="00AD17F1">
        <w:rPr>
          <w:rFonts w:ascii="Book Antiqua" w:hAnsi="Book Antiqua"/>
        </w:rPr>
        <w:t xml:space="preserve"> : Délai de validité des offres </w:t>
      </w:r>
    </w:p>
    <w:p w14:paraId="05AA7979" w14:textId="77777777" w:rsidR="0081223B" w:rsidRPr="00AD17F1" w:rsidRDefault="0081223B" w:rsidP="00C83A24">
      <w:pPr>
        <w:spacing w:after="0" w:line="271" w:lineRule="auto"/>
        <w:ind w:left="-15" w:right="116"/>
        <w:jc w:val="both"/>
        <w:rPr>
          <w:rFonts w:ascii="Book Antiqua" w:hAnsi="Book Antiqua"/>
        </w:rPr>
      </w:pPr>
      <w:r w:rsidRPr="00C83A24">
        <w:rPr>
          <w:rFonts w:ascii="Book Antiqua" w:eastAsia="Times New Roman" w:hAnsi="Book Antiqua" w:cs="Times New Roman"/>
          <w:b/>
          <w:sz w:val="20"/>
          <w:szCs w:val="20"/>
        </w:rPr>
        <w:lastRenderedPageBreak/>
        <w:t>20.1</w:t>
      </w:r>
      <w:r w:rsidRPr="00C83A24">
        <w:rPr>
          <w:rFonts w:ascii="Book Antiqua" w:eastAsia="Times New Roman" w:hAnsi="Book Antiqua" w:cs="Times New Roman"/>
          <w:sz w:val="20"/>
          <w:szCs w:val="20"/>
        </w:rPr>
        <w:t>. Les offres doivent demeurer valables pendant la période spécifiée dans le Règlement Particulier de l'Appel d'Offres à compter de la date de remise des offres fixée par le Maître d'Ouvrage</w:t>
      </w:r>
      <w:r w:rsidRPr="00AD17F1">
        <w:rPr>
          <w:rFonts w:ascii="Book Antiqua" w:eastAsia="Times New Roman" w:hAnsi="Book Antiqua" w:cs="Times New Roman"/>
        </w:rPr>
        <w:t xml:space="preserve">, en application de l'article 23 du RGAO. Une offre valable pour une période plus courte sera rejetée par le Maître d'Ouvrage ou le </w:t>
      </w:r>
    </w:p>
    <w:p w14:paraId="7802C988" w14:textId="77777777" w:rsidR="0081223B" w:rsidRPr="00AD17F1" w:rsidRDefault="0081223B" w:rsidP="0081223B">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Maître d’Ouvrage Délégué comme non conforme. </w:t>
      </w:r>
    </w:p>
    <w:p w14:paraId="27FD7A7D" w14:textId="2E499491" w:rsidR="0081223B" w:rsidRPr="00AD17F1" w:rsidRDefault="0081223B" w:rsidP="001B72B2">
      <w:pPr>
        <w:spacing w:after="14"/>
        <w:rPr>
          <w:rFonts w:ascii="Book Antiqua" w:hAnsi="Book Antiqua"/>
        </w:rPr>
      </w:pPr>
      <w:r w:rsidRPr="00AD17F1">
        <w:rPr>
          <w:rFonts w:ascii="Book Antiqua" w:eastAsia="Times New Roman" w:hAnsi="Book Antiqua" w:cs="Times New Roman"/>
          <w:b/>
        </w:rPr>
        <w:t>20.2</w:t>
      </w:r>
      <w:r w:rsidRPr="00AD17F1">
        <w:rPr>
          <w:rFonts w:ascii="Book Antiqua" w:eastAsia="Times New Roman" w:hAnsi="Book Antiqua" w:cs="Times New Roman"/>
        </w:rPr>
        <w:t xml:space="preserve">. Dans des circonstances exceptionnelles, le Maître d'Ouvrage peut solliciter le consentement du Prestataire à une prolongation du délai de validité. La demande et les réponses qui lui seront faites le seront par écrit (ou par télécopie). La validité de la caution de soumission prévue à l'article 19 du RGAO sera de même prolongée pour une durée correspondante. Un Prestataire peut refuser de prolonger la validité de son offre sans perdre sa caution de soumission. Un Prestataire qui consent à une prolongation ne se verra pas demander de modifier son offre, ni ne sera autorisé à le faire. </w:t>
      </w:r>
    </w:p>
    <w:p w14:paraId="3470F7AC" w14:textId="2B8F95B5" w:rsidR="0081223B" w:rsidRPr="00AD17F1" w:rsidRDefault="0081223B" w:rsidP="001B72B2">
      <w:pPr>
        <w:spacing w:after="35"/>
        <w:rPr>
          <w:rFonts w:ascii="Book Antiqua" w:hAnsi="Book Antiqua"/>
        </w:rPr>
      </w:pPr>
      <w:r w:rsidRPr="00AD17F1">
        <w:rPr>
          <w:rFonts w:ascii="Book Antiqua" w:eastAsia="Times New Roman" w:hAnsi="Book Antiqua" w:cs="Times New Roman"/>
          <w:b/>
        </w:rPr>
        <w:t>20.3</w:t>
      </w:r>
      <w:r w:rsidRPr="00AD17F1">
        <w:rPr>
          <w:rFonts w:ascii="Book Antiqua" w:eastAsia="Times New Roman" w:hAnsi="Book Antiqua" w:cs="Times New Roman"/>
        </w:rPr>
        <w:t xml:space="preserve">. Lorsque la demande de cotation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1086A9F9" w14:textId="3E6F1905" w:rsidR="0081223B" w:rsidRPr="00AD17F1" w:rsidRDefault="0081223B" w:rsidP="001B72B2">
      <w:pPr>
        <w:spacing w:after="61"/>
        <w:rPr>
          <w:rFonts w:ascii="Book Antiqua" w:hAnsi="Book Antiqua"/>
        </w:rPr>
      </w:pPr>
      <w:r w:rsidRPr="00AD17F1">
        <w:rPr>
          <w:rFonts w:ascii="Book Antiqua" w:eastAsia="Times New Roman" w:hAnsi="Book Antiqua" w:cs="Times New Roman"/>
        </w:rPr>
        <w:t xml:space="preserve"> </w:t>
      </w:r>
      <w:r w:rsidRPr="00AD17F1">
        <w:rPr>
          <w:rFonts w:ascii="Book Antiqua" w:hAnsi="Book Antiqua"/>
        </w:rPr>
        <w:t xml:space="preserve">Article 21 : Forme et signature de l’offre </w:t>
      </w:r>
    </w:p>
    <w:p w14:paraId="660256D6" w14:textId="2553F684" w:rsidR="0081223B" w:rsidRPr="00AD17F1" w:rsidRDefault="0081223B" w:rsidP="001B72B2">
      <w:pPr>
        <w:spacing w:after="25" w:line="271" w:lineRule="auto"/>
        <w:ind w:left="-15" w:right="233" w:firstLine="567"/>
        <w:jc w:val="both"/>
        <w:rPr>
          <w:rFonts w:ascii="Book Antiqua" w:hAnsi="Book Antiqua"/>
        </w:rPr>
      </w:pPr>
      <w:r w:rsidRPr="00AD17F1">
        <w:rPr>
          <w:rFonts w:ascii="Book Antiqua" w:eastAsia="Times New Roman" w:hAnsi="Book Antiqua" w:cs="Times New Roman"/>
          <w:b/>
        </w:rPr>
        <w:t>21.1</w:t>
      </w:r>
      <w:r w:rsidRPr="00AD17F1">
        <w:rPr>
          <w:rFonts w:ascii="Book Antiqua" w:eastAsia="Times New Roman" w:hAnsi="Book Antiqua" w:cs="Times New Roman"/>
        </w:rPr>
        <w:t xml:space="preserve">. Le Prestataire préparera un original des documents constitutifs de l’offre décrits à l’Article 12 du RGAO, en un volume portant clairement l’indication “ORIGINAL”. De plus, le Soumissionnaire soumettra le nombre de copies requis dans le RPAO, portant l’indication “COPIE”. En cas de divergence entre l’original et les copies, l’original fera foi. </w:t>
      </w:r>
    </w:p>
    <w:p w14:paraId="02CA42E9"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21.2</w:t>
      </w:r>
      <w:r w:rsidRPr="00AD17F1">
        <w:rPr>
          <w:rFonts w:ascii="Book Antiqua" w:eastAsia="Times New Roman" w:hAnsi="Book Antiqua" w:cs="Times New Roman"/>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Prestataire, conformément à l’Article 6.1 (a) ou 6.2 (c) du RGAO, selon le cas. Toutes les pages de l’offre comprenant des surcharges ou des changements seront paraphées par le ou les signataires de l’offre. </w:t>
      </w:r>
    </w:p>
    <w:p w14:paraId="4F6502E8" w14:textId="2124EC50" w:rsidR="0081223B" w:rsidRPr="00AD17F1" w:rsidRDefault="0081223B" w:rsidP="001B72B2">
      <w:pPr>
        <w:spacing w:after="17"/>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21.3</w:t>
      </w:r>
      <w:r w:rsidRPr="00AD17F1">
        <w:rPr>
          <w:rFonts w:ascii="Book Antiqua" w:eastAsia="Times New Roman" w:hAnsi="Book Antiqua" w:cs="Times New Roman"/>
        </w:rPr>
        <w:t xml:space="preserve">. L’offre ne doit comporter aucune modification, suppression ni surcharge, à moins que de telles corrections ne soient paraphées par le ou les signataires de l’offre. </w:t>
      </w:r>
    </w:p>
    <w:p w14:paraId="770A075B" w14:textId="208A820B" w:rsidR="0081223B" w:rsidRPr="00053A25" w:rsidRDefault="0081223B" w:rsidP="001B72B2">
      <w:pPr>
        <w:spacing w:after="121"/>
        <w:rPr>
          <w:rFonts w:ascii="Book Antiqua" w:hAnsi="Book Antiqua"/>
          <w:b/>
          <w:bCs/>
        </w:rPr>
      </w:pPr>
      <w:r w:rsidRPr="00AD17F1">
        <w:rPr>
          <w:rFonts w:ascii="Book Antiqua" w:eastAsia="Times New Roman" w:hAnsi="Book Antiqua" w:cs="Times New Roman"/>
        </w:rPr>
        <w:t xml:space="preserve"> </w:t>
      </w:r>
      <w:bookmarkStart w:id="10" w:name="_Toc187246474"/>
      <w:r w:rsidRPr="00053A25">
        <w:rPr>
          <w:rFonts w:ascii="Book Antiqua" w:hAnsi="Book Antiqua"/>
          <w:b/>
          <w:bCs/>
        </w:rPr>
        <w:t>D.</w:t>
      </w:r>
      <w:r w:rsidRPr="00053A25">
        <w:rPr>
          <w:rFonts w:ascii="Book Antiqua" w:eastAsia="Arial" w:hAnsi="Book Antiqua" w:cs="Arial"/>
          <w:b/>
          <w:bCs/>
        </w:rPr>
        <w:t xml:space="preserve"> </w:t>
      </w:r>
      <w:r w:rsidRPr="00053A25">
        <w:rPr>
          <w:rFonts w:ascii="Book Antiqua" w:hAnsi="Book Antiqua"/>
          <w:b/>
          <w:bCs/>
        </w:rPr>
        <w:t>DEPOT DES OFFRES</w:t>
      </w:r>
      <w:bookmarkEnd w:id="10"/>
      <w:r w:rsidRPr="00053A25">
        <w:rPr>
          <w:rFonts w:ascii="Book Antiqua" w:hAnsi="Book Antiqua"/>
          <w:b/>
          <w:bCs/>
        </w:rPr>
        <w:t xml:space="preserve"> </w:t>
      </w:r>
    </w:p>
    <w:p w14:paraId="56C932C1" w14:textId="77777777" w:rsidR="0081223B" w:rsidRPr="00AD17F1" w:rsidRDefault="0081223B" w:rsidP="0081223B">
      <w:pPr>
        <w:pStyle w:val="Titre4"/>
        <w:spacing w:after="65"/>
        <w:ind w:left="1131"/>
        <w:rPr>
          <w:rFonts w:ascii="Book Antiqua" w:hAnsi="Book Antiqua"/>
        </w:rPr>
      </w:pPr>
      <w:r w:rsidRPr="00AD17F1">
        <w:rPr>
          <w:rFonts w:ascii="Book Antiqua" w:hAnsi="Book Antiqua"/>
        </w:rPr>
        <w:t xml:space="preserve">Article 22 : Cachetage et marquage des offres </w:t>
      </w:r>
    </w:p>
    <w:p w14:paraId="2C7207CB" w14:textId="628C5DD8" w:rsidR="0081223B" w:rsidRPr="00AD17F1" w:rsidRDefault="0081223B" w:rsidP="001B72B2">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22.1</w:t>
      </w:r>
      <w:r w:rsidRPr="00AD17F1">
        <w:rPr>
          <w:rFonts w:ascii="Book Antiqua" w:eastAsia="Times New Roman" w:hAnsi="Book Antiqua" w:cs="Times New Roman"/>
        </w:rPr>
        <w:t>. Le Prestataire placera l’original et les copies des documents constitutifs de l’offre dans deux enveloppes séparées et scellées portant la mention</w:t>
      </w:r>
      <w:proofErr w:type="gramStart"/>
      <w:r w:rsidRPr="00AD17F1">
        <w:rPr>
          <w:rFonts w:ascii="Book Antiqua" w:eastAsia="Times New Roman" w:hAnsi="Book Antiqua" w:cs="Times New Roman"/>
        </w:rPr>
        <w:t xml:space="preserve"> «ORIGINAL</w:t>
      </w:r>
      <w:proofErr w:type="gramEnd"/>
      <w:r w:rsidRPr="00AD17F1">
        <w:rPr>
          <w:rFonts w:ascii="Book Antiqua" w:eastAsia="Times New Roman" w:hAnsi="Book Antiqua" w:cs="Times New Roman"/>
        </w:rPr>
        <w:t>» et</w:t>
      </w:r>
      <w:proofErr w:type="gramStart"/>
      <w:r w:rsidRPr="00AD17F1">
        <w:rPr>
          <w:rFonts w:ascii="Book Antiqua" w:eastAsia="Times New Roman" w:hAnsi="Book Antiqua" w:cs="Times New Roman"/>
        </w:rPr>
        <w:t xml:space="preserve"> «COPIE</w:t>
      </w:r>
      <w:proofErr w:type="gramEnd"/>
      <w:r w:rsidRPr="00AD17F1">
        <w:rPr>
          <w:rFonts w:ascii="Book Antiqua" w:eastAsia="Times New Roman" w:hAnsi="Book Antiqua" w:cs="Times New Roman"/>
        </w:rPr>
        <w:t xml:space="preserve">», selon le cas. Ces enveloppes seront ensuite placées dans une enveloppe extérieure qui devra également être scellée, mais qui ne devra donner aucune indication sur l’identité du soumissionnaire. </w:t>
      </w:r>
    </w:p>
    <w:p w14:paraId="2DA1B11E"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b/>
        </w:rPr>
        <w:t>22.2</w:t>
      </w:r>
      <w:r w:rsidRPr="00AD17F1">
        <w:rPr>
          <w:rFonts w:ascii="Book Antiqua" w:eastAsia="Times New Roman" w:hAnsi="Book Antiqua" w:cs="Times New Roman"/>
        </w:rPr>
        <w:t xml:space="preserve">. Les enveloppes intérieures et extérieures : </w:t>
      </w:r>
    </w:p>
    <w:p w14:paraId="30680A73" w14:textId="77777777" w:rsidR="00053A25" w:rsidRDefault="0081223B" w:rsidP="0081223B">
      <w:pPr>
        <w:spacing w:after="5" w:line="271" w:lineRule="auto"/>
        <w:ind w:left="-15" w:right="116" w:firstLine="245"/>
        <w:jc w:val="both"/>
        <w:rPr>
          <w:rFonts w:ascii="Book Antiqua" w:eastAsia="Times New Roman" w:hAnsi="Book Antiqua" w:cs="Times New Roman"/>
        </w:rPr>
      </w:pPr>
      <w:r w:rsidRPr="00AD17F1">
        <w:rPr>
          <w:rFonts w:ascii="Book Antiqua" w:eastAsia="Times New Roman" w:hAnsi="Book Antiqua" w:cs="Times New Roman"/>
        </w:rPr>
        <w:t>i.</w:t>
      </w:r>
      <w:r w:rsidRPr="00AD17F1">
        <w:rPr>
          <w:rFonts w:ascii="Book Antiqua" w:eastAsia="Arial" w:hAnsi="Book Antiqua" w:cs="Arial"/>
        </w:rPr>
        <w:t xml:space="preserve"> </w:t>
      </w:r>
      <w:r w:rsidRPr="00AD17F1">
        <w:rPr>
          <w:rFonts w:ascii="Book Antiqua" w:eastAsia="Times New Roman" w:hAnsi="Book Antiqua" w:cs="Times New Roman"/>
        </w:rPr>
        <w:t>seront adressées au Maître d'Ouvrage à l’adresse indiquée dans le Règlement Particulier de l'Appel d'Offres ;</w:t>
      </w:r>
    </w:p>
    <w:p w14:paraId="2F14927B" w14:textId="70EC32DC" w:rsidR="0081223B" w:rsidRPr="00AD17F1" w:rsidRDefault="0081223B" w:rsidP="0081223B">
      <w:pPr>
        <w:spacing w:after="5" w:line="271" w:lineRule="auto"/>
        <w:ind w:left="-15" w:right="116" w:firstLine="245"/>
        <w:jc w:val="both"/>
        <w:rPr>
          <w:rFonts w:ascii="Book Antiqua" w:hAnsi="Book Antiqua"/>
        </w:rPr>
      </w:pPr>
      <w:r w:rsidRPr="00AD17F1">
        <w:rPr>
          <w:rFonts w:ascii="Book Antiqua" w:eastAsia="Times New Roman" w:hAnsi="Book Antiqua" w:cs="Times New Roman"/>
        </w:rPr>
        <w:lastRenderedPageBreak/>
        <w:t>ii.</w:t>
      </w:r>
      <w:r w:rsidRPr="00AD17F1">
        <w:rPr>
          <w:rFonts w:ascii="Book Antiqua" w:eastAsia="Arial" w:hAnsi="Book Antiqua" w:cs="Arial"/>
        </w:rPr>
        <w:t xml:space="preserve"> </w:t>
      </w:r>
      <w:r w:rsidRPr="00AD17F1">
        <w:rPr>
          <w:rFonts w:ascii="Book Antiqua" w:eastAsia="Times New Roman" w:hAnsi="Book Antiqua" w:cs="Times New Roman"/>
        </w:rPr>
        <w:t xml:space="preserve">porteront le nom du projet ainsi que l’objet et le numéro de l’Avis d’Appel d’Offres indiqués dans le RPAO, et la mention “A n’ouvrir qu’en séance de dépouillement”. </w:t>
      </w:r>
    </w:p>
    <w:p w14:paraId="43445692" w14:textId="77777777" w:rsidR="0081223B" w:rsidRPr="00AD17F1" w:rsidRDefault="0081223B" w:rsidP="0081223B">
      <w:pPr>
        <w:spacing w:after="47"/>
        <w:ind w:left="360"/>
        <w:rPr>
          <w:rFonts w:ascii="Book Antiqua" w:hAnsi="Book Antiqua"/>
        </w:rPr>
      </w:pPr>
      <w:r w:rsidRPr="00AD17F1">
        <w:rPr>
          <w:rFonts w:ascii="Book Antiqua" w:eastAsia="Times New Roman" w:hAnsi="Book Antiqua" w:cs="Times New Roman"/>
        </w:rPr>
        <w:t xml:space="preserve"> </w:t>
      </w:r>
    </w:p>
    <w:p w14:paraId="2FB9E95F" w14:textId="77777777" w:rsidR="0081223B" w:rsidRPr="00AD17F1" w:rsidRDefault="0081223B" w:rsidP="0081223B">
      <w:pPr>
        <w:spacing w:after="26" w:line="271" w:lineRule="auto"/>
        <w:ind w:left="-15" w:right="116" w:firstLine="567"/>
        <w:jc w:val="both"/>
        <w:rPr>
          <w:rFonts w:ascii="Book Antiqua" w:hAnsi="Book Antiqua"/>
        </w:rPr>
      </w:pPr>
      <w:r w:rsidRPr="00AD17F1">
        <w:rPr>
          <w:rFonts w:ascii="Book Antiqua" w:eastAsia="Times New Roman" w:hAnsi="Book Antiqua" w:cs="Times New Roman"/>
          <w:b/>
        </w:rPr>
        <w:t>22.3</w:t>
      </w:r>
      <w:r w:rsidRPr="00AD17F1">
        <w:rPr>
          <w:rFonts w:ascii="Book Antiqua" w:eastAsia="Times New Roman" w:hAnsi="Book Antiqua" w:cs="Times New Roman"/>
        </w:rPr>
        <w:t xml:space="preserve">. Les enveloppes intérieures porteront également le nom et l’adresse du prestataire de façon à permettre au Maître d'Ouvrage de renvoyer l’offre scellée si elle n’a pas été ouverte. </w:t>
      </w:r>
    </w:p>
    <w:p w14:paraId="0586732C" w14:textId="6C9E245A" w:rsidR="0081223B" w:rsidRPr="00AD17F1" w:rsidRDefault="0081223B" w:rsidP="00955116">
      <w:pPr>
        <w:spacing w:after="49"/>
        <w:rPr>
          <w:rFonts w:ascii="Book Antiqua" w:hAnsi="Book Antiqua"/>
        </w:rPr>
      </w:pPr>
      <w:r w:rsidRPr="00AD17F1">
        <w:rPr>
          <w:rFonts w:ascii="Book Antiqua" w:eastAsia="Times New Roman" w:hAnsi="Book Antiqua" w:cs="Times New Roman"/>
          <w:b/>
        </w:rPr>
        <w:t>22.4</w:t>
      </w:r>
      <w:r w:rsidRPr="00AD17F1">
        <w:rPr>
          <w:rFonts w:ascii="Book Antiqua" w:eastAsia="Times New Roman" w:hAnsi="Book Antiqua" w:cs="Times New Roman"/>
        </w:rPr>
        <w:t xml:space="preserve">. Si l’enveloppe extérieure n’est pas scellée et marquée comme indiqué à l'article 22.2 susvisé, le Maître d'Ouvrage ne sera nullement responsable si l’offre est égarée ou ouverte prématurément. </w:t>
      </w:r>
    </w:p>
    <w:p w14:paraId="32DCE002" w14:textId="09E5709B" w:rsidR="0081223B" w:rsidRPr="00AD17F1" w:rsidRDefault="0081223B" w:rsidP="00955116">
      <w:pPr>
        <w:spacing w:after="14"/>
        <w:rPr>
          <w:rFonts w:ascii="Book Antiqua" w:hAnsi="Book Antiqua"/>
        </w:rPr>
      </w:pPr>
      <w:r w:rsidRPr="00955116">
        <w:rPr>
          <w:rFonts w:ascii="Book Antiqua" w:eastAsia="Times New Roman" w:hAnsi="Book Antiqua" w:cs="Times New Roman"/>
          <w:b/>
          <w:bCs/>
        </w:rPr>
        <w:t xml:space="preserve"> </w:t>
      </w:r>
      <w:r w:rsidRPr="00955116">
        <w:rPr>
          <w:rFonts w:ascii="Book Antiqua" w:hAnsi="Book Antiqua"/>
          <w:b/>
          <w:bCs/>
        </w:rPr>
        <w:t>Article 23</w:t>
      </w:r>
      <w:r w:rsidRPr="00AD17F1">
        <w:rPr>
          <w:rFonts w:ascii="Book Antiqua" w:hAnsi="Book Antiqua"/>
        </w:rPr>
        <w:t xml:space="preserve"> : Date et heure limite de dépôt des offres </w:t>
      </w:r>
    </w:p>
    <w:p w14:paraId="0250C640" w14:textId="081AD896" w:rsidR="0081223B" w:rsidRPr="00AD17F1" w:rsidRDefault="0081223B" w:rsidP="00955116">
      <w:pPr>
        <w:spacing w:after="5" w:line="271" w:lineRule="auto"/>
        <w:ind w:left="-15" w:firstLine="567"/>
        <w:jc w:val="both"/>
        <w:rPr>
          <w:rFonts w:ascii="Book Antiqua" w:hAnsi="Book Antiqua"/>
        </w:rPr>
      </w:pPr>
      <w:r w:rsidRPr="00AD17F1">
        <w:rPr>
          <w:rFonts w:ascii="Book Antiqua" w:eastAsia="Times New Roman" w:hAnsi="Book Antiqua" w:cs="Times New Roman"/>
          <w:b/>
        </w:rPr>
        <w:t>23.1</w:t>
      </w:r>
      <w:r w:rsidRPr="00AD17F1">
        <w:rPr>
          <w:rFonts w:ascii="Book Antiqua" w:eastAsia="Times New Roman" w:hAnsi="Book Antiqua" w:cs="Times New Roman"/>
        </w:rPr>
        <w:t xml:space="preserve">. Les offres doivent être reçues par le Maître d'Ouvrage à l’adresse spécifiée à l'article 23.1 (a) du RPAO au plus tard à la date et à l’heure spécifiées dans le Règlement Particulier de l'Appel d'Offres. </w:t>
      </w:r>
    </w:p>
    <w:p w14:paraId="6FD233C7"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23.2</w:t>
      </w:r>
      <w:r w:rsidRPr="00AD17F1">
        <w:rPr>
          <w:rFonts w:ascii="Book Antiqua" w:eastAsia="Times New Roman" w:hAnsi="Book Antiqua" w:cs="Times New Roman"/>
        </w:rPr>
        <w:t xml:space="preserve">. Le Maître d'Ouvrage peut, à son gré, reporter la date limite fixée pour le dépôt des offres en publiant un additif conformément aux dispositions de l'article 9 du RGAO. Dans ce cas, tous les droits et obligations du Maître d'Ouvrage et des prestataires précédemment régis par la date limite initiale seront régis par la nouvelle date limite. </w:t>
      </w:r>
    </w:p>
    <w:p w14:paraId="5C633335" w14:textId="08F3B8B4" w:rsidR="0081223B" w:rsidRPr="00AD17F1" w:rsidRDefault="0081223B" w:rsidP="00955116">
      <w:pPr>
        <w:spacing w:after="17"/>
        <w:ind w:left="567"/>
        <w:rPr>
          <w:rFonts w:ascii="Book Antiqua" w:hAnsi="Book Antiqua"/>
        </w:rPr>
      </w:pPr>
      <w:r w:rsidRPr="00AD17F1">
        <w:rPr>
          <w:rFonts w:ascii="Book Antiqua" w:eastAsia="Times New Roman" w:hAnsi="Book Antiqua" w:cs="Times New Roman"/>
        </w:rPr>
        <w:t xml:space="preserve"> </w:t>
      </w:r>
      <w:r w:rsidRPr="00AD17F1">
        <w:rPr>
          <w:rFonts w:ascii="Book Antiqua" w:hAnsi="Book Antiqua"/>
        </w:rPr>
        <w:t xml:space="preserve">Article 24 : Offres hors délai </w:t>
      </w:r>
    </w:p>
    <w:p w14:paraId="64B05217" w14:textId="77777777" w:rsidR="0081223B" w:rsidRPr="00AD17F1" w:rsidRDefault="0081223B" w:rsidP="0081223B">
      <w:pPr>
        <w:spacing w:after="5" w:line="271" w:lineRule="auto"/>
        <w:ind w:left="-15" w:right="239" w:firstLine="284"/>
        <w:jc w:val="both"/>
        <w:rPr>
          <w:rFonts w:ascii="Book Antiqua" w:hAnsi="Book Antiqua"/>
        </w:rPr>
      </w:pPr>
      <w:r w:rsidRPr="00AD17F1">
        <w:rPr>
          <w:rFonts w:ascii="Book Antiqua" w:eastAsia="Times New Roman" w:hAnsi="Book Antiqua" w:cs="Times New Roman"/>
        </w:rPr>
        <w:t xml:space="preserve">Toute offre parvenue au Maître d’Ouvrage après les dates et heures limites fixées pour le dépôt des offres conformément à l’Article 23 du RGAO sera déclarée hors délai et, par conséquent, rejetée. </w:t>
      </w:r>
      <w:r w:rsidRPr="00AD17F1">
        <w:rPr>
          <w:rFonts w:ascii="Book Antiqua" w:eastAsia="Times New Roman" w:hAnsi="Book Antiqua" w:cs="Times New Roman"/>
          <w:b/>
        </w:rPr>
        <w:t xml:space="preserve">Article 25 : Modification, substitution et retrait des offres </w:t>
      </w:r>
    </w:p>
    <w:p w14:paraId="5B4A3464"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25.1</w:t>
      </w:r>
      <w:r w:rsidRPr="00AD17F1">
        <w:rPr>
          <w:rFonts w:ascii="Book Antiqua" w:eastAsia="Times New Roman" w:hAnsi="Book Antiqua" w:cs="Times New Roman"/>
        </w:rPr>
        <w:t xml:space="preserve">. Un Prestataire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 </w:t>
      </w:r>
    </w:p>
    <w:p w14:paraId="48C8B9B8" w14:textId="77777777" w:rsidR="0081223B" w:rsidRPr="00AD17F1" w:rsidRDefault="0081223B" w:rsidP="0081223B">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OFFRE DE REMPLACEMENT » ou « MODIFICATION ». </w:t>
      </w:r>
    </w:p>
    <w:p w14:paraId="75319538" w14:textId="6B17E86A" w:rsidR="0081223B" w:rsidRPr="00AD17F1" w:rsidRDefault="0081223B" w:rsidP="00955116">
      <w:pPr>
        <w:spacing w:after="16"/>
        <w:rPr>
          <w:rFonts w:ascii="Book Antiqua" w:hAnsi="Book Antiqua"/>
        </w:rPr>
      </w:pPr>
      <w:r w:rsidRPr="00AD17F1">
        <w:rPr>
          <w:rFonts w:ascii="Book Antiqua" w:eastAsia="Times New Roman" w:hAnsi="Book Antiqua" w:cs="Times New Roman"/>
          <w:b/>
        </w:rPr>
        <w:t>25.2</w:t>
      </w:r>
      <w:r w:rsidRPr="00AD17F1">
        <w:rPr>
          <w:rFonts w:ascii="Book Antiqua" w:eastAsia="Times New Roman" w:hAnsi="Book Antiqua" w:cs="Times New Roman"/>
        </w:rPr>
        <w:t xml:space="preserve">. La notification de modification, de remplacement ou de retrait de l’offre par le Prestataire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A368C9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25.3</w:t>
      </w:r>
      <w:r w:rsidRPr="00AD17F1">
        <w:rPr>
          <w:rFonts w:ascii="Book Antiqua" w:eastAsia="Times New Roman" w:hAnsi="Book Antiqua" w:cs="Times New Roman"/>
        </w:rPr>
        <w:t xml:space="preserve">. Les offres dont les Prestataires demandent le retrait en application de l’article 25.1 leur seront envoyées sans avoir été ouvertes. </w:t>
      </w:r>
    </w:p>
    <w:p w14:paraId="68431448" w14:textId="0E936F9F" w:rsidR="0081223B" w:rsidRPr="00AD17F1" w:rsidRDefault="0081223B" w:rsidP="00955116">
      <w:pPr>
        <w:spacing w:after="19"/>
        <w:ind w:left="284"/>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25.4</w:t>
      </w:r>
      <w:r w:rsidRPr="00AD17F1">
        <w:rPr>
          <w:rFonts w:ascii="Book Antiqua" w:eastAsia="Times New Roman" w:hAnsi="Book Antiqua" w:cs="Times New Roman"/>
        </w:rPr>
        <w:t xml:space="preserve">. Aucune offre ne peut être retirée dans l’intervalle compris entre la date limite de dépôt des offres et l’expiration de la période de validité de l’offre spécifiée par le modèle de soumission. Le retrait de son offre par un Prestataire pendant cet intervalle peut entraîner la confiscation de la caution de soumission conformément aux dispositions de l'article 19.6 du RGAO. </w:t>
      </w:r>
      <w:r w:rsidRPr="00AD17F1">
        <w:rPr>
          <w:rFonts w:ascii="Book Antiqua" w:eastAsia="Times New Roman" w:hAnsi="Book Antiqua" w:cs="Times New Roman"/>
          <w:b/>
        </w:rPr>
        <w:t xml:space="preserve"> </w:t>
      </w:r>
    </w:p>
    <w:p w14:paraId="706E0EF5" w14:textId="77777777" w:rsidR="0081223B" w:rsidRPr="00053A25" w:rsidRDefault="0081223B" w:rsidP="0081223B">
      <w:pPr>
        <w:pStyle w:val="Titre3"/>
        <w:ind w:left="730"/>
        <w:rPr>
          <w:rFonts w:ascii="Book Antiqua" w:hAnsi="Book Antiqua"/>
          <w:b/>
          <w:bCs/>
          <w:color w:val="auto"/>
        </w:rPr>
      </w:pPr>
      <w:bookmarkStart w:id="11" w:name="_Toc187246475"/>
      <w:r w:rsidRPr="00053A25">
        <w:rPr>
          <w:rFonts w:ascii="Book Antiqua" w:hAnsi="Book Antiqua"/>
          <w:b/>
          <w:bCs/>
          <w:color w:val="auto"/>
        </w:rPr>
        <w:t>E.</w:t>
      </w:r>
      <w:r w:rsidRPr="00053A25">
        <w:rPr>
          <w:rFonts w:ascii="Book Antiqua" w:eastAsia="Arial" w:hAnsi="Book Antiqua" w:cs="Arial"/>
          <w:b/>
          <w:bCs/>
          <w:color w:val="auto"/>
        </w:rPr>
        <w:t xml:space="preserve"> </w:t>
      </w:r>
      <w:r w:rsidRPr="00053A25">
        <w:rPr>
          <w:rFonts w:ascii="Book Antiqua" w:hAnsi="Book Antiqua"/>
          <w:b/>
          <w:bCs/>
          <w:color w:val="auto"/>
        </w:rPr>
        <w:t>OUVERTURE DES PLIS ET EVALUATION DES OFFRES</w:t>
      </w:r>
      <w:bookmarkEnd w:id="11"/>
      <w:r w:rsidRPr="00053A25">
        <w:rPr>
          <w:rFonts w:ascii="Book Antiqua" w:hAnsi="Book Antiqua"/>
          <w:b/>
          <w:bCs/>
          <w:color w:val="auto"/>
        </w:rPr>
        <w:t xml:space="preserve"> </w:t>
      </w:r>
    </w:p>
    <w:p w14:paraId="4940B00F" w14:textId="77777777" w:rsidR="0081223B" w:rsidRPr="00AD17F1" w:rsidRDefault="0081223B" w:rsidP="0081223B">
      <w:pPr>
        <w:pStyle w:val="Titre4"/>
        <w:spacing w:after="65"/>
        <w:ind w:left="1131"/>
        <w:rPr>
          <w:rFonts w:ascii="Book Antiqua" w:hAnsi="Book Antiqua"/>
        </w:rPr>
      </w:pPr>
      <w:r w:rsidRPr="00AD17F1">
        <w:rPr>
          <w:rFonts w:ascii="Book Antiqua" w:hAnsi="Book Antiqua"/>
        </w:rPr>
        <w:t xml:space="preserve">Article 26 : Ouverture des plis et recours </w:t>
      </w:r>
    </w:p>
    <w:p w14:paraId="51AF0E62"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26.1</w:t>
      </w:r>
      <w:r w:rsidRPr="00AD17F1">
        <w:rPr>
          <w:rFonts w:ascii="Book Antiqua" w:eastAsia="Times New Roman" w:hAnsi="Book Antiqua" w:cs="Times New Roman"/>
        </w:rPr>
        <w:t xml:space="preserve">. La Commission de Passation des Marchés compétente procédera à l’ouverture des plis en un ou deux temps et en présence des représentants des Prestataires qui souhaitent y </w:t>
      </w:r>
      <w:r w:rsidRPr="00AD17F1">
        <w:rPr>
          <w:rFonts w:ascii="Book Antiqua" w:eastAsia="Times New Roman" w:hAnsi="Book Antiqua" w:cs="Times New Roman"/>
        </w:rPr>
        <w:lastRenderedPageBreak/>
        <w:t xml:space="preserve">assister, à la date, à l’heure et à l’adresse indiquée dans le RPAO. Les représentants des prestataires qui sont présents signeront un registre ou une feuille attestant leur présence. </w:t>
      </w:r>
    </w:p>
    <w:p w14:paraId="43C7A4C3" w14:textId="77777777" w:rsidR="0081223B" w:rsidRPr="00AD17F1" w:rsidRDefault="0081223B" w:rsidP="0081223B">
      <w:pPr>
        <w:spacing w:after="14"/>
        <w:ind w:left="284"/>
        <w:rPr>
          <w:rFonts w:ascii="Book Antiqua" w:hAnsi="Book Antiqua"/>
        </w:rPr>
      </w:pPr>
      <w:r w:rsidRPr="00AD17F1">
        <w:rPr>
          <w:rFonts w:ascii="Book Antiqua" w:eastAsia="Times New Roman" w:hAnsi="Book Antiqua" w:cs="Times New Roman"/>
        </w:rPr>
        <w:t xml:space="preserve"> </w:t>
      </w:r>
    </w:p>
    <w:p w14:paraId="5D089A8A" w14:textId="77777777" w:rsidR="0081223B" w:rsidRPr="00AD17F1" w:rsidRDefault="0081223B" w:rsidP="00D63942">
      <w:pPr>
        <w:spacing w:after="5" w:line="271" w:lineRule="auto"/>
        <w:ind w:left="-15" w:right="116"/>
        <w:jc w:val="both"/>
        <w:rPr>
          <w:rFonts w:ascii="Book Antiqua" w:hAnsi="Book Antiqua"/>
        </w:rPr>
      </w:pPr>
      <w:r w:rsidRPr="00AD17F1">
        <w:rPr>
          <w:rFonts w:ascii="Book Antiqua" w:eastAsia="Times New Roman" w:hAnsi="Book Antiqua" w:cs="Times New Roman"/>
          <w:b/>
        </w:rPr>
        <w:t>26.2</w:t>
      </w:r>
      <w:r w:rsidRPr="00AD17F1">
        <w:rPr>
          <w:rFonts w:ascii="Book Antiqua" w:eastAsia="Times New Roman" w:hAnsi="Book Antiqua"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14:paraId="2E1D87D6"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14:paraId="5CAFAC26" w14:textId="149C4397" w:rsidR="0081223B" w:rsidRPr="00AD17F1" w:rsidRDefault="0081223B" w:rsidP="00D63942">
      <w:pPr>
        <w:spacing w:after="56"/>
        <w:rPr>
          <w:rFonts w:ascii="Book Antiqua" w:hAnsi="Book Antiqua"/>
        </w:rPr>
      </w:pPr>
      <w:r w:rsidRPr="00AD17F1">
        <w:rPr>
          <w:rFonts w:ascii="Book Antiqua" w:eastAsia="Times New Roman" w:hAnsi="Book Antiqua" w:cs="Times New Roman"/>
          <w:b/>
        </w:rPr>
        <w:t>26.3</w:t>
      </w:r>
      <w:r w:rsidRPr="00AD17F1">
        <w:rPr>
          <w:rFonts w:ascii="Book Antiqua" w:eastAsia="Times New Roman" w:hAnsi="Book Antiqua" w:cs="Times New Roman"/>
        </w:rPr>
        <w:t>. Toutes les enveloppes seront ouvertes l’une après l’autre et le nom du prestataire annoncé à haute voix ainsi que la mention éventuelle d’une modification, le prix de l’offre, y compris tout rabais [en cas d’ouverture des offres financières]</w:t>
      </w:r>
      <w:r w:rsidRPr="00AD17F1">
        <w:rPr>
          <w:rFonts w:ascii="Book Antiqua" w:eastAsia="Times New Roman" w:hAnsi="Book Antiqua" w:cs="Times New Roman"/>
          <w:i/>
        </w:rPr>
        <w:t xml:space="preserve"> </w:t>
      </w:r>
      <w:r w:rsidRPr="00AD17F1">
        <w:rPr>
          <w:rFonts w:ascii="Book Antiqua" w:eastAsia="Times New Roman" w:hAnsi="Book Antiqua" w:cs="Times New Roman"/>
        </w:rPr>
        <w:t xml:space="preserve">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0053B540" w14:textId="3D46FC4B" w:rsidR="0081223B" w:rsidRPr="00AD17F1" w:rsidRDefault="0081223B" w:rsidP="00D63942">
      <w:pPr>
        <w:spacing w:after="14"/>
        <w:rPr>
          <w:rFonts w:ascii="Book Antiqua" w:hAnsi="Book Antiqua"/>
        </w:rPr>
      </w:pPr>
      <w:r w:rsidRPr="00AD17F1">
        <w:rPr>
          <w:rFonts w:ascii="Book Antiqua" w:eastAsia="Times New Roman" w:hAnsi="Book Antiqua" w:cs="Times New Roman"/>
          <w:b/>
        </w:rPr>
        <w:t>26.4</w:t>
      </w:r>
      <w:r w:rsidRPr="00AD17F1">
        <w:rPr>
          <w:rFonts w:ascii="Book Antiqua" w:eastAsia="Times New Roman" w:hAnsi="Book Antiqua" w:cs="Times New Roman"/>
        </w:rPr>
        <w:t xml:space="preserve">. Les offres (et les modifications reçues conformément aux dispositions de l'article 24 du RGAO) qui n’ont pas été ouvertes et lues à haute voix durant la séance d’ouverture des plis, quelle qu’en soit la raison, ne seront pas soumises à évaluation. </w:t>
      </w:r>
    </w:p>
    <w:p w14:paraId="5C2A1E23" w14:textId="43066548" w:rsidR="0081223B" w:rsidRPr="00AD17F1" w:rsidRDefault="0081223B" w:rsidP="00D63942">
      <w:pPr>
        <w:spacing w:after="27"/>
        <w:rPr>
          <w:rFonts w:ascii="Book Antiqua" w:hAnsi="Book Antiqua"/>
        </w:rPr>
      </w:pPr>
      <w:r w:rsidRPr="00AD17F1">
        <w:rPr>
          <w:rFonts w:ascii="Book Antiqua" w:eastAsia="Times New Roman" w:hAnsi="Book Antiqua" w:cs="Times New Roman"/>
          <w:b/>
        </w:rPr>
        <w:t>26.5</w:t>
      </w:r>
      <w:r w:rsidRPr="00AD17F1">
        <w:rPr>
          <w:rFonts w:ascii="Book Antiqua" w:eastAsia="Times New Roman" w:hAnsi="Book Antiqua" w:cs="Times New Roman"/>
        </w:rPr>
        <w:t>. Il est établi, séance tenante un procès-verbal d’ouverture des plis qui mentionne la recevabilité des offres, leur régularité administrative, leurs prix, leurs rabais, et leurs délais ainsi que la composition de la sous</w:t>
      </w:r>
      <w:r w:rsidR="00D63942">
        <w:rPr>
          <w:rFonts w:ascii="Book Antiqua" w:eastAsia="Times New Roman" w:hAnsi="Book Antiqua" w:cs="Times New Roman"/>
        </w:rPr>
        <w:t>-</w:t>
      </w:r>
      <w:r w:rsidRPr="00AD17F1">
        <w:rPr>
          <w:rFonts w:ascii="Book Antiqua" w:eastAsia="Times New Roman" w:hAnsi="Book Antiqua" w:cs="Times New Roman"/>
        </w:rPr>
        <w:t xml:space="preserve">commission d’analyse. Une copie dudit procès-verbal à laquelle est annexée la feuille de présence est remise à tous les participants à la fin de la séance. </w:t>
      </w:r>
    </w:p>
    <w:p w14:paraId="795989C9" w14:textId="60EE335C" w:rsidR="0081223B" w:rsidRPr="00AD17F1" w:rsidRDefault="0081223B" w:rsidP="00D63942">
      <w:pPr>
        <w:spacing w:after="33"/>
        <w:rPr>
          <w:rFonts w:ascii="Book Antiqua" w:hAnsi="Book Antiqua"/>
        </w:rPr>
      </w:pPr>
      <w:r w:rsidRPr="00AD17F1">
        <w:rPr>
          <w:rFonts w:ascii="Book Antiqua" w:eastAsia="Times New Roman" w:hAnsi="Book Antiqua" w:cs="Times New Roman"/>
          <w:b/>
        </w:rPr>
        <w:t>26.6</w:t>
      </w:r>
      <w:r w:rsidRPr="00AD17F1">
        <w:rPr>
          <w:rFonts w:ascii="Book Antiqua" w:eastAsia="Times New Roman" w:hAnsi="Book Antiqua" w:cs="Times New Roman"/>
        </w:rPr>
        <w:t xml:space="preserve"> A la fin de chaque séance d’ouverture des plis, le Président de la commission met immédiatement à la disposition du point focal désigné par l’ARMP, une copie paraphée des offres des soumissionnaires. </w:t>
      </w:r>
    </w:p>
    <w:p w14:paraId="79B1261B" w14:textId="6F2F7524" w:rsidR="0081223B" w:rsidRPr="00AD17F1" w:rsidRDefault="0081223B" w:rsidP="00D63942">
      <w:pPr>
        <w:spacing w:after="39"/>
        <w:rPr>
          <w:rFonts w:ascii="Book Antiqua" w:hAnsi="Book Antiqua"/>
        </w:rPr>
      </w:pPr>
      <w:r w:rsidRPr="00AD17F1">
        <w:rPr>
          <w:rFonts w:ascii="Book Antiqua" w:eastAsia="Times New Roman" w:hAnsi="Book Antiqua" w:cs="Times New Roman"/>
          <w:b/>
        </w:rPr>
        <w:t>26.7</w:t>
      </w:r>
      <w:r w:rsidRPr="00AD17F1">
        <w:rPr>
          <w:rFonts w:ascii="Book Antiqua" w:eastAsia="Times New Roman" w:hAnsi="Book Antiqua" w:cs="Times New Roman"/>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w:t>
      </w:r>
    </w:p>
    <w:p w14:paraId="1C0FC9D4" w14:textId="77777777" w:rsidR="0081223B" w:rsidRPr="00AD17F1" w:rsidRDefault="0081223B" w:rsidP="00D63942">
      <w:pPr>
        <w:spacing w:after="2" w:line="276" w:lineRule="auto"/>
        <w:ind w:left="-15"/>
        <w:rPr>
          <w:rFonts w:ascii="Book Antiqua" w:hAnsi="Book Antiqua"/>
        </w:rPr>
      </w:pPr>
      <w:r w:rsidRPr="00AD17F1">
        <w:rPr>
          <w:rFonts w:ascii="Book Antiqua" w:eastAsia="Times New Roman" w:hAnsi="Book Antiqua"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4BE92C6" w14:textId="77777777" w:rsidR="0081223B" w:rsidRPr="00AD17F1" w:rsidRDefault="0081223B" w:rsidP="00D63942">
      <w:pPr>
        <w:spacing w:after="5" w:line="271" w:lineRule="auto"/>
        <w:ind w:left="-15" w:right="116"/>
        <w:jc w:val="both"/>
        <w:rPr>
          <w:rFonts w:ascii="Book Antiqua" w:hAnsi="Book Antiqua"/>
        </w:rPr>
      </w:pPr>
      <w:r w:rsidRPr="00AD17F1">
        <w:rPr>
          <w:rFonts w:ascii="Book Antiqua" w:eastAsia="Times New Roman" w:hAnsi="Book Antiqua" w:cs="Times New Roman"/>
        </w:rPr>
        <w:t xml:space="preserve">L’Observateur Indépendant annexe à son rapport, le feuillet qui lui a été remis, assorti des commentaires ou des observations y afférents. </w:t>
      </w:r>
    </w:p>
    <w:p w14:paraId="3F2A93C1" w14:textId="798D7675" w:rsidR="0081223B" w:rsidRPr="00AD17F1" w:rsidRDefault="0081223B" w:rsidP="00D63942">
      <w:pPr>
        <w:spacing w:after="14"/>
        <w:rPr>
          <w:rFonts w:ascii="Book Antiqua" w:hAnsi="Book Antiqua"/>
        </w:rPr>
      </w:pPr>
      <w:r w:rsidRPr="00AD17F1">
        <w:rPr>
          <w:rFonts w:ascii="Book Antiqua" w:hAnsi="Book Antiqua"/>
        </w:rPr>
        <w:t xml:space="preserve">Article 27 : Caractère confidentiel de la procédure </w:t>
      </w:r>
    </w:p>
    <w:p w14:paraId="5F7318A5" w14:textId="77777777" w:rsidR="0081223B" w:rsidRPr="00D63942" w:rsidRDefault="0081223B" w:rsidP="00D63942">
      <w:pPr>
        <w:spacing w:after="60" w:line="271" w:lineRule="auto"/>
        <w:ind w:left="-15" w:right="233"/>
        <w:jc w:val="both"/>
        <w:rPr>
          <w:rFonts w:ascii="Book Antiqua" w:hAnsi="Book Antiqua"/>
          <w:sz w:val="18"/>
          <w:szCs w:val="18"/>
        </w:rPr>
      </w:pPr>
      <w:r w:rsidRPr="00D63942">
        <w:rPr>
          <w:rFonts w:ascii="Book Antiqua" w:eastAsia="Times New Roman" w:hAnsi="Book Antiqua" w:cs="Times New Roman"/>
          <w:b/>
          <w:sz w:val="18"/>
          <w:szCs w:val="18"/>
        </w:rPr>
        <w:lastRenderedPageBreak/>
        <w:t>27.1</w:t>
      </w:r>
      <w:r w:rsidRPr="00D63942">
        <w:rPr>
          <w:rFonts w:ascii="Book Antiqua" w:eastAsia="Times New Roman" w:hAnsi="Book Antiqua" w:cs="Times New Roman"/>
          <w:sz w:val="18"/>
          <w:szCs w:val="18"/>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14:paraId="5D85615C" w14:textId="77777777" w:rsidR="0081223B" w:rsidRPr="00AD17F1" w:rsidRDefault="0081223B" w:rsidP="0081223B">
      <w:pPr>
        <w:spacing w:after="27" w:line="271" w:lineRule="auto"/>
        <w:ind w:left="-15" w:right="116" w:firstLine="567"/>
        <w:jc w:val="both"/>
        <w:rPr>
          <w:rFonts w:ascii="Book Antiqua" w:hAnsi="Book Antiqua"/>
        </w:rPr>
      </w:pPr>
      <w:r w:rsidRPr="00AD17F1">
        <w:rPr>
          <w:rFonts w:ascii="Book Antiqua" w:eastAsia="Times New Roman" w:hAnsi="Book Antiqua" w:cs="Times New Roman"/>
          <w:b/>
        </w:rPr>
        <w:t>27.2</w:t>
      </w:r>
      <w:r w:rsidRPr="00AD17F1">
        <w:rPr>
          <w:rFonts w:ascii="Book Antiqua" w:eastAsia="Times New Roman" w:hAnsi="Book Antiqua" w:cs="Times New Roman"/>
        </w:rPr>
        <w:t xml:space="preserve">. Toute tentative faite par un Soumissionnaire pour influencer la Commission de Passation des Marchés ou la Sous-commission d’analyse dans l’évaluation des offres ou le Maître d’Ouvrage dans la décision d’attribution peut entraîner le rejet de son offre. </w:t>
      </w:r>
    </w:p>
    <w:p w14:paraId="60F4E415"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27.3</w:t>
      </w:r>
      <w:r w:rsidRPr="00AD17F1">
        <w:rPr>
          <w:rFonts w:ascii="Book Antiqua" w:eastAsia="Times New Roman" w:hAnsi="Book Antiqua" w:cs="Times New Roman"/>
        </w:rPr>
        <w:t xml:space="preserve">. Nonobstant les dispositions de l’alinéa 27.2, entre l’ouverture des plis et l’attribution du marché, si un Soumissionnaire souhaite entrer en contact avec le Maître d’Ouvrage pour des motifs ayant trait à son offre, il devra le faire par écrit. </w:t>
      </w:r>
    </w:p>
    <w:p w14:paraId="2DDED56B" w14:textId="77777777" w:rsidR="0081223B" w:rsidRPr="00AD17F1" w:rsidRDefault="0081223B" w:rsidP="0081223B">
      <w:pPr>
        <w:spacing w:after="61"/>
        <w:rPr>
          <w:rFonts w:ascii="Book Antiqua" w:hAnsi="Book Antiqua"/>
        </w:rPr>
      </w:pPr>
      <w:r w:rsidRPr="00AD17F1">
        <w:rPr>
          <w:rFonts w:ascii="Book Antiqua" w:eastAsia="Times New Roman" w:hAnsi="Book Antiqua" w:cs="Times New Roman"/>
        </w:rPr>
        <w:t xml:space="preserve"> </w:t>
      </w:r>
    </w:p>
    <w:p w14:paraId="58AE30E7"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28 : Eclaircissements sur les offres et contacts avec le Maître d’Ouvrage </w:t>
      </w:r>
    </w:p>
    <w:p w14:paraId="2D96EF40"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28.1</w:t>
      </w:r>
      <w:r w:rsidRPr="00AD17F1">
        <w:rPr>
          <w:rFonts w:ascii="Book Antiqua" w:eastAsia="Times New Roman" w:hAnsi="Book Antiqua" w:cs="Times New Roman"/>
        </w:rPr>
        <w:t xml:space="preserve">.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 </w:t>
      </w:r>
    </w:p>
    <w:p w14:paraId="1265423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28.2</w:t>
      </w:r>
      <w:r w:rsidRPr="00AD17F1">
        <w:rPr>
          <w:rFonts w:ascii="Book Antiqua" w:eastAsia="Times New Roman" w:hAnsi="Book Antiqua" w:cs="Times New Roman"/>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05E4A6AB" w14:textId="001C6E8C" w:rsidR="0081223B" w:rsidRPr="00AD17F1" w:rsidRDefault="0081223B" w:rsidP="00D63942">
      <w:pPr>
        <w:spacing w:after="14"/>
        <w:rPr>
          <w:rFonts w:ascii="Book Antiqua" w:hAnsi="Book Antiqua"/>
        </w:rPr>
      </w:pPr>
      <w:r w:rsidRPr="00AD17F1">
        <w:rPr>
          <w:rFonts w:ascii="Book Antiqua" w:hAnsi="Book Antiqua"/>
        </w:rPr>
        <w:t xml:space="preserve">Article 29 : Conformité des offres </w:t>
      </w:r>
    </w:p>
    <w:p w14:paraId="2FDAB2FB"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29.1</w:t>
      </w:r>
      <w:r w:rsidRPr="00AD17F1">
        <w:rPr>
          <w:rFonts w:ascii="Book Antiqua" w:eastAsia="Times New Roman" w:hAnsi="Book Antiqua" w:cs="Times New Roman"/>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4111E3F" w14:textId="77777777" w:rsidR="0081223B" w:rsidRPr="00AD17F1" w:rsidRDefault="0081223B" w:rsidP="0081223B">
      <w:pPr>
        <w:spacing w:after="50"/>
        <w:rPr>
          <w:rFonts w:ascii="Book Antiqua" w:hAnsi="Book Antiqua"/>
        </w:rPr>
      </w:pPr>
      <w:r w:rsidRPr="00AD17F1">
        <w:rPr>
          <w:rFonts w:ascii="Book Antiqua" w:eastAsia="Times New Roman" w:hAnsi="Book Antiqua" w:cs="Times New Roman"/>
        </w:rPr>
        <w:t xml:space="preserve"> </w:t>
      </w:r>
    </w:p>
    <w:p w14:paraId="4FC259A3"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29.2</w:t>
      </w:r>
      <w:r w:rsidRPr="00AD17F1">
        <w:rPr>
          <w:rFonts w:ascii="Book Antiqua" w:eastAsia="Times New Roman" w:hAnsi="Book Antiqua" w:cs="Times New Roman"/>
        </w:rPr>
        <w:t xml:space="preserve">. La sous-commission d’analyse déterminera, si l’offre est conforme pour l’essentiel aux dispositions du Dossier d’Appel d’Offres en se basant sur son contenu sans avoir recours à des éléments de preuve extrinsèques. </w:t>
      </w:r>
    </w:p>
    <w:p w14:paraId="1F52500B" w14:textId="5DC9A682" w:rsidR="00053A25" w:rsidRDefault="0081223B" w:rsidP="00D63942">
      <w:pPr>
        <w:spacing w:after="56"/>
        <w:ind w:left="567"/>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29.3</w:t>
      </w:r>
      <w:r w:rsidRPr="00AD17F1">
        <w:rPr>
          <w:rFonts w:ascii="Book Antiqua" w:eastAsia="Times New Roman" w:hAnsi="Book Antiqua" w:cs="Times New Roman"/>
        </w:rPr>
        <w:t xml:space="preserve">. Une offre conforme pour l’essentiel est une offre conforme à toutes les stipulations, spécifications et conditions du Dossier d’appel d’offres, sans divergence, réserve ou </w:t>
      </w:r>
      <w:r w:rsidR="00053A25" w:rsidRPr="00AD17F1">
        <w:rPr>
          <w:rFonts w:ascii="Book Antiqua" w:eastAsia="Times New Roman" w:hAnsi="Book Antiqua" w:cs="Times New Roman"/>
        </w:rPr>
        <w:t>omission substantielle</w:t>
      </w:r>
      <w:r w:rsidRPr="00AD17F1">
        <w:rPr>
          <w:rFonts w:ascii="Book Antiqua" w:eastAsia="Times New Roman" w:hAnsi="Book Antiqua" w:cs="Times New Roman"/>
        </w:rPr>
        <w:t xml:space="preserve">. Les divergences ou omission substantielles sont celles : </w:t>
      </w:r>
    </w:p>
    <w:p w14:paraId="7419D7D0" w14:textId="77777777" w:rsidR="00053A25" w:rsidRPr="00053A25" w:rsidRDefault="0081223B" w:rsidP="00053A25">
      <w:pPr>
        <w:pStyle w:val="Paragraphedeliste"/>
        <w:numPr>
          <w:ilvl w:val="0"/>
          <w:numId w:val="61"/>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qui</w:t>
      </w:r>
      <w:proofErr w:type="gramEnd"/>
      <w:r w:rsidRPr="00053A25">
        <w:rPr>
          <w:rFonts w:ascii="Book Antiqua" w:eastAsia="Times New Roman" w:hAnsi="Book Antiqua" w:cs="Times New Roman"/>
        </w:rPr>
        <w:t xml:space="preserve"> limitent de manière substantielle la portée, la qualité ou les performances des Fournitures et Services connexes spécifiés dans le Marché ;  </w:t>
      </w:r>
    </w:p>
    <w:p w14:paraId="6BFE46C0" w14:textId="77777777" w:rsidR="00053A25" w:rsidRPr="00053A25" w:rsidRDefault="0081223B" w:rsidP="00053A25">
      <w:pPr>
        <w:pStyle w:val="Paragraphedeliste"/>
        <w:numPr>
          <w:ilvl w:val="0"/>
          <w:numId w:val="61"/>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qui</w:t>
      </w:r>
      <w:proofErr w:type="gramEnd"/>
      <w:r w:rsidRPr="00053A25">
        <w:rPr>
          <w:rFonts w:ascii="Book Antiqua" w:eastAsia="Times New Roman" w:hAnsi="Book Antiqua" w:cs="Times New Roman"/>
        </w:rPr>
        <w:t xml:space="preserve"> limitent, d’une manière substantielle et non conforme au Dossier d’appel d’offres, les droits du Maître d’Ouvrage ou les obligations du Soumissionnaire au titre du Marché ; </w:t>
      </w:r>
    </w:p>
    <w:p w14:paraId="1FF4A265" w14:textId="44FA9B9A" w:rsidR="0081223B" w:rsidRPr="00053A25" w:rsidRDefault="0081223B" w:rsidP="00053A25">
      <w:pPr>
        <w:pStyle w:val="Paragraphedeliste"/>
        <w:numPr>
          <w:ilvl w:val="0"/>
          <w:numId w:val="61"/>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dont</w:t>
      </w:r>
      <w:proofErr w:type="gramEnd"/>
      <w:r w:rsidRPr="00053A25">
        <w:rPr>
          <w:rFonts w:ascii="Book Antiqua" w:eastAsia="Times New Roman" w:hAnsi="Book Antiqua" w:cs="Times New Roman"/>
        </w:rPr>
        <w:t xml:space="preserve"> l’acceptation serait préjudiciable aux autres Soumissionnaires ayant présenté des offres conformes pour l’essentiel. </w:t>
      </w:r>
    </w:p>
    <w:p w14:paraId="2661F624" w14:textId="1C05A52B" w:rsidR="0081223B" w:rsidRPr="00AD17F1" w:rsidRDefault="0081223B" w:rsidP="00D63942">
      <w:pPr>
        <w:spacing w:after="21"/>
        <w:ind w:left="567"/>
        <w:rPr>
          <w:rFonts w:ascii="Book Antiqua" w:hAnsi="Book Antiqua"/>
        </w:rPr>
      </w:pPr>
      <w:r w:rsidRPr="00AD17F1">
        <w:rPr>
          <w:rFonts w:ascii="Book Antiqua" w:eastAsia="Times New Roman" w:hAnsi="Book Antiqua" w:cs="Times New Roman"/>
          <w:b/>
        </w:rPr>
        <w:t xml:space="preserve"> </w:t>
      </w:r>
      <w:r w:rsidRPr="00AD17F1">
        <w:rPr>
          <w:rFonts w:ascii="Book Antiqua" w:eastAsia="Times New Roman" w:hAnsi="Book Antiqua" w:cs="Times New Roman"/>
        </w:rPr>
        <w:t xml:space="preserve">Si une offre n’est pas conforme pour l’essentiel, elle sera écartée par la Commission des Marchés Compétente et ne pourra être par la suite rendue conforme. </w:t>
      </w:r>
    </w:p>
    <w:p w14:paraId="172C840B" w14:textId="77777777" w:rsidR="0081223B" w:rsidRPr="00AD17F1" w:rsidRDefault="0081223B" w:rsidP="0081223B">
      <w:pPr>
        <w:spacing w:after="37"/>
        <w:ind w:left="567"/>
        <w:rPr>
          <w:rFonts w:ascii="Book Antiqua" w:hAnsi="Book Antiqua"/>
        </w:rPr>
      </w:pPr>
      <w:r w:rsidRPr="00AD17F1">
        <w:rPr>
          <w:rFonts w:ascii="Book Antiqua" w:eastAsia="Times New Roman" w:hAnsi="Book Antiqua" w:cs="Times New Roman"/>
          <w:b/>
        </w:rPr>
        <w:t xml:space="preserve"> </w:t>
      </w:r>
    </w:p>
    <w:p w14:paraId="21D25FFB" w14:textId="77777777" w:rsidR="0081223B" w:rsidRPr="00AD17F1" w:rsidRDefault="0081223B" w:rsidP="0081223B">
      <w:pPr>
        <w:numPr>
          <w:ilvl w:val="1"/>
          <w:numId w:val="22"/>
        </w:numPr>
        <w:spacing w:after="5" w:line="271" w:lineRule="auto"/>
        <w:ind w:right="179" w:firstLine="567"/>
        <w:jc w:val="both"/>
        <w:rPr>
          <w:rFonts w:ascii="Book Antiqua" w:hAnsi="Book Antiqua"/>
        </w:rPr>
      </w:pPr>
      <w:r w:rsidRPr="00AD17F1">
        <w:rPr>
          <w:rFonts w:ascii="Book Antiqua" w:eastAsia="Times New Roman" w:hAnsi="Book Antiqua" w:cs="Times New Roman"/>
        </w:rPr>
        <w:lastRenderedPageBreak/>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375CE0DF" w14:textId="574E84D0" w:rsidR="0081223B" w:rsidRPr="00AD17F1" w:rsidRDefault="0081223B" w:rsidP="00963A38">
      <w:pPr>
        <w:spacing w:after="61"/>
        <w:rPr>
          <w:rFonts w:ascii="Book Antiqua" w:hAnsi="Book Antiqua"/>
        </w:rPr>
      </w:pPr>
      <w:r w:rsidRPr="00AD17F1">
        <w:rPr>
          <w:rFonts w:ascii="Book Antiqua" w:eastAsia="Times New Roman" w:hAnsi="Book Antiqua" w:cs="Times New Roman"/>
        </w:rPr>
        <w:t xml:space="preserve"> </w:t>
      </w:r>
      <w:r w:rsidRPr="00963A38">
        <w:rPr>
          <w:rFonts w:ascii="Book Antiqua" w:hAnsi="Book Antiqua"/>
          <w:b/>
          <w:bCs/>
        </w:rPr>
        <w:t>Article 30 :</w:t>
      </w:r>
      <w:r w:rsidRPr="00AD17F1">
        <w:rPr>
          <w:rFonts w:ascii="Book Antiqua" w:hAnsi="Book Antiqua"/>
        </w:rPr>
        <w:t xml:space="preserve"> Evaluation de l’offre technique </w:t>
      </w:r>
    </w:p>
    <w:p w14:paraId="012BA90D" w14:textId="77777777" w:rsidR="0081223B" w:rsidRPr="00AD17F1" w:rsidRDefault="0081223B" w:rsidP="0044147A">
      <w:pPr>
        <w:spacing w:after="0" w:line="271" w:lineRule="auto"/>
        <w:ind w:left="-15" w:right="116"/>
        <w:jc w:val="both"/>
        <w:rPr>
          <w:rFonts w:ascii="Book Antiqua" w:hAnsi="Book Antiqua"/>
        </w:rPr>
      </w:pPr>
      <w:r w:rsidRPr="00AD17F1">
        <w:rPr>
          <w:rFonts w:ascii="Book Antiqua" w:eastAsia="Times New Roman" w:hAnsi="Book Antiqua" w:cs="Times New Roman"/>
          <w:b/>
        </w:rPr>
        <w:t>30.1</w:t>
      </w:r>
      <w:r w:rsidRPr="00AD17F1">
        <w:rPr>
          <w:rFonts w:ascii="Book Antiqua" w:eastAsia="Times New Roman" w:hAnsi="Book Antiqua" w:cs="Times New Roman"/>
        </w:rPr>
        <w:t xml:space="preserve">. La Sous-commission d’Analyse examinera l’offre pour confirmer que toutes les conditions spécifiées dans le RPAO et le CCAP ont été acceptées par le Soumissionnaire sans divergence ou réserve substantielle. </w:t>
      </w:r>
    </w:p>
    <w:p w14:paraId="59DB17EA" w14:textId="3A516D00" w:rsidR="0081223B" w:rsidRPr="00AD17F1" w:rsidRDefault="0081223B" w:rsidP="0044147A">
      <w:pPr>
        <w:spacing w:after="0"/>
        <w:rPr>
          <w:rFonts w:ascii="Book Antiqua" w:hAnsi="Book Antiqua"/>
        </w:rPr>
      </w:pPr>
      <w:r w:rsidRPr="00AD17F1">
        <w:rPr>
          <w:rFonts w:ascii="Book Antiqua" w:eastAsia="Times New Roman" w:hAnsi="Book Antiqua" w:cs="Times New Roman"/>
          <w:b/>
        </w:rPr>
        <w:t>30.2</w:t>
      </w:r>
      <w:r w:rsidRPr="00AD17F1">
        <w:rPr>
          <w:rFonts w:ascii="Book Antiqua" w:eastAsia="Times New Roman" w:hAnsi="Book Antiqua" w:cs="Times New Roman"/>
        </w:rPr>
        <w:t xml:space="preserve">. La Sous-commission d’Analyse évaluera les aspects techniques de l’offre présentée conformément à la clause 17 du RGAO afin de s’assurer que toutes les stipulations du Bordereau des prix, du calendrier de livraison et du Cahier des Clauses Techniques Particulières (Spécifications techniques, Plans, Inspections et Essais), sont respectées sans divergence ou réserve substantielle. </w:t>
      </w:r>
    </w:p>
    <w:p w14:paraId="1171DC86" w14:textId="2D8E7E29" w:rsidR="0081223B" w:rsidRPr="00AD17F1" w:rsidRDefault="0081223B" w:rsidP="0044147A">
      <w:pPr>
        <w:spacing w:after="0"/>
        <w:rPr>
          <w:rFonts w:ascii="Book Antiqua" w:hAnsi="Book Antiqua"/>
        </w:rPr>
      </w:pPr>
      <w:r w:rsidRPr="00AD17F1">
        <w:rPr>
          <w:rFonts w:ascii="Book Antiqua" w:eastAsia="Times New Roman" w:hAnsi="Book Antiqua" w:cs="Times New Roman"/>
          <w:b/>
        </w:rPr>
        <w:t>30.3</w:t>
      </w:r>
      <w:r w:rsidRPr="00AD17F1">
        <w:rPr>
          <w:rFonts w:ascii="Book Antiqua" w:eastAsia="Times New Roman" w:hAnsi="Book Antiqua" w:cs="Times New Roman"/>
        </w:rPr>
        <w:t>. Si, après l’examen des termes et conditions de l’appel d’offres et l’évaluation technique, la sous</w:t>
      </w:r>
      <w:r w:rsidR="0044147A">
        <w:rPr>
          <w:rFonts w:ascii="Book Antiqua" w:eastAsia="Times New Roman" w:hAnsi="Book Antiqua" w:cs="Times New Roman"/>
        </w:rPr>
        <w:t>-</w:t>
      </w:r>
      <w:r w:rsidRPr="00AD17F1">
        <w:rPr>
          <w:rFonts w:ascii="Book Antiqua" w:eastAsia="Times New Roman" w:hAnsi="Book Antiqua" w:cs="Times New Roman"/>
        </w:rPr>
        <w:t xml:space="preserve">commission d’analyse établit que l’offre n’est pas conforme pour l’essentiel en application de la clause 29 du RGAO, elle proposera à la commission de Passation des marchés d’écarter l’offre en question. </w:t>
      </w:r>
    </w:p>
    <w:p w14:paraId="3BC799D2" w14:textId="5BF462C0" w:rsidR="0081223B" w:rsidRPr="00AD17F1" w:rsidRDefault="0081223B" w:rsidP="0044147A">
      <w:pPr>
        <w:spacing w:after="0"/>
        <w:ind w:left="108"/>
        <w:rPr>
          <w:rFonts w:ascii="Book Antiqua" w:hAnsi="Book Antiqua"/>
        </w:rPr>
      </w:pPr>
      <w:r w:rsidRPr="00AD17F1">
        <w:rPr>
          <w:rFonts w:ascii="Book Antiqua" w:eastAsia="Times New Roman" w:hAnsi="Book Antiqua" w:cs="Times New Roman"/>
        </w:rPr>
        <w:t xml:space="preserve"> </w:t>
      </w:r>
      <w:r w:rsidRPr="0044147A">
        <w:rPr>
          <w:rFonts w:ascii="Book Antiqua" w:hAnsi="Book Antiqua"/>
          <w:b/>
          <w:bCs/>
        </w:rPr>
        <w:t>Article 31 :</w:t>
      </w:r>
      <w:r w:rsidRPr="00AD17F1">
        <w:rPr>
          <w:rFonts w:ascii="Book Antiqua" w:hAnsi="Book Antiqua"/>
        </w:rPr>
        <w:t xml:space="preserve"> Qualification du soumissionnaire </w:t>
      </w:r>
    </w:p>
    <w:p w14:paraId="7364E9F9" w14:textId="77777777" w:rsidR="0081223B" w:rsidRPr="00AD17F1" w:rsidRDefault="0081223B" w:rsidP="0044147A">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63C41AA1" w14:textId="05B3C0B4" w:rsidR="0081223B" w:rsidRPr="00AD17F1" w:rsidRDefault="0081223B" w:rsidP="0044147A">
      <w:pPr>
        <w:spacing w:after="0"/>
        <w:rPr>
          <w:rFonts w:ascii="Book Antiqua" w:hAnsi="Book Antiqua"/>
        </w:rPr>
      </w:pPr>
      <w:r w:rsidRPr="0044147A">
        <w:rPr>
          <w:rFonts w:ascii="Book Antiqua" w:eastAsia="Times New Roman" w:hAnsi="Book Antiqua" w:cs="Times New Roman"/>
          <w:b/>
          <w:bCs/>
        </w:rPr>
        <w:t xml:space="preserve"> </w:t>
      </w:r>
      <w:r w:rsidRPr="0044147A">
        <w:rPr>
          <w:rFonts w:ascii="Book Antiqua" w:hAnsi="Book Antiqua"/>
          <w:b/>
          <w:bCs/>
        </w:rPr>
        <w:t>Article 32</w:t>
      </w:r>
      <w:r w:rsidRPr="00AD17F1">
        <w:rPr>
          <w:rFonts w:ascii="Book Antiqua" w:hAnsi="Book Antiqua"/>
        </w:rPr>
        <w:t xml:space="preserve"> : Correction des erreurs </w:t>
      </w:r>
    </w:p>
    <w:p w14:paraId="753E6EF3" w14:textId="77777777" w:rsidR="0081223B" w:rsidRPr="00AD17F1" w:rsidRDefault="0081223B" w:rsidP="0044147A">
      <w:pPr>
        <w:spacing w:after="0" w:line="271" w:lineRule="auto"/>
        <w:ind w:left="-15" w:right="116" w:firstLine="567"/>
        <w:jc w:val="both"/>
        <w:rPr>
          <w:rFonts w:ascii="Book Antiqua" w:hAnsi="Book Antiqua"/>
        </w:rPr>
      </w:pPr>
      <w:r w:rsidRPr="00AD17F1">
        <w:rPr>
          <w:rFonts w:ascii="Book Antiqua" w:eastAsia="Times New Roman" w:hAnsi="Book Antiqua" w:cs="Times New Roman"/>
          <w:b/>
        </w:rPr>
        <w:t>32.1</w:t>
      </w:r>
      <w:r w:rsidRPr="00AD17F1">
        <w:rPr>
          <w:rFonts w:ascii="Book Antiqua" w:eastAsia="Times New Roman" w:hAnsi="Book Antiqua" w:cs="Times New Roman"/>
        </w:rPr>
        <w:t xml:space="preserve">. La Sous-commission d’Analyse vérifiera les offres reconnues conformes pour l’essentiel au Dossier d’Appel d’Offres pour en rectifier les erreurs de calcul éventuelles. La Sous-commission d’Analyse corrigera les erreurs de la façon suivante : </w:t>
      </w:r>
    </w:p>
    <w:p w14:paraId="77334B1F" w14:textId="77777777" w:rsidR="0081223B" w:rsidRPr="00AD17F1" w:rsidRDefault="0081223B" w:rsidP="0044147A">
      <w:pPr>
        <w:numPr>
          <w:ilvl w:val="0"/>
          <w:numId w:val="23"/>
        </w:numPr>
        <w:spacing w:after="0" w:line="271" w:lineRule="auto"/>
        <w:ind w:right="116" w:firstLine="502"/>
        <w:jc w:val="both"/>
        <w:rPr>
          <w:rFonts w:ascii="Book Antiqua" w:hAnsi="Book Antiqua"/>
        </w:rPr>
      </w:pPr>
      <w:proofErr w:type="gramStart"/>
      <w:r w:rsidRPr="00AD17F1">
        <w:rPr>
          <w:rFonts w:ascii="Book Antiqua" w:eastAsia="Times New Roman" w:hAnsi="Book Antiqua" w:cs="Times New Roman"/>
        </w:rPr>
        <w:t>s’il</w:t>
      </w:r>
      <w:proofErr w:type="gramEnd"/>
      <w:r w:rsidRPr="00AD17F1">
        <w:rPr>
          <w:rFonts w:ascii="Book Antiqua" w:eastAsia="Times New Roman" w:hAnsi="Book Antiqua" w:cs="Times New Roman"/>
        </w:rPr>
        <w:t xml:space="preserve">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5D5E55E" w14:textId="77777777" w:rsidR="0081223B" w:rsidRPr="00AD17F1" w:rsidRDefault="0081223B" w:rsidP="0044147A">
      <w:pPr>
        <w:numPr>
          <w:ilvl w:val="0"/>
          <w:numId w:val="23"/>
        </w:numPr>
        <w:spacing w:after="0" w:line="269" w:lineRule="auto"/>
        <w:ind w:right="116" w:firstLine="502"/>
        <w:jc w:val="both"/>
        <w:rPr>
          <w:rFonts w:ascii="Book Antiqua" w:hAnsi="Book Antiqua"/>
        </w:rPr>
      </w:pPr>
      <w:r w:rsidRPr="00AD17F1">
        <w:rPr>
          <w:rFonts w:ascii="Book Antiqua" w:eastAsia="Times New Roman" w:hAnsi="Book Antiqua" w:cs="Times New Roman"/>
        </w:rPr>
        <w:t xml:space="preserve">Si le total obtenu par addition ou soustraction des sous totaux n’est pas exact, les sous totaux feront </w:t>
      </w:r>
    </w:p>
    <w:p w14:paraId="79CCF96C" w14:textId="77777777" w:rsidR="0081223B" w:rsidRPr="00AD17F1" w:rsidRDefault="0081223B" w:rsidP="0044147A">
      <w:pPr>
        <w:spacing w:after="0" w:line="271" w:lineRule="auto"/>
        <w:ind w:left="152" w:right="116" w:hanging="10"/>
        <w:jc w:val="both"/>
        <w:rPr>
          <w:rFonts w:ascii="Book Antiqua" w:hAnsi="Book Antiqua"/>
        </w:rPr>
      </w:pPr>
      <w:proofErr w:type="gramStart"/>
      <w:r w:rsidRPr="00AD17F1">
        <w:rPr>
          <w:rFonts w:ascii="Book Antiqua" w:eastAsia="Times New Roman" w:hAnsi="Book Antiqua" w:cs="Times New Roman"/>
        </w:rPr>
        <w:t>foi</w:t>
      </w:r>
      <w:proofErr w:type="gramEnd"/>
      <w:r w:rsidRPr="00AD17F1">
        <w:rPr>
          <w:rFonts w:ascii="Book Antiqua" w:eastAsia="Times New Roman" w:hAnsi="Book Antiqua" w:cs="Times New Roman"/>
        </w:rPr>
        <w:t xml:space="preserve"> et le total sera corrigé ; </w:t>
      </w:r>
    </w:p>
    <w:p w14:paraId="47899FDE" w14:textId="77777777" w:rsidR="0081223B" w:rsidRPr="00AD17F1" w:rsidRDefault="0081223B" w:rsidP="0044147A">
      <w:pPr>
        <w:numPr>
          <w:ilvl w:val="0"/>
          <w:numId w:val="23"/>
        </w:numPr>
        <w:spacing w:after="0" w:line="271" w:lineRule="auto"/>
        <w:ind w:right="116" w:firstLine="502"/>
        <w:jc w:val="both"/>
        <w:rPr>
          <w:rFonts w:ascii="Book Antiqua" w:hAnsi="Book Antiqua"/>
        </w:rPr>
      </w:pPr>
      <w:proofErr w:type="gramStart"/>
      <w:r w:rsidRPr="00AD17F1">
        <w:rPr>
          <w:rFonts w:ascii="Book Antiqua" w:eastAsia="Times New Roman" w:hAnsi="Book Antiqua" w:cs="Times New Roman"/>
        </w:rPr>
        <w:t>s’il</w:t>
      </w:r>
      <w:proofErr w:type="gramEnd"/>
      <w:r w:rsidRPr="00AD17F1">
        <w:rPr>
          <w:rFonts w:ascii="Book Antiqua" w:eastAsia="Times New Roman" w:hAnsi="Book Antiqua" w:cs="Times New Roman"/>
        </w:rPr>
        <w:t xml:space="preserve">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14:paraId="2002A934" w14:textId="659E15F0" w:rsidR="0081223B" w:rsidRPr="00AD17F1" w:rsidRDefault="0081223B" w:rsidP="0044147A">
      <w:pPr>
        <w:spacing w:after="0"/>
        <w:rPr>
          <w:rFonts w:ascii="Book Antiqua" w:hAnsi="Book Antiqua"/>
        </w:rPr>
      </w:pPr>
      <w:r w:rsidRPr="00AD17F1">
        <w:rPr>
          <w:rFonts w:ascii="Book Antiqua" w:eastAsia="Times New Roman" w:hAnsi="Book Antiqua" w:cs="Times New Roman"/>
        </w:rPr>
        <w:t xml:space="preserve"> Le montant figurant dans la soumission sera corrigé par la Sous-commission d’analyse, conformément à la procédure de correction d’erreurs susmentionnée et, avec la confirmation du Soumissionnaire, ledit montant sera réputé l’engager. </w:t>
      </w:r>
    </w:p>
    <w:p w14:paraId="2121ED09" w14:textId="0A3A4FF3" w:rsidR="0081223B" w:rsidRPr="0044147A" w:rsidRDefault="0081223B" w:rsidP="0044147A">
      <w:pPr>
        <w:pStyle w:val="Paragraphedeliste"/>
        <w:numPr>
          <w:ilvl w:val="1"/>
          <w:numId w:val="63"/>
        </w:numPr>
        <w:spacing w:after="5" w:line="271" w:lineRule="auto"/>
        <w:ind w:right="116"/>
        <w:jc w:val="both"/>
        <w:rPr>
          <w:rFonts w:ascii="Book Antiqua" w:hAnsi="Book Antiqua"/>
        </w:rPr>
      </w:pPr>
      <w:r w:rsidRPr="0044147A">
        <w:rPr>
          <w:rFonts w:ascii="Book Antiqua" w:eastAsia="Times New Roman" w:hAnsi="Book Antiqua" w:cs="Times New Roman"/>
        </w:rPr>
        <w:t xml:space="preserve">Si le Soumissionnaire ayant présenté l’offre évaluée la moins-disante, n’accepte pas les corrections apportées, son offre sera écartée et sa garantie pourra être saisie. </w:t>
      </w:r>
    </w:p>
    <w:p w14:paraId="68E9D392" w14:textId="60CF5D55" w:rsidR="0081223B" w:rsidRPr="00AD17F1" w:rsidRDefault="0081223B" w:rsidP="0044147A">
      <w:pPr>
        <w:spacing w:after="14"/>
        <w:rPr>
          <w:rFonts w:ascii="Book Antiqua" w:hAnsi="Book Antiqua"/>
        </w:rPr>
      </w:pPr>
      <w:r w:rsidRPr="00AD17F1">
        <w:rPr>
          <w:rFonts w:ascii="Book Antiqua" w:eastAsia="Times New Roman" w:hAnsi="Book Antiqua" w:cs="Times New Roman"/>
        </w:rPr>
        <w:t xml:space="preserve"> </w:t>
      </w:r>
      <w:r w:rsidRPr="00AD17F1">
        <w:rPr>
          <w:rFonts w:ascii="Book Antiqua" w:hAnsi="Book Antiqua"/>
        </w:rPr>
        <w:t xml:space="preserve">Article 33 : Evaluation des offres au plan financier </w:t>
      </w:r>
    </w:p>
    <w:p w14:paraId="1146470B" w14:textId="270653C6" w:rsidR="0081223B" w:rsidRPr="00AD17F1" w:rsidRDefault="0081223B" w:rsidP="00DE3B30">
      <w:pPr>
        <w:spacing w:after="5" w:line="271" w:lineRule="auto"/>
        <w:ind w:left="-15" w:right="245" w:firstLine="567"/>
        <w:jc w:val="both"/>
        <w:rPr>
          <w:rFonts w:ascii="Book Antiqua" w:hAnsi="Book Antiqua"/>
        </w:rPr>
      </w:pPr>
      <w:r w:rsidRPr="00AD17F1">
        <w:rPr>
          <w:rFonts w:ascii="Book Antiqua" w:eastAsia="Times New Roman" w:hAnsi="Book Antiqua" w:cs="Times New Roman"/>
          <w:b/>
        </w:rPr>
        <w:lastRenderedPageBreak/>
        <w:t>33.1</w:t>
      </w:r>
      <w:r w:rsidRPr="00AD17F1">
        <w:rPr>
          <w:rFonts w:ascii="Book Antiqua" w:eastAsia="Times New Roman" w:hAnsi="Book Antiqua" w:cs="Times New Roman"/>
        </w:rPr>
        <w:t xml:space="preserve">. La Sous-commission d’Analyse procédera à l’évaluation et à la comparaison des offres dont il aura déterminé au préalable qu’elles répondent pour l’essentiel aux dispositions du Dossier d’Appel d’Offres, au sens des articles 29, 30 et 31 du RGAO, comme indiqué ci-après. </w:t>
      </w:r>
    </w:p>
    <w:p w14:paraId="502031F5" w14:textId="77777777" w:rsidR="0081223B" w:rsidRPr="00AD17F1" w:rsidRDefault="0081223B" w:rsidP="00DE3B30">
      <w:pPr>
        <w:spacing w:after="0" w:line="271" w:lineRule="auto"/>
        <w:ind w:left="577" w:right="116" w:hanging="10"/>
        <w:jc w:val="both"/>
        <w:rPr>
          <w:rFonts w:ascii="Book Antiqua" w:hAnsi="Book Antiqua"/>
        </w:rPr>
      </w:pPr>
      <w:r w:rsidRPr="00AD17F1">
        <w:rPr>
          <w:rFonts w:ascii="Book Antiqua" w:eastAsia="Times New Roman" w:hAnsi="Book Antiqua" w:cs="Times New Roman"/>
          <w:b/>
        </w:rPr>
        <w:t>33.2</w:t>
      </w:r>
      <w:r w:rsidRPr="00AD17F1">
        <w:rPr>
          <w:rFonts w:ascii="Book Antiqua" w:eastAsia="Times New Roman" w:hAnsi="Book Antiqua" w:cs="Times New Roman"/>
        </w:rPr>
        <w:t xml:space="preserve">. Pour cette évaluation, la Sous-commission d’Analyse prendra en compte les éléments ci-après : </w:t>
      </w:r>
    </w:p>
    <w:p w14:paraId="7E297059" w14:textId="77777777" w:rsidR="0081223B" w:rsidRPr="00AD17F1" w:rsidRDefault="0081223B" w:rsidP="00DE3B30">
      <w:pPr>
        <w:numPr>
          <w:ilvl w:val="0"/>
          <w:numId w:val="25"/>
        </w:numPr>
        <w:spacing w:after="0" w:line="271" w:lineRule="auto"/>
        <w:ind w:right="181" w:hanging="773"/>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prix de l’offre, indiqué suivant les dispositions de la clause 13 du RGAO ; </w:t>
      </w:r>
    </w:p>
    <w:p w14:paraId="7C82DDBA" w14:textId="77777777" w:rsidR="00053A25" w:rsidRDefault="0081223B" w:rsidP="00DE3B30">
      <w:pPr>
        <w:numPr>
          <w:ilvl w:val="0"/>
          <w:numId w:val="25"/>
        </w:numPr>
        <w:spacing w:after="0" w:line="269" w:lineRule="auto"/>
        <w:ind w:right="181" w:hanging="773"/>
        <w:jc w:val="both"/>
        <w:rPr>
          <w:rFonts w:ascii="Book Antiqua" w:hAnsi="Book Antiqua"/>
        </w:rPr>
      </w:pPr>
      <w:proofErr w:type="gramStart"/>
      <w:r w:rsidRPr="00AD17F1">
        <w:rPr>
          <w:rFonts w:ascii="Book Antiqua" w:eastAsia="Times New Roman" w:hAnsi="Book Antiqua" w:cs="Times New Roman"/>
        </w:rPr>
        <w:t>les</w:t>
      </w:r>
      <w:proofErr w:type="gramEnd"/>
      <w:r w:rsidRPr="00AD17F1">
        <w:rPr>
          <w:rFonts w:ascii="Book Antiqua" w:eastAsia="Times New Roman" w:hAnsi="Book Antiqua" w:cs="Times New Roman"/>
        </w:rPr>
        <w:t xml:space="preserve"> ajustements apportés au prix pour corriger les erreurs arithmétiques en application de l’article </w:t>
      </w:r>
      <w:r w:rsidRPr="00053A25">
        <w:rPr>
          <w:rFonts w:ascii="Book Antiqua" w:eastAsia="Times New Roman" w:hAnsi="Book Antiqua" w:cs="Times New Roman"/>
        </w:rPr>
        <w:t xml:space="preserve">32 du RGAO ; </w:t>
      </w:r>
    </w:p>
    <w:p w14:paraId="45F912C6" w14:textId="77BBD90E" w:rsidR="0081223B" w:rsidRPr="00053A25" w:rsidRDefault="0081223B" w:rsidP="00DE3B30">
      <w:pPr>
        <w:numPr>
          <w:ilvl w:val="0"/>
          <w:numId w:val="25"/>
        </w:numPr>
        <w:spacing w:after="0" w:line="269" w:lineRule="auto"/>
        <w:ind w:right="181" w:hanging="773"/>
        <w:jc w:val="both"/>
        <w:rPr>
          <w:rFonts w:ascii="Book Antiqua" w:hAnsi="Book Antiqua"/>
        </w:rPr>
      </w:pPr>
      <w:proofErr w:type="gramStart"/>
      <w:r w:rsidRPr="00053A25">
        <w:rPr>
          <w:rFonts w:ascii="Book Antiqua" w:eastAsia="Times New Roman" w:hAnsi="Book Antiqua" w:cs="Times New Roman"/>
        </w:rPr>
        <w:t>les</w:t>
      </w:r>
      <w:proofErr w:type="gramEnd"/>
      <w:r w:rsidRPr="00053A25">
        <w:rPr>
          <w:rFonts w:ascii="Book Antiqua" w:eastAsia="Times New Roman" w:hAnsi="Book Antiqua" w:cs="Times New Roman"/>
        </w:rPr>
        <w:t xml:space="preserve"> ajustements du prix imputables aux rabais offerts en application de l’alinéa 13.4 du </w:t>
      </w:r>
      <w:proofErr w:type="gramStart"/>
      <w:r w:rsidRPr="00053A25">
        <w:rPr>
          <w:rFonts w:ascii="Book Antiqua" w:eastAsia="Times New Roman" w:hAnsi="Book Antiqua" w:cs="Times New Roman"/>
        </w:rPr>
        <w:t>RGAO;</w:t>
      </w:r>
      <w:proofErr w:type="gramEnd"/>
      <w:r w:rsidRPr="00053A25">
        <w:rPr>
          <w:rFonts w:ascii="Book Antiqua" w:eastAsia="Times New Roman" w:hAnsi="Book Antiqua" w:cs="Times New Roman"/>
        </w:rPr>
        <w:t xml:space="preserve"> </w:t>
      </w:r>
    </w:p>
    <w:p w14:paraId="09595412" w14:textId="7A4A0CBB" w:rsidR="0081223B" w:rsidRPr="00AD17F1" w:rsidRDefault="0081223B" w:rsidP="00963A38">
      <w:pPr>
        <w:spacing w:after="0"/>
        <w:ind w:left="567"/>
        <w:rPr>
          <w:rFonts w:ascii="Book Antiqua" w:hAnsi="Book Antiqua"/>
        </w:rPr>
      </w:pPr>
      <w:r w:rsidRPr="00AD17F1">
        <w:rPr>
          <w:rFonts w:ascii="Book Antiqua" w:eastAsia="Times New Roman" w:hAnsi="Book Antiqua" w:cs="Times New Roman"/>
          <w:b/>
        </w:rPr>
        <w:t xml:space="preserve"> 33</w:t>
      </w:r>
      <w:r w:rsidRPr="00AD17F1">
        <w:rPr>
          <w:rFonts w:ascii="Book Antiqua" w:eastAsia="Times New Roman" w:hAnsi="Book Antiqua" w:cs="Times New Roman"/>
        </w:rPr>
        <w:t xml:space="preserve">.3. Pour évaluer le montant de l’offre, la Sous-commission d’Analyse peut devoir prendre également en considération des facteurs autres que le prix de l’offre : les caractéristiques, la performance des fournitures et services connexes et leurs conditions d’achat. </w:t>
      </w:r>
    </w:p>
    <w:p w14:paraId="42FAF002" w14:textId="77777777" w:rsidR="0081223B" w:rsidRPr="00AD17F1" w:rsidRDefault="0081223B" w:rsidP="00DE3B30">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Les facteurs retenus et précisés dans le RPAO, le cas échéant, seront exprimés en termes monétaires de manière à faciliter la comparaison des offres. </w:t>
      </w:r>
    </w:p>
    <w:p w14:paraId="4E985544" w14:textId="63FF402F" w:rsidR="0081223B" w:rsidRPr="00AD17F1" w:rsidRDefault="0081223B" w:rsidP="00DE3B30">
      <w:pPr>
        <w:spacing w:after="0"/>
        <w:ind w:left="113"/>
        <w:rPr>
          <w:rFonts w:ascii="Book Antiqua" w:hAnsi="Book Antiqua"/>
        </w:rPr>
      </w:pPr>
      <w:r w:rsidRPr="00DE3B30">
        <w:rPr>
          <w:rFonts w:ascii="Book Antiqua" w:eastAsia="Times New Roman" w:hAnsi="Book Antiqua" w:cs="Times New Roman"/>
          <w:b/>
          <w:bCs/>
        </w:rPr>
        <w:t xml:space="preserve"> </w:t>
      </w:r>
      <w:r w:rsidRPr="00DE3B30">
        <w:rPr>
          <w:rFonts w:ascii="Book Antiqua" w:hAnsi="Book Antiqua"/>
          <w:b/>
          <w:bCs/>
        </w:rPr>
        <w:t>Article 34</w:t>
      </w:r>
      <w:r w:rsidRPr="00AD17F1">
        <w:rPr>
          <w:rFonts w:ascii="Book Antiqua" w:hAnsi="Book Antiqua"/>
        </w:rPr>
        <w:t xml:space="preserve"> : Comparaison des offres </w:t>
      </w:r>
    </w:p>
    <w:p w14:paraId="450BFDE6" w14:textId="77777777" w:rsidR="0081223B" w:rsidRPr="00AD17F1" w:rsidRDefault="0081223B" w:rsidP="00DE3B30">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La Sous-commission d’Analyse comparera toutes les offres substantiellement conformes pour déterminer l’offre évaluée la moins-disante, en application de la clause 33 du RGAO. </w:t>
      </w:r>
    </w:p>
    <w:p w14:paraId="7818457B" w14:textId="77777777" w:rsidR="0081223B" w:rsidRPr="00AD17F1" w:rsidRDefault="0081223B" w:rsidP="00DE3B30">
      <w:pPr>
        <w:spacing w:after="0"/>
        <w:ind w:right="91"/>
        <w:jc w:val="center"/>
        <w:rPr>
          <w:rFonts w:ascii="Book Antiqua" w:hAnsi="Book Antiqua"/>
        </w:rPr>
      </w:pPr>
      <w:r w:rsidRPr="00AD17F1">
        <w:rPr>
          <w:rFonts w:ascii="Book Antiqua" w:eastAsia="Times New Roman" w:hAnsi="Book Antiqua" w:cs="Times New Roman"/>
          <w:b/>
        </w:rPr>
        <w:t xml:space="preserve"> </w:t>
      </w:r>
    </w:p>
    <w:p w14:paraId="562E7339" w14:textId="77777777" w:rsidR="0081223B" w:rsidRPr="00910F5D" w:rsidRDefault="0081223B" w:rsidP="00DE3B30">
      <w:pPr>
        <w:pStyle w:val="Titre3"/>
        <w:spacing w:before="0"/>
        <w:ind w:left="730"/>
        <w:rPr>
          <w:rFonts w:ascii="Book Antiqua" w:hAnsi="Book Antiqua"/>
          <w:b/>
          <w:bCs/>
          <w:color w:val="auto"/>
        </w:rPr>
      </w:pPr>
      <w:bookmarkStart w:id="12" w:name="_Toc187246476"/>
      <w:r w:rsidRPr="00910F5D">
        <w:rPr>
          <w:rFonts w:ascii="Book Antiqua" w:hAnsi="Book Antiqua"/>
          <w:b/>
          <w:bCs/>
          <w:color w:val="auto"/>
        </w:rPr>
        <w:t>F.</w:t>
      </w:r>
      <w:r w:rsidRPr="00910F5D">
        <w:rPr>
          <w:rFonts w:ascii="Book Antiqua" w:eastAsia="Arial" w:hAnsi="Book Antiqua" w:cs="Arial"/>
          <w:b/>
          <w:bCs/>
          <w:color w:val="auto"/>
        </w:rPr>
        <w:t xml:space="preserve"> </w:t>
      </w:r>
      <w:r w:rsidRPr="00910F5D">
        <w:rPr>
          <w:rFonts w:ascii="Book Antiqua" w:hAnsi="Book Antiqua"/>
          <w:b/>
          <w:bCs/>
          <w:color w:val="auto"/>
        </w:rPr>
        <w:t>ATTRIBUTION DU MARCHE</w:t>
      </w:r>
      <w:bookmarkEnd w:id="12"/>
      <w:r w:rsidRPr="00910F5D">
        <w:rPr>
          <w:rFonts w:ascii="Book Antiqua" w:hAnsi="Book Antiqua"/>
          <w:b/>
          <w:bCs/>
          <w:color w:val="auto"/>
        </w:rPr>
        <w:t xml:space="preserve"> </w:t>
      </w:r>
    </w:p>
    <w:p w14:paraId="4F072F24" w14:textId="77777777" w:rsidR="0081223B" w:rsidRPr="00AD17F1" w:rsidRDefault="0081223B" w:rsidP="00DE3B30">
      <w:pPr>
        <w:pStyle w:val="Titre4"/>
        <w:spacing w:after="0"/>
        <w:ind w:left="1131"/>
        <w:rPr>
          <w:rFonts w:ascii="Book Antiqua" w:hAnsi="Book Antiqua"/>
        </w:rPr>
      </w:pPr>
      <w:r w:rsidRPr="00AD17F1">
        <w:rPr>
          <w:rFonts w:ascii="Book Antiqua" w:hAnsi="Book Antiqua"/>
        </w:rPr>
        <w:t xml:space="preserve">Article 35 : Attribution </w:t>
      </w:r>
    </w:p>
    <w:p w14:paraId="1443F48D" w14:textId="1A232435" w:rsidR="0081223B" w:rsidRPr="00AD17F1" w:rsidRDefault="0081223B" w:rsidP="00DE3B30">
      <w:pPr>
        <w:spacing w:after="0" w:line="271" w:lineRule="auto"/>
        <w:ind w:right="116" w:firstLine="552"/>
        <w:jc w:val="both"/>
        <w:rPr>
          <w:rFonts w:ascii="Book Antiqua" w:hAnsi="Book Antiqua"/>
        </w:rPr>
      </w:pPr>
      <w:r w:rsidRPr="00AD17F1">
        <w:rPr>
          <w:rFonts w:ascii="Book Antiqua" w:eastAsia="Times New Roman" w:hAnsi="Book Antiqua" w:cs="Times New Roman"/>
          <w:b/>
        </w:rPr>
        <w:t>35.1</w:t>
      </w:r>
      <w:r w:rsidRPr="00AD17F1">
        <w:rPr>
          <w:rFonts w:ascii="Book Antiqua" w:eastAsia="Times New Roman" w:hAnsi="Book Antiqua" w:cs="Times New Roman"/>
        </w:rPr>
        <w:t xml:space="preserve">.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 </w:t>
      </w:r>
    </w:p>
    <w:p w14:paraId="1D5C91B5" w14:textId="4A8E6D2E" w:rsidR="0081223B" w:rsidRPr="00AD17F1" w:rsidRDefault="0081223B" w:rsidP="00DE3B30">
      <w:pPr>
        <w:spacing w:after="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35.2</w:t>
      </w:r>
      <w:r w:rsidRPr="00AD17F1">
        <w:rPr>
          <w:rFonts w:ascii="Book Antiqua" w:eastAsia="Times New Roman" w:hAnsi="Book Antiqua" w:cs="Times New Roman"/>
        </w:rPr>
        <w:t xml:space="preserve">. Si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14:paraId="7A881054" w14:textId="6CBA8508" w:rsidR="0081223B" w:rsidRPr="00AD17F1" w:rsidRDefault="0081223B" w:rsidP="00DE3B30">
      <w:pPr>
        <w:spacing w:after="0"/>
        <w:rPr>
          <w:rFonts w:ascii="Book Antiqua" w:hAnsi="Book Antiqua"/>
        </w:rPr>
      </w:pPr>
      <w:r w:rsidRPr="00AD17F1">
        <w:rPr>
          <w:rFonts w:ascii="Book Antiqua" w:eastAsia="Times New Roman" w:hAnsi="Book Antiqua" w:cs="Times New Roman"/>
        </w:rPr>
        <w:t xml:space="preserve"> </w:t>
      </w:r>
      <w:r w:rsidRPr="00DE3B30">
        <w:rPr>
          <w:rFonts w:ascii="Book Antiqua" w:hAnsi="Book Antiqua"/>
          <w:b/>
          <w:bCs/>
        </w:rPr>
        <w:t>Article 36</w:t>
      </w:r>
      <w:r w:rsidRPr="00AD17F1">
        <w:rPr>
          <w:rFonts w:ascii="Book Antiqua" w:hAnsi="Book Antiqua"/>
        </w:rPr>
        <w:t xml:space="preserve"> : Droit du Maître d’Ouvrage de déclarer un appel d’offres infructueux ou d’annuler une procédure </w:t>
      </w:r>
    </w:p>
    <w:p w14:paraId="50E76033" w14:textId="77777777" w:rsidR="0081223B" w:rsidRPr="00AD17F1" w:rsidRDefault="0081223B" w:rsidP="00DE3B30">
      <w:pPr>
        <w:spacing w:after="0" w:line="271" w:lineRule="auto"/>
        <w:ind w:left="-15" w:right="116" w:firstLine="567"/>
        <w:jc w:val="both"/>
        <w:rPr>
          <w:rFonts w:ascii="Book Antiqua" w:hAnsi="Book Antiqua"/>
        </w:rPr>
      </w:pPr>
      <w:r w:rsidRPr="00AD17F1">
        <w:rPr>
          <w:rFonts w:ascii="Book Antiqua" w:eastAsia="Times New Roman" w:hAnsi="Book Antiqua" w:cs="Times New Roman"/>
        </w:rPr>
        <w:t xml:space="preserve">Le Maître d’Ouvrage se réserve le droit d’annuler une procédure d’Appel d’Offres (après autorisation de l’Autorité en charge des Marchés Publics lorsque les offres ont été ouvertes) ou de déclarer un appel d’offres infructueux après avis de la commission des marchés compétente, sans qu’il y’ait lieu à réclamation. </w:t>
      </w:r>
    </w:p>
    <w:p w14:paraId="0A6221E2" w14:textId="35AA98F3" w:rsidR="0081223B" w:rsidRPr="00AD17F1" w:rsidRDefault="0081223B" w:rsidP="00DE3B30">
      <w:pPr>
        <w:spacing w:after="0"/>
        <w:rPr>
          <w:rFonts w:ascii="Book Antiqua" w:hAnsi="Book Antiqua"/>
        </w:rPr>
      </w:pPr>
      <w:r w:rsidRPr="00AD17F1">
        <w:rPr>
          <w:rFonts w:ascii="Book Antiqua" w:eastAsia="Times New Roman" w:hAnsi="Book Antiqua" w:cs="Times New Roman"/>
        </w:rPr>
        <w:t xml:space="preserve"> </w:t>
      </w:r>
      <w:r w:rsidRPr="00DE3B30">
        <w:rPr>
          <w:rFonts w:ascii="Book Antiqua" w:hAnsi="Book Antiqua"/>
          <w:b/>
          <w:bCs/>
        </w:rPr>
        <w:t>Article 37</w:t>
      </w:r>
      <w:r w:rsidRPr="00AD17F1">
        <w:rPr>
          <w:rFonts w:ascii="Book Antiqua" w:hAnsi="Book Antiqua"/>
        </w:rPr>
        <w:t xml:space="preserve"> : Droit de modification des quantités lors de l’attribution du Marché </w:t>
      </w:r>
    </w:p>
    <w:p w14:paraId="71BA8057" w14:textId="57847493" w:rsidR="0081223B" w:rsidRPr="00AD17F1" w:rsidRDefault="0081223B" w:rsidP="00DE3B30">
      <w:pPr>
        <w:spacing w:after="0" w:line="271" w:lineRule="auto"/>
        <w:ind w:left="-15" w:right="116" w:firstLine="567"/>
        <w:jc w:val="both"/>
        <w:rPr>
          <w:rFonts w:ascii="Book Antiqua" w:hAnsi="Book Antiqua"/>
        </w:rPr>
      </w:pPr>
      <w:r w:rsidRPr="00AD17F1">
        <w:rPr>
          <w:rFonts w:ascii="Book Antiqua" w:eastAsia="Times New Roman" w:hAnsi="Book Antiqua" w:cs="Times New Roman"/>
        </w:rPr>
        <w:t>Le Maître d'Ouvrage, lors de l’attribution du Marché, se réserve le droit d’augmenter ou de diminuer, d’un pourcentage ne dépassant pas 15%, la quantité des fournitures et des services initialement spécifié</w:t>
      </w:r>
      <w:r w:rsidR="00910F5D">
        <w:rPr>
          <w:rFonts w:ascii="Book Antiqua" w:eastAsia="Times New Roman" w:hAnsi="Book Antiqua" w:cs="Times New Roman"/>
        </w:rPr>
        <w:t>s</w:t>
      </w:r>
      <w:r w:rsidRPr="00AD17F1">
        <w:rPr>
          <w:rFonts w:ascii="Book Antiqua" w:eastAsia="Times New Roman" w:hAnsi="Book Antiqua" w:cs="Times New Roman"/>
        </w:rPr>
        <w:t xml:space="preserve"> dans le Bordereau des quantités, sans changement de prix unitaires ou d’autres termes et conditions. </w:t>
      </w:r>
    </w:p>
    <w:p w14:paraId="48BB2BDA" w14:textId="54FF5F7E" w:rsidR="0081223B" w:rsidRPr="00AD17F1" w:rsidRDefault="0081223B" w:rsidP="00DE3B30">
      <w:pPr>
        <w:spacing w:after="58"/>
        <w:rPr>
          <w:rFonts w:ascii="Book Antiqua" w:hAnsi="Book Antiqua"/>
        </w:rPr>
      </w:pPr>
      <w:r w:rsidRPr="00AD17F1">
        <w:rPr>
          <w:rFonts w:ascii="Book Antiqua" w:eastAsia="Times New Roman" w:hAnsi="Book Antiqua" w:cs="Times New Roman"/>
        </w:rPr>
        <w:t xml:space="preserve"> </w:t>
      </w:r>
      <w:r w:rsidRPr="00DE3B30">
        <w:rPr>
          <w:rFonts w:ascii="Book Antiqua" w:hAnsi="Book Antiqua"/>
          <w:b/>
          <w:bCs/>
        </w:rPr>
        <w:t>Article 38</w:t>
      </w:r>
      <w:r w:rsidRPr="00AD17F1">
        <w:rPr>
          <w:rFonts w:ascii="Book Antiqua" w:hAnsi="Book Antiqua"/>
        </w:rPr>
        <w:t xml:space="preserve"> : Notification de l’attribution du marché </w:t>
      </w:r>
    </w:p>
    <w:p w14:paraId="4F8E1DF7"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lastRenderedPageBreak/>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prestataire au titre de l’exécution du marché et le délai d’exécution. </w:t>
      </w:r>
    </w:p>
    <w:p w14:paraId="6878FBCB" w14:textId="05D754BA" w:rsidR="0081223B" w:rsidRPr="00AD17F1" w:rsidRDefault="0081223B" w:rsidP="00963A38">
      <w:pPr>
        <w:spacing w:after="61"/>
        <w:ind w:left="108"/>
        <w:rPr>
          <w:rFonts w:ascii="Book Antiqua" w:hAnsi="Book Antiqua"/>
        </w:rPr>
      </w:pPr>
      <w:r w:rsidRPr="00AD17F1">
        <w:rPr>
          <w:rFonts w:ascii="Book Antiqua" w:eastAsia="Times New Roman" w:hAnsi="Book Antiqua" w:cs="Times New Roman"/>
        </w:rPr>
        <w:t xml:space="preserve"> </w:t>
      </w:r>
      <w:r w:rsidRPr="00963A38">
        <w:rPr>
          <w:rFonts w:ascii="Book Antiqua" w:hAnsi="Book Antiqua"/>
          <w:b/>
          <w:bCs/>
        </w:rPr>
        <w:t>Article 39</w:t>
      </w:r>
      <w:r w:rsidRPr="00AD17F1">
        <w:rPr>
          <w:rFonts w:ascii="Book Antiqua" w:hAnsi="Book Antiqua"/>
        </w:rPr>
        <w:t xml:space="preserve"> : Publication des résultats d’attribution du marché et recours </w:t>
      </w:r>
    </w:p>
    <w:p w14:paraId="0460975B"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39.1</w:t>
      </w:r>
      <w:r w:rsidRPr="00AD17F1">
        <w:rPr>
          <w:rFonts w:ascii="Book Antiqua" w:eastAsia="Times New Roman" w:hAnsi="Book Antiqua" w:cs="Times New Roman"/>
        </w:rPr>
        <w:t xml:space="preserve">.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6118109D" w14:textId="5B39429F" w:rsidR="0081223B" w:rsidRPr="00AD17F1" w:rsidRDefault="0081223B" w:rsidP="00DE3B30">
      <w:pPr>
        <w:spacing w:after="56"/>
        <w:rPr>
          <w:rFonts w:ascii="Book Antiqua" w:hAnsi="Book Antiqua"/>
        </w:rPr>
      </w:pPr>
      <w:r w:rsidRPr="00AD17F1">
        <w:rPr>
          <w:rFonts w:ascii="Book Antiqua" w:eastAsia="Times New Roman" w:hAnsi="Book Antiqua" w:cs="Times New Roman"/>
          <w:b/>
        </w:rPr>
        <w:t>39.2</w:t>
      </w:r>
      <w:r w:rsidRPr="00AD17F1">
        <w:rPr>
          <w:rFonts w:ascii="Book Antiqua" w:eastAsia="Times New Roman" w:hAnsi="Book Antiqua" w:cs="Times New Roman"/>
        </w:rPr>
        <w:t xml:space="preserve">. Le Maître d’Ouvrage est tenu de communiquer les motifs de rejet des offres des soumissionnaires concernés qui en font la demande. </w:t>
      </w:r>
    </w:p>
    <w:p w14:paraId="4D935076" w14:textId="0EE478D3" w:rsidR="0081223B" w:rsidRPr="00AD17F1" w:rsidRDefault="0081223B" w:rsidP="00DE3B30">
      <w:pPr>
        <w:spacing w:after="5" w:line="271" w:lineRule="auto"/>
        <w:ind w:left="-15" w:right="236"/>
        <w:jc w:val="both"/>
        <w:rPr>
          <w:rFonts w:ascii="Book Antiqua" w:hAnsi="Book Antiqua"/>
        </w:rPr>
      </w:pPr>
      <w:r w:rsidRPr="00AD17F1">
        <w:rPr>
          <w:rFonts w:ascii="Book Antiqua" w:eastAsia="Times New Roman" w:hAnsi="Book Antiqua" w:cs="Times New Roman"/>
          <w:b/>
        </w:rPr>
        <w:t>39.3</w:t>
      </w:r>
      <w:r w:rsidRPr="00AD17F1">
        <w:rPr>
          <w:rFonts w:ascii="Book Antiqua" w:eastAsia="Times New Roman" w:hAnsi="Book Antiqua" w:cs="Times New Roman"/>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278292B7"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39.4</w:t>
      </w:r>
      <w:r w:rsidRPr="00AD17F1">
        <w:rPr>
          <w:rFonts w:ascii="Book Antiqua" w:eastAsia="Times New Roman" w:hAnsi="Book Antiqua" w:cs="Times New Roman"/>
        </w:rPr>
        <w:t xml:space="preserve">. En cas de recours, il doit être adressé à l’autorité chargée des marchés publics, avec copies à l’organisme chargé de la régulation des marchés publics, au Maître d’Ouvrage ou au Maître d’Ouvrage Délégué et au Président de la Commission. </w:t>
      </w:r>
    </w:p>
    <w:p w14:paraId="574333C5" w14:textId="77777777" w:rsidR="0081223B" w:rsidRPr="00AD17F1" w:rsidRDefault="0081223B" w:rsidP="0081223B">
      <w:pPr>
        <w:spacing w:after="5" w:line="271" w:lineRule="auto"/>
        <w:ind w:left="294" w:right="116" w:hanging="10"/>
        <w:jc w:val="both"/>
        <w:rPr>
          <w:rFonts w:ascii="Book Antiqua" w:hAnsi="Book Antiqua"/>
        </w:rPr>
      </w:pPr>
      <w:r w:rsidRPr="00AD17F1">
        <w:rPr>
          <w:rFonts w:ascii="Book Antiqua" w:eastAsia="Times New Roman" w:hAnsi="Book Antiqua" w:cs="Times New Roman"/>
        </w:rPr>
        <w:t xml:space="preserve">Il doit intervenir dans un délai maximum de cinq (05) jours ouvrables après la publication des résultats. </w:t>
      </w:r>
    </w:p>
    <w:p w14:paraId="745D8EE9" w14:textId="6DFBF2AB" w:rsidR="0081223B" w:rsidRPr="00AD17F1" w:rsidRDefault="0081223B" w:rsidP="00DE3B30">
      <w:pPr>
        <w:spacing w:after="14"/>
        <w:rPr>
          <w:rFonts w:ascii="Book Antiqua" w:hAnsi="Book Antiqua"/>
        </w:rPr>
      </w:pPr>
      <w:r w:rsidRPr="00AD17F1">
        <w:rPr>
          <w:rFonts w:ascii="Book Antiqua" w:eastAsia="Times New Roman" w:hAnsi="Book Antiqua" w:cs="Times New Roman"/>
        </w:rPr>
        <w:t xml:space="preserve"> </w:t>
      </w:r>
      <w:r w:rsidRPr="00DE3B30">
        <w:rPr>
          <w:rFonts w:ascii="Book Antiqua" w:hAnsi="Book Antiqua"/>
          <w:b/>
          <w:bCs/>
        </w:rPr>
        <w:t>Article 40</w:t>
      </w:r>
      <w:r w:rsidRPr="00AD17F1">
        <w:rPr>
          <w:rFonts w:ascii="Book Antiqua" w:hAnsi="Book Antiqua"/>
        </w:rPr>
        <w:t xml:space="preserve"> : Signature du marché </w:t>
      </w:r>
    </w:p>
    <w:p w14:paraId="44407FF3"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40.1</w:t>
      </w:r>
      <w:r w:rsidRPr="00AD17F1">
        <w:rPr>
          <w:rFonts w:ascii="Book Antiqua" w:eastAsia="Times New Roman" w:hAnsi="Book Antiqua" w:cs="Times New Roman"/>
        </w:rPr>
        <w:t xml:space="preserve">. Après publication des résultats, le projet de marché souscrit par l’attributaire est soumis à la Commission Ministérielle de Passation des Marchés (et à la Commission Spécialisée de Contrôle des Marchés compétente, le cas échéant) pour adoption. </w:t>
      </w:r>
    </w:p>
    <w:p w14:paraId="3F36D570" w14:textId="759976EA" w:rsidR="0081223B" w:rsidRPr="00AD17F1" w:rsidRDefault="0081223B" w:rsidP="00DE3B30">
      <w:pPr>
        <w:spacing w:after="34"/>
        <w:ind w:left="284"/>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40.2</w:t>
      </w:r>
      <w:r w:rsidRPr="00AD17F1">
        <w:rPr>
          <w:rFonts w:ascii="Book Antiqua" w:eastAsia="Times New Roman" w:hAnsi="Book Antiqua" w:cs="Times New Roman"/>
        </w:rPr>
        <w:t xml:space="preserve">. Le Maître d’Ouvrage dispose d’un délai de sept (07) jours pour la signature du marché à compter de la date de réception du projet de marché adopté par la commission des marchés compétente et souscrit par l’attributaire. </w:t>
      </w:r>
    </w:p>
    <w:p w14:paraId="603CC65F" w14:textId="77777777" w:rsidR="0081223B" w:rsidRPr="00AD17F1" w:rsidRDefault="0081223B" w:rsidP="00DE3B30">
      <w:pPr>
        <w:spacing w:after="17"/>
        <w:ind w:left="228" w:right="364" w:hanging="10"/>
        <w:jc w:val="both"/>
        <w:rPr>
          <w:rFonts w:ascii="Book Antiqua" w:hAnsi="Book Antiqua"/>
        </w:rPr>
      </w:pPr>
      <w:r w:rsidRPr="00AD17F1">
        <w:rPr>
          <w:rFonts w:ascii="Book Antiqua" w:eastAsia="Times New Roman" w:hAnsi="Book Antiqua" w:cs="Times New Roman"/>
          <w:b/>
        </w:rPr>
        <w:t>40.3</w:t>
      </w:r>
      <w:r w:rsidRPr="00AD17F1">
        <w:rPr>
          <w:rFonts w:ascii="Book Antiqua" w:eastAsia="Times New Roman" w:hAnsi="Book Antiqua" w:cs="Times New Roman"/>
        </w:rPr>
        <w:t xml:space="preserve">. Le marché doit être notifié à son titulaire dans les cinq (5) jours qui suivent la date de sa signature. </w:t>
      </w:r>
    </w:p>
    <w:p w14:paraId="2592CEE6" w14:textId="48314D6F" w:rsidR="0081223B" w:rsidRPr="00AD17F1" w:rsidRDefault="0081223B" w:rsidP="00DE3B30">
      <w:pPr>
        <w:spacing w:after="14"/>
        <w:ind w:left="113"/>
        <w:rPr>
          <w:rFonts w:ascii="Book Antiqua" w:hAnsi="Book Antiqua"/>
        </w:rPr>
      </w:pPr>
      <w:r w:rsidRPr="00AD17F1">
        <w:rPr>
          <w:rFonts w:ascii="Book Antiqua" w:eastAsia="Times New Roman" w:hAnsi="Book Antiqua" w:cs="Times New Roman"/>
          <w:b/>
        </w:rPr>
        <w:t xml:space="preserve"> </w:t>
      </w:r>
      <w:r w:rsidRPr="00AD17F1">
        <w:rPr>
          <w:rFonts w:ascii="Book Antiqua" w:hAnsi="Book Antiqua"/>
        </w:rPr>
        <w:t xml:space="preserve">Article 41 : Cautionnement définitif </w:t>
      </w:r>
    </w:p>
    <w:p w14:paraId="0C180A06" w14:textId="77777777" w:rsidR="0081223B" w:rsidRPr="00AD17F1" w:rsidRDefault="0081223B" w:rsidP="0081223B">
      <w:pPr>
        <w:spacing w:after="58" w:line="271" w:lineRule="auto"/>
        <w:ind w:left="-15" w:right="234" w:firstLine="567"/>
        <w:jc w:val="both"/>
        <w:rPr>
          <w:rFonts w:ascii="Book Antiqua" w:hAnsi="Book Antiqua"/>
        </w:rPr>
      </w:pPr>
      <w:r w:rsidRPr="00AD17F1">
        <w:rPr>
          <w:rFonts w:ascii="Book Antiqua" w:eastAsia="Times New Roman" w:hAnsi="Book Antiqua" w:cs="Times New Roman"/>
          <w:b/>
        </w:rPr>
        <w:t>41.1</w:t>
      </w:r>
      <w:r w:rsidRPr="00AD17F1">
        <w:rPr>
          <w:rFonts w:ascii="Book Antiqua" w:eastAsia="Times New Roman" w:hAnsi="Book Antiqua" w:cs="Times New Roman"/>
        </w:rPr>
        <w:t xml:space="preserve">. Dans les vingt-(20) jours suivant la notification du marché par le Maître d’Ouvrage, le Cocontractant fournira au Maître d’Ouvrage un Cautionnement définitif, sous la forme stipulée dans le RPAO, conformément au modèle fourni dans le Dossier d’Appel d’Offres.  </w:t>
      </w:r>
    </w:p>
    <w:p w14:paraId="691CBB27" w14:textId="77777777" w:rsidR="00963A38" w:rsidRDefault="0081223B" w:rsidP="00963A38">
      <w:pPr>
        <w:spacing w:after="80"/>
        <w:ind w:left="284"/>
        <w:rPr>
          <w:rFonts w:ascii="Book Antiqua" w:hAnsi="Book Antiqua"/>
        </w:rPr>
      </w:pPr>
      <w:r w:rsidRPr="00AD17F1">
        <w:rPr>
          <w:rFonts w:ascii="Book Antiqua" w:eastAsia="Times New Roman" w:hAnsi="Book Antiqua" w:cs="Times New Roman"/>
          <w:b/>
        </w:rPr>
        <w:t>41.2</w:t>
      </w:r>
      <w:r w:rsidRPr="00AD17F1">
        <w:rPr>
          <w:rFonts w:ascii="Book Antiqua" w:eastAsia="Times New Roman" w:hAnsi="Book Antiqua" w:cs="Times New Roman"/>
        </w:rPr>
        <w:t xml:space="preserve">. Le cautionnement peut être remplacé par la garantie d’une caution d’un établissement bancaire agréé conformément aux textes en vigueur, et émise au profit du Maître d’Ouvrage ou par une caution personnelle et solidaire. </w:t>
      </w:r>
    </w:p>
    <w:p w14:paraId="28BC5283" w14:textId="0910EB3A" w:rsidR="0081223B" w:rsidRPr="00AD17F1" w:rsidRDefault="0081223B" w:rsidP="00963A38">
      <w:pPr>
        <w:spacing w:after="80"/>
        <w:ind w:left="284"/>
        <w:rPr>
          <w:rFonts w:ascii="Book Antiqua" w:hAnsi="Book Antiqua"/>
        </w:rPr>
      </w:pPr>
      <w:r w:rsidRPr="00AD17F1">
        <w:rPr>
          <w:rFonts w:ascii="Book Antiqua" w:eastAsia="Times New Roman" w:hAnsi="Book Antiqua" w:cs="Times New Roman"/>
          <w:b/>
        </w:rPr>
        <w:t>41.3</w:t>
      </w:r>
      <w:r w:rsidRPr="00AD17F1">
        <w:rPr>
          <w:rFonts w:ascii="Book Antiqua" w:eastAsia="Times New Roman" w:hAnsi="Book Antiqua" w:cs="Times New Roman"/>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5BB6262F" w14:textId="77777777" w:rsidR="0081223B" w:rsidRPr="00AD17F1" w:rsidRDefault="0081223B" w:rsidP="0081223B">
      <w:pPr>
        <w:spacing w:after="113"/>
        <w:ind w:left="567"/>
        <w:rPr>
          <w:rFonts w:ascii="Book Antiqua" w:hAnsi="Book Antiqua"/>
        </w:rPr>
      </w:pPr>
      <w:r w:rsidRPr="00AD17F1">
        <w:rPr>
          <w:rFonts w:ascii="Book Antiqua" w:eastAsia="Times New Roman" w:hAnsi="Book Antiqua" w:cs="Times New Roman"/>
          <w:b/>
        </w:rPr>
        <w:t xml:space="preserve"> </w:t>
      </w:r>
    </w:p>
    <w:p w14:paraId="0955E233" w14:textId="69440D23" w:rsidR="0081223B" w:rsidRPr="00AD17F1" w:rsidRDefault="0081223B" w:rsidP="00DE3B30">
      <w:pPr>
        <w:spacing w:after="152" w:line="271" w:lineRule="auto"/>
        <w:ind w:left="-15" w:right="116" w:firstLine="567"/>
        <w:jc w:val="both"/>
        <w:rPr>
          <w:rFonts w:ascii="Book Antiqua" w:eastAsia="Times New Roman" w:hAnsi="Book Antiqua" w:cs="Times New Roman"/>
          <w:b/>
        </w:rPr>
      </w:pPr>
      <w:r w:rsidRPr="00AD17F1">
        <w:rPr>
          <w:rFonts w:ascii="Book Antiqua" w:eastAsia="Times New Roman" w:hAnsi="Book Antiqua" w:cs="Times New Roman"/>
          <w:b/>
        </w:rPr>
        <w:lastRenderedPageBreak/>
        <w:t>41.4</w:t>
      </w:r>
      <w:r w:rsidRPr="00AD17F1">
        <w:rPr>
          <w:rFonts w:ascii="Book Antiqua" w:eastAsia="Times New Roman" w:hAnsi="Book Antiqua" w:cs="Times New Roman"/>
        </w:rPr>
        <w:t>. L’absence de production du cautionnement définitif dans les délais prescrits est susceptible de donner lieu à la résiliation pure et simple du marché.</w:t>
      </w:r>
      <w:r w:rsidRPr="00AD17F1">
        <w:rPr>
          <w:rFonts w:ascii="Book Antiqua" w:eastAsia="Times New Roman" w:hAnsi="Book Antiqua" w:cs="Times New Roman"/>
          <w:b/>
        </w:rPr>
        <w:br w:type="page"/>
      </w:r>
    </w:p>
    <w:p w14:paraId="3ED36EA2" w14:textId="5FA6CB32" w:rsidR="0081223B" w:rsidRPr="00910F5D" w:rsidRDefault="0081223B" w:rsidP="0081223B">
      <w:pPr>
        <w:rPr>
          <w:rFonts w:ascii="Book Antiqua" w:hAnsi="Book Antiqua"/>
          <w:b/>
          <w:bCs/>
        </w:rPr>
      </w:pPr>
      <w:r w:rsidRPr="00910F5D">
        <w:rPr>
          <w:rFonts w:ascii="Book Antiqua" w:hAnsi="Book Antiqua"/>
          <w:b/>
          <w:bCs/>
        </w:rPr>
        <w:lastRenderedPageBreak/>
        <w:t xml:space="preserve">COMMISSION </w:t>
      </w:r>
      <w:r w:rsidR="00C53161">
        <w:rPr>
          <w:rFonts w:ascii="Book Antiqua" w:hAnsi="Book Antiqua"/>
          <w:b/>
          <w:bCs/>
        </w:rPr>
        <w:t>INTERNE</w:t>
      </w:r>
      <w:r w:rsidRPr="00910F5D">
        <w:rPr>
          <w:rFonts w:ascii="Book Antiqua" w:hAnsi="Book Antiqua"/>
          <w:b/>
          <w:bCs/>
        </w:rPr>
        <w:t xml:space="preserve"> DE PASSATION DES MARCHES</w:t>
      </w:r>
    </w:p>
    <w:p w14:paraId="504807DB" w14:textId="42DC6AFC" w:rsidR="0081223B" w:rsidRPr="00910F5D" w:rsidRDefault="00FD1289" w:rsidP="0081223B">
      <w:pPr>
        <w:rPr>
          <w:rFonts w:ascii="Book Antiqua" w:hAnsi="Book Antiqua"/>
          <w:b/>
          <w:bCs/>
        </w:rPr>
      </w:pPr>
      <w:r>
        <w:rPr>
          <w:rFonts w:ascii="Book Antiqua" w:hAnsi="Book Antiqua"/>
          <w:b/>
          <w:bCs/>
        </w:rPr>
        <w:t>DEMANDE DE COTATION</w:t>
      </w:r>
    </w:p>
    <w:p w14:paraId="76622F93" w14:textId="77777777" w:rsidR="0081223B" w:rsidRPr="00AD17F1" w:rsidRDefault="0081223B" w:rsidP="0081223B">
      <w:pPr>
        <w:rPr>
          <w:rFonts w:ascii="Book Antiqua" w:hAnsi="Book Antiqua"/>
        </w:rPr>
      </w:pPr>
    </w:p>
    <w:p w14:paraId="2FC8247F" w14:textId="512ED2D7" w:rsidR="0081223B" w:rsidRPr="00AD17F1" w:rsidRDefault="00FD1289" w:rsidP="0081223B">
      <w:pPr>
        <w:rPr>
          <w:rFonts w:ascii="Book Antiqua" w:hAnsi="Book Antiqua"/>
          <w:vertAlign w:val="superscript"/>
        </w:rPr>
      </w:pPr>
      <w:r>
        <w:rPr>
          <w:rFonts w:ascii="Book Antiqua" w:hAnsi="Book Antiqua"/>
        </w:rPr>
        <w:t>DEMANDE DE COTATION</w:t>
      </w:r>
      <w:r w:rsidR="0081223B" w:rsidRPr="00AD17F1">
        <w:rPr>
          <w:rFonts w:ascii="Book Antiqua" w:hAnsi="Book Antiqua"/>
        </w:rPr>
        <w:t xml:space="preserve"> N°</w:t>
      </w:r>
      <w:r w:rsidR="00737ABE">
        <w:rPr>
          <w:rFonts w:ascii="Book Antiqua" w:hAnsi="Book Antiqua"/>
        </w:rPr>
        <w:t>01</w:t>
      </w:r>
      <w:r w:rsidR="0081223B"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2C2CECFC" w14:textId="754DAB5B" w:rsidR="0081223B" w:rsidRPr="00AD17F1" w:rsidRDefault="0081223B" w:rsidP="0081223B">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33E169A2" w14:textId="77777777" w:rsidR="00910F5D" w:rsidRDefault="00910F5D" w:rsidP="0081223B">
      <w:pPr>
        <w:rPr>
          <w:rFonts w:ascii="Book Antiqua" w:eastAsia="Times New Roman" w:hAnsi="Book Antiqua" w:cs="Times New Roman"/>
          <w:b/>
          <w:sz w:val="26"/>
        </w:rPr>
      </w:pPr>
    </w:p>
    <w:p w14:paraId="528C5903" w14:textId="0F7919DA" w:rsidR="0081223B" w:rsidRPr="00AD17F1" w:rsidRDefault="0081223B" w:rsidP="00973DB4">
      <w:pPr>
        <w:pStyle w:val="Titre1"/>
        <w:rPr>
          <w:rFonts w:eastAsia="Times New Roman"/>
        </w:rPr>
      </w:pPr>
      <w:bookmarkStart w:id="13" w:name="_Toc187246477"/>
      <w:r w:rsidRPr="00AD17F1">
        <w:rPr>
          <w:rFonts w:eastAsia="Times New Roman"/>
        </w:rPr>
        <w:t>REGLEMENT PARTICULIER DE LA COTATION (RPC)</w:t>
      </w:r>
      <w:bookmarkEnd w:id="13"/>
    </w:p>
    <w:p w14:paraId="6D3F9D48" w14:textId="77777777" w:rsidR="0081223B" w:rsidRPr="00AD17F1" w:rsidRDefault="0081223B">
      <w:pPr>
        <w:rPr>
          <w:rFonts w:ascii="Book Antiqua" w:eastAsia="Times New Roman" w:hAnsi="Book Antiqua" w:cs="Times New Roman"/>
          <w:b/>
          <w:sz w:val="26"/>
        </w:rPr>
      </w:pPr>
      <w:r w:rsidRPr="00AD17F1">
        <w:rPr>
          <w:rFonts w:ascii="Book Antiqua" w:eastAsia="Times New Roman" w:hAnsi="Book Antiqua" w:cs="Times New Roman"/>
          <w:b/>
          <w:sz w:val="26"/>
        </w:rPr>
        <w:br w:type="page"/>
      </w:r>
    </w:p>
    <w:p w14:paraId="3C81C127" w14:textId="77777777" w:rsidR="006F7F8D" w:rsidRPr="00AD17F1" w:rsidRDefault="006F7F8D" w:rsidP="00DE3B30">
      <w:pPr>
        <w:spacing w:after="0"/>
        <w:ind w:left="10" w:right="120" w:hanging="10"/>
        <w:jc w:val="center"/>
        <w:rPr>
          <w:rFonts w:ascii="Book Antiqua" w:hAnsi="Book Antiqua"/>
        </w:rPr>
      </w:pPr>
      <w:r w:rsidRPr="00AD17F1">
        <w:rPr>
          <w:rFonts w:ascii="Book Antiqua" w:eastAsia="Times New Roman" w:hAnsi="Book Antiqua" w:cs="Times New Roman"/>
          <w:b/>
          <w:sz w:val="28"/>
        </w:rPr>
        <w:lastRenderedPageBreak/>
        <w:t xml:space="preserve">REGLEMENT PARTICULIER DE LA COTATION </w:t>
      </w:r>
    </w:p>
    <w:p w14:paraId="019BE8AE" w14:textId="72B8F4FE" w:rsidR="006F7F8D" w:rsidRPr="00910F5D" w:rsidRDefault="006F7F8D" w:rsidP="00DE3B30">
      <w:pPr>
        <w:spacing w:after="0"/>
        <w:ind w:left="384"/>
        <w:rPr>
          <w:rFonts w:ascii="Book Antiqua" w:hAnsi="Book Antiqua"/>
          <w:b/>
          <w:bCs/>
        </w:rPr>
      </w:pPr>
      <w:r w:rsidRPr="00AD17F1">
        <w:rPr>
          <w:rFonts w:ascii="Book Antiqua" w:eastAsia="Times New Roman" w:hAnsi="Book Antiqua" w:cs="Times New Roman"/>
          <w:sz w:val="20"/>
        </w:rPr>
        <w:t xml:space="preserve"> </w:t>
      </w:r>
      <w:bookmarkStart w:id="14" w:name="_Toc187246478"/>
      <w:r w:rsidRPr="00910F5D">
        <w:rPr>
          <w:rFonts w:ascii="Book Antiqua" w:hAnsi="Book Antiqua"/>
          <w:b/>
          <w:bCs/>
        </w:rPr>
        <w:t>A-OBJET DE LA COTATION</w:t>
      </w:r>
      <w:bookmarkEnd w:id="14"/>
      <w:r w:rsidRPr="00910F5D">
        <w:rPr>
          <w:rFonts w:ascii="Book Antiqua" w:hAnsi="Book Antiqua"/>
          <w:b/>
          <w:bCs/>
        </w:rPr>
        <w:t xml:space="preserve"> </w:t>
      </w:r>
    </w:p>
    <w:p w14:paraId="553A1B20" w14:textId="5FD568EA" w:rsidR="006F7F8D" w:rsidRPr="00AD17F1" w:rsidRDefault="006F7F8D" w:rsidP="00DE3B30">
      <w:pPr>
        <w:spacing w:after="0" w:line="250" w:lineRule="auto"/>
        <w:ind w:left="-15" w:right="116" w:firstLine="708"/>
        <w:jc w:val="both"/>
        <w:rPr>
          <w:rFonts w:ascii="Book Antiqua" w:hAnsi="Book Antiqua"/>
        </w:rPr>
      </w:pPr>
      <w:r w:rsidRPr="00AD17F1">
        <w:rPr>
          <w:rFonts w:ascii="Book Antiqua" w:eastAsia="Times New Roman" w:hAnsi="Book Antiqua" w:cs="Times New Roman"/>
          <w:sz w:val="24"/>
        </w:rPr>
        <w:t>La présente consultation a pour objet</w:t>
      </w:r>
      <w:r w:rsidR="00910F5D" w:rsidRPr="00AD17F1">
        <w:rPr>
          <w:rFonts w:ascii="Book Antiqua" w:eastAsia="Times New Roman" w:hAnsi="Book Antiqua" w:cs="Times New Roman"/>
          <w:sz w:val="24"/>
        </w:rPr>
        <w:t xml:space="preserve"> </w:t>
      </w:r>
      <w:r w:rsidR="00910F5D" w:rsidRPr="00AD17F1">
        <w:rPr>
          <w:rFonts w:ascii="Book Antiqua" w:hAnsi="Book Antiqua"/>
        </w:rPr>
        <w:t>la mise en place d’une unité de production intensive de poissons silures en bacs bâchés hors sol pour 5000 alevins dans la commune de Maroua 1</w:t>
      </w:r>
      <w:r w:rsidR="00910F5D" w:rsidRPr="00AD17F1">
        <w:rPr>
          <w:rFonts w:ascii="Book Antiqua" w:hAnsi="Book Antiqua"/>
          <w:vertAlign w:val="superscript"/>
        </w:rPr>
        <w:t>er</w:t>
      </w:r>
      <w:r w:rsidR="00910F5D" w:rsidRPr="00AD17F1">
        <w:rPr>
          <w:rFonts w:ascii="Book Antiqua" w:eastAsia="Times New Roman" w:hAnsi="Book Antiqua" w:cs="Times New Roman"/>
          <w:sz w:val="24"/>
        </w:rPr>
        <w:t xml:space="preserve"> dans le cadre de l’appui au CTD pour la promotion des activités de production piscicole d’intérêt communal</w:t>
      </w:r>
      <w:r w:rsidR="00910F5D">
        <w:rPr>
          <w:rFonts w:ascii="Book Antiqua" w:eastAsia="Times New Roman" w:hAnsi="Book Antiqua" w:cs="Times New Roman"/>
          <w:sz w:val="24"/>
        </w:rPr>
        <w:t>.</w:t>
      </w:r>
    </w:p>
    <w:p w14:paraId="312F7225" w14:textId="77777777" w:rsidR="006F7F8D" w:rsidRPr="00910F5D" w:rsidRDefault="006F7F8D" w:rsidP="00DE3B30">
      <w:pPr>
        <w:pStyle w:val="Titre3"/>
        <w:spacing w:before="0"/>
        <w:ind w:left="-5"/>
        <w:rPr>
          <w:rFonts w:ascii="Book Antiqua" w:hAnsi="Book Antiqua"/>
          <w:b/>
          <w:bCs/>
        </w:rPr>
      </w:pPr>
      <w:bookmarkStart w:id="15" w:name="_Toc187246479"/>
      <w:r w:rsidRPr="00910F5D">
        <w:rPr>
          <w:rFonts w:ascii="Book Antiqua" w:hAnsi="Book Antiqua"/>
          <w:b/>
          <w:bCs/>
        </w:rPr>
        <w:t>B-</w:t>
      </w:r>
      <w:r w:rsidRPr="00910F5D">
        <w:rPr>
          <w:rFonts w:ascii="Book Antiqua" w:eastAsia="Arial" w:hAnsi="Book Antiqua" w:cs="Arial"/>
          <w:b/>
          <w:bCs/>
        </w:rPr>
        <w:t xml:space="preserve"> </w:t>
      </w:r>
      <w:r w:rsidRPr="00910F5D">
        <w:rPr>
          <w:rFonts w:ascii="Book Antiqua" w:hAnsi="Book Antiqua"/>
          <w:b/>
          <w:bCs/>
        </w:rPr>
        <w:t>LE DOSSIER DE COTATION</w:t>
      </w:r>
      <w:bookmarkEnd w:id="15"/>
      <w:r w:rsidRPr="00910F5D">
        <w:rPr>
          <w:rFonts w:ascii="Book Antiqua" w:hAnsi="Book Antiqua"/>
          <w:b/>
          <w:bCs/>
        </w:rPr>
        <w:t xml:space="preserve"> </w:t>
      </w:r>
    </w:p>
    <w:p w14:paraId="043ABA61" w14:textId="77777777" w:rsidR="006F7F8D" w:rsidRPr="00AD17F1" w:rsidRDefault="006F7F8D" w:rsidP="00DE3B30">
      <w:pPr>
        <w:pStyle w:val="Titre4"/>
        <w:spacing w:after="0"/>
        <w:ind w:left="10"/>
        <w:rPr>
          <w:rFonts w:ascii="Book Antiqua" w:hAnsi="Book Antiqua"/>
        </w:rPr>
      </w:pPr>
      <w:r w:rsidRPr="00AD17F1">
        <w:rPr>
          <w:rFonts w:ascii="Book Antiqua" w:hAnsi="Book Antiqua"/>
          <w:u w:val="single" w:color="000000"/>
        </w:rPr>
        <w:t>Article 1</w:t>
      </w:r>
      <w:r w:rsidRPr="00AD17F1">
        <w:rPr>
          <w:rFonts w:ascii="Book Antiqua" w:hAnsi="Book Antiqua"/>
        </w:rPr>
        <w:t xml:space="preserve"> : CONTENU DU DOSSIER DE COTATION </w:t>
      </w:r>
    </w:p>
    <w:p w14:paraId="5C0CD2E9" w14:textId="77777777" w:rsidR="006F7F8D" w:rsidRPr="00AD17F1" w:rsidRDefault="006F7F8D" w:rsidP="00DE3B30">
      <w:pPr>
        <w:spacing w:after="0" w:line="271" w:lineRule="auto"/>
        <w:ind w:left="718" w:right="116" w:hanging="10"/>
        <w:jc w:val="both"/>
        <w:rPr>
          <w:rFonts w:ascii="Book Antiqua" w:hAnsi="Book Antiqua"/>
        </w:rPr>
      </w:pPr>
      <w:r w:rsidRPr="00AD17F1">
        <w:rPr>
          <w:rFonts w:ascii="Book Antiqua" w:eastAsia="Times New Roman" w:hAnsi="Book Antiqua" w:cs="Times New Roman"/>
        </w:rPr>
        <w:t xml:space="preserve">Le Dossier de la demande de Cotation comprend les documents ci-après : </w:t>
      </w:r>
    </w:p>
    <w:tbl>
      <w:tblPr>
        <w:tblStyle w:val="TableGrid"/>
        <w:tblW w:w="7713" w:type="dxa"/>
        <w:tblInd w:w="708" w:type="dxa"/>
        <w:tblCellMar>
          <w:top w:w="3" w:type="dxa"/>
        </w:tblCellMar>
        <w:tblLook w:val="04A0" w:firstRow="1" w:lastRow="0" w:firstColumn="1" w:lastColumn="0" w:noHBand="0" w:noVBand="1"/>
      </w:tblPr>
      <w:tblGrid>
        <w:gridCol w:w="1135"/>
        <w:gridCol w:w="6578"/>
      </w:tblGrid>
      <w:tr w:rsidR="006F7F8D" w:rsidRPr="00AD17F1" w14:paraId="5172C89A" w14:textId="77777777" w:rsidTr="007C0171">
        <w:trPr>
          <w:trHeight w:val="311"/>
        </w:trPr>
        <w:tc>
          <w:tcPr>
            <w:tcW w:w="1135" w:type="dxa"/>
            <w:tcBorders>
              <w:top w:val="nil"/>
              <w:left w:val="nil"/>
              <w:bottom w:val="nil"/>
              <w:right w:val="nil"/>
            </w:tcBorders>
          </w:tcPr>
          <w:p w14:paraId="73040CE8"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1-</w:t>
            </w:r>
            <w:r w:rsidRPr="00AD17F1">
              <w:rPr>
                <w:rFonts w:ascii="Book Antiqua" w:eastAsia="Arial" w:hAnsi="Book Antiqua" w:cs="Arial"/>
              </w:rPr>
              <w:t xml:space="preserve"> </w:t>
            </w:r>
          </w:p>
        </w:tc>
        <w:tc>
          <w:tcPr>
            <w:tcW w:w="6578" w:type="dxa"/>
            <w:tcBorders>
              <w:top w:val="nil"/>
              <w:left w:val="nil"/>
              <w:bottom w:val="nil"/>
              <w:right w:val="nil"/>
            </w:tcBorders>
          </w:tcPr>
          <w:p w14:paraId="7D701F6E"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AVIS DE COTATION ; </w:t>
            </w:r>
          </w:p>
        </w:tc>
      </w:tr>
      <w:tr w:rsidR="006F7F8D" w:rsidRPr="00AD17F1" w14:paraId="2837AADD" w14:textId="77777777" w:rsidTr="007C0171">
        <w:trPr>
          <w:trHeight w:val="374"/>
        </w:trPr>
        <w:tc>
          <w:tcPr>
            <w:tcW w:w="1135" w:type="dxa"/>
            <w:tcBorders>
              <w:top w:val="nil"/>
              <w:left w:val="nil"/>
              <w:bottom w:val="nil"/>
              <w:right w:val="nil"/>
            </w:tcBorders>
          </w:tcPr>
          <w:p w14:paraId="3B86AFB6"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2-</w:t>
            </w:r>
            <w:r w:rsidRPr="00AD17F1">
              <w:rPr>
                <w:rFonts w:ascii="Book Antiqua" w:eastAsia="Arial" w:hAnsi="Book Antiqua" w:cs="Arial"/>
              </w:rPr>
              <w:t xml:space="preserve"> </w:t>
            </w:r>
          </w:p>
        </w:tc>
        <w:tc>
          <w:tcPr>
            <w:tcW w:w="6578" w:type="dxa"/>
            <w:tcBorders>
              <w:top w:val="nil"/>
              <w:left w:val="nil"/>
              <w:bottom w:val="nil"/>
              <w:right w:val="nil"/>
            </w:tcBorders>
          </w:tcPr>
          <w:p w14:paraId="390FA4F2"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REGLEMENT GENERAL DE LA COTATION ; </w:t>
            </w:r>
          </w:p>
        </w:tc>
      </w:tr>
      <w:tr w:rsidR="006F7F8D" w:rsidRPr="00AD17F1" w14:paraId="00C8A9CB" w14:textId="77777777" w:rsidTr="007C0171">
        <w:trPr>
          <w:trHeight w:val="373"/>
        </w:trPr>
        <w:tc>
          <w:tcPr>
            <w:tcW w:w="1135" w:type="dxa"/>
            <w:tcBorders>
              <w:top w:val="nil"/>
              <w:left w:val="nil"/>
              <w:bottom w:val="nil"/>
              <w:right w:val="nil"/>
            </w:tcBorders>
          </w:tcPr>
          <w:p w14:paraId="7AA296AE"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3-</w:t>
            </w:r>
            <w:r w:rsidRPr="00AD17F1">
              <w:rPr>
                <w:rFonts w:ascii="Book Antiqua" w:eastAsia="Arial" w:hAnsi="Book Antiqua" w:cs="Arial"/>
              </w:rPr>
              <w:t xml:space="preserve"> </w:t>
            </w:r>
          </w:p>
        </w:tc>
        <w:tc>
          <w:tcPr>
            <w:tcW w:w="6578" w:type="dxa"/>
            <w:tcBorders>
              <w:top w:val="nil"/>
              <w:left w:val="nil"/>
              <w:bottom w:val="nil"/>
              <w:right w:val="nil"/>
            </w:tcBorders>
          </w:tcPr>
          <w:p w14:paraId="4A7B8C78"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REGLEMENT PARTICULIER DE LA COTATION ; </w:t>
            </w:r>
          </w:p>
        </w:tc>
      </w:tr>
      <w:tr w:rsidR="006F7F8D" w:rsidRPr="00AD17F1" w14:paraId="46CC8196" w14:textId="77777777" w:rsidTr="007C0171">
        <w:trPr>
          <w:trHeight w:val="373"/>
        </w:trPr>
        <w:tc>
          <w:tcPr>
            <w:tcW w:w="1135" w:type="dxa"/>
            <w:tcBorders>
              <w:top w:val="nil"/>
              <w:left w:val="nil"/>
              <w:bottom w:val="nil"/>
              <w:right w:val="nil"/>
            </w:tcBorders>
          </w:tcPr>
          <w:p w14:paraId="2D268E30"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4-</w:t>
            </w:r>
            <w:r w:rsidRPr="00AD17F1">
              <w:rPr>
                <w:rFonts w:ascii="Book Antiqua" w:eastAsia="Arial" w:hAnsi="Book Antiqua" w:cs="Arial"/>
              </w:rPr>
              <w:t xml:space="preserve"> </w:t>
            </w:r>
          </w:p>
        </w:tc>
        <w:tc>
          <w:tcPr>
            <w:tcW w:w="6578" w:type="dxa"/>
            <w:tcBorders>
              <w:top w:val="nil"/>
              <w:left w:val="nil"/>
              <w:bottom w:val="nil"/>
              <w:right w:val="nil"/>
            </w:tcBorders>
          </w:tcPr>
          <w:p w14:paraId="3B299F2E" w14:textId="77777777" w:rsidR="006F7F8D" w:rsidRPr="00AD17F1" w:rsidRDefault="006F7F8D" w:rsidP="00DE3B30">
            <w:pPr>
              <w:ind w:right="56"/>
              <w:jc w:val="right"/>
              <w:rPr>
                <w:rFonts w:ascii="Book Antiqua" w:hAnsi="Book Antiqua"/>
              </w:rPr>
            </w:pPr>
            <w:r w:rsidRPr="00AD17F1">
              <w:rPr>
                <w:rFonts w:ascii="Book Antiqua" w:eastAsia="Times New Roman" w:hAnsi="Book Antiqua" w:cs="Times New Roman"/>
              </w:rPr>
              <w:t xml:space="preserve">CAHIER DES CLAUSES ADMINISTRATIVES PARTICULIERES ; </w:t>
            </w:r>
          </w:p>
        </w:tc>
      </w:tr>
      <w:tr w:rsidR="006F7F8D" w:rsidRPr="00AD17F1" w14:paraId="6B1BDE82" w14:textId="77777777" w:rsidTr="007C0171">
        <w:trPr>
          <w:trHeight w:val="372"/>
        </w:trPr>
        <w:tc>
          <w:tcPr>
            <w:tcW w:w="1135" w:type="dxa"/>
            <w:tcBorders>
              <w:top w:val="nil"/>
              <w:left w:val="nil"/>
              <w:bottom w:val="nil"/>
              <w:right w:val="nil"/>
            </w:tcBorders>
          </w:tcPr>
          <w:p w14:paraId="2E943FCB"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5-</w:t>
            </w:r>
            <w:r w:rsidRPr="00AD17F1">
              <w:rPr>
                <w:rFonts w:ascii="Book Antiqua" w:eastAsia="Arial" w:hAnsi="Book Antiqua" w:cs="Arial"/>
              </w:rPr>
              <w:t xml:space="preserve"> </w:t>
            </w:r>
          </w:p>
        </w:tc>
        <w:tc>
          <w:tcPr>
            <w:tcW w:w="6578" w:type="dxa"/>
            <w:tcBorders>
              <w:top w:val="nil"/>
              <w:left w:val="nil"/>
              <w:bottom w:val="nil"/>
              <w:right w:val="nil"/>
            </w:tcBorders>
          </w:tcPr>
          <w:p w14:paraId="08602298"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SPECIFICATIONS TECHNIQUES DES EQUIPEMENTS ; </w:t>
            </w:r>
          </w:p>
        </w:tc>
      </w:tr>
      <w:tr w:rsidR="006F7F8D" w:rsidRPr="00AD17F1" w14:paraId="02A95D84" w14:textId="77777777" w:rsidTr="007C0171">
        <w:trPr>
          <w:trHeight w:val="373"/>
        </w:trPr>
        <w:tc>
          <w:tcPr>
            <w:tcW w:w="1135" w:type="dxa"/>
            <w:tcBorders>
              <w:top w:val="nil"/>
              <w:left w:val="nil"/>
              <w:bottom w:val="nil"/>
              <w:right w:val="nil"/>
            </w:tcBorders>
          </w:tcPr>
          <w:p w14:paraId="27341165"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6-</w:t>
            </w:r>
            <w:r w:rsidRPr="00AD17F1">
              <w:rPr>
                <w:rFonts w:ascii="Book Antiqua" w:eastAsia="Arial" w:hAnsi="Book Antiqua" w:cs="Arial"/>
              </w:rPr>
              <w:t xml:space="preserve"> </w:t>
            </w:r>
          </w:p>
        </w:tc>
        <w:tc>
          <w:tcPr>
            <w:tcW w:w="6578" w:type="dxa"/>
            <w:tcBorders>
              <w:top w:val="nil"/>
              <w:left w:val="nil"/>
              <w:bottom w:val="nil"/>
              <w:right w:val="nil"/>
            </w:tcBorders>
          </w:tcPr>
          <w:p w14:paraId="138C2663"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BORDEREAU DES PRIX UNITAIRES ; </w:t>
            </w:r>
          </w:p>
        </w:tc>
      </w:tr>
      <w:tr w:rsidR="006F7F8D" w:rsidRPr="00AD17F1" w14:paraId="1914B03D" w14:textId="77777777" w:rsidTr="007C0171">
        <w:trPr>
          <w:trHeight w:val="373"/>
        </w:trPr>
        <w:tc>
          <w:tcPr>
            <w:tcW w:w="1135" w:type="dxa"/>
            <w:tcBorders>
              <w:top w:val="nil"/>
              <w:left w:val="nil"/>
              <w:bottom w:val="nil"/>
              <w:right w:val="nil"/>
            </w:tcBorders>
          </w:tcPr>
          <w:p w14:paraId="36753140"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7-</w:t>
            </w:r>
            <w:r w:rsidRPr="00AD17F1">
              <w:rPr>
                <w:rFonts w:ascii="Book Antiqua" w:eastAsia="Arial" w:hAnsi="Book Antiqua" w:cs="Arial"/>
              </w:rPr>
              <w:t xml:space="preserve"> </w:t>
            </w:r>
          </w:p>
        </w:tc>
        <w:tc>
          <w:tcPr>
            <w:tcW w:w="6578" w:type="dxa"/>
            <w:tcBorders>
              <w:top w:val="nil"/>
              <w:left w:val="nil"/>
              <w:bottom w:val="nil"/>
              <w:right w:val="nil"/>
            </w:tcBorders>
          </w:tcPr>
          <w:p w14:paraId="48EF22BE"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CADRE DU DETAIL ESTIMATIF ET QUANTITATIF ; </w:t>
            </w:r>
          </w:p>
        </w:tc>
      </w:tr>
      <w:tr w:rsidR="006F7F8D" w:rsidRPr="00AD17F1" w14:paraId="65325D0A" w14:textId="77777777" w:rsidTr="007C0171">
        <w:trPr>
          <w:trHeight w:val="373"/>
        </w:trPr>
        <w:tc>
          <w:tcPr>
            <w:tcW w:w="1135" w:type="dxa"/>
            <w:tcBorders>
              <w:top w:val="nil"/>
              <w:left w:val="nil"/>
              <w:bottom w:val="nil"/>
              <w:right w:val="nil"/>
            </w:tcBorders>
          </w:tcPr>
          <w:p w14:paraId="49B9C623"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8-</w:t>
            </w:r>
            <w:r w:rsidRPr="00AD17F1">
              <w:rPr>
                <w:rFonts w:ascii="Book Antiqua" w:eastAsia="Arial" w:hAnsi="Book Antiqua" w:cs="Arial"/>
              </w:rPr>
              <w:t xml:space="preserve"> </w:t>
            </w:r>
          </w:p>
        </w:tc>
        <w:tc>
          <w:tcPr>
            <w:tcW w:w="6578" w:type="dxa"/>
            <w:tcBorders>
              <w:top w:val="nil"/>
              <w:left w:val="nil"/>
              <w:bottom w:val="nil"/>
              <w:right w:val="nil"/>
            </w:tcBorders>
          </w:tcPr>
          <w:p w14:paraId="76F30C78"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MODELES ANNEXES : </w:t>
            </w:r>
          </w:p>
        </w:tc>
      </w:tr>
      <w:tr w:rsidR="006F7F8D" w:rsidRPr="00AD17F1" w14:paraId="6708AAAB" w14:textId="77777777" w:rsidTr="007C0171">
        <w:trPr>
          <w:trHeight w:val="383"/>
        </w:trPr>
        <w:tc>
          <w:tcPr>
            <w:tcW w:w="1135" w:type="dxa"/>
            <w:tcBorders>
              <w:top w:val="nil"/>
              <w:left w:val="nil"/>
              <w:bottom w:val="nil"/>
              <w:right w:val="nil"/>
            </w:tcBorders>
          </w:tcPr>
          <w:p w14:paraId="582835CD" w14:textId="77777777" w:rsidR="006F7F8D" w:rsidRPr="00AD17F1" w:rsidRDefault="006F7F8D" w:rsidP="00DE3B30">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19A4EC44" w14:textId="77777777" w:rsidR="006F7F8D" w:rsidRPr="00AD17F1" w:rsidRDefault="006F7F8D" w:rsidP="00DE3B30">
            <w:pPr>
              <w:rPr>
                <w:rFonts w:ascii="Book Antiqua" w:hAnsi="Book Antiqua"/>
              </w:rPr>
            </w:pPr>
            <w:r w:rsidRPr="00AD17F1">
              <w:rPr>
                <w:rFonts w:ascii="Book Antiqua" w:eastAsia="Times New Roman" w:hAnsi="Book Antiqua" w:cs="Times New Roman"/>
              </w:rPr>
              <w:t xml:space="preserve">MODELE DE SOUMISSION ; </w:t>
            </w:r>
          </w:p>
        </w:tc>
      </w:tr>
      <w:tr w:rsidR="006F7F8D" w:rsidRPr="00AD17F1" w14:paraId="122228E4" w14:textId="77777777" w:rsidTr="007C0171">
        <w:trPr>
          <w:trHeight w:val="372"/>
        </w:trPr>
        <w:tc>
          <w:tcPr>
            <w:tcW w:w="1135" w:type="dxa"/>
            <w:tcBorders>
              <w:top w:val="nil"/>
              <w:left w:val="nil"/>
              <w:bottom w:val="nil"/>
              <w:right w:val="nil"/>
            </w:tcBorders>
          </w:tcPr>
          <w:p w14:paraId="52884447" w14:textId="77777777" w:rsidR="006F7F8D" w:rsidRPr="00AD17F1" w:rsidRDefault="006F7F8D" w:rsidP="00DE3B30">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50B02FAF" w14:textId="77777777" w:rsidR="006F7F8D" w:rsidRPr="00AD17F1" w:rsidRDefault="006F7F8D" w:rsidP="00DE3B30">
            <w:pPr>
              <w:rPr>
                <w:rFonts w:ascii="Book Antiqua" w:hAnsi="Book Antiqua"/>
              </w:rPr>
            </w:pPr>
            <w:r w:rsidRPr="00AD17F1">
              <w:rPr>
                <w:rFonts w:ascii="Book Antiqua" w:eastAsia="Times New Roman" w:hAnsi="Book Antiqua" w:cs="Times New Roman"/>
              </w:rPr>
              <w:t xml:space="preserve">MODELE DE CAUTION DE SOUMISSION ; </w:t>
            </w:r>
          </w:p>
        </w:tc>
      </w:tr>
      <w:tr w:rsidR="006F7F8D" w:rsidRPr="00AD17F1" w14:paraId="6D0F225C" w14:textId="77777777" w:rsidTr="007C0171">
        <w:trPr>
          <w:trHeight w:val="373"/>
        </w:trPr>
        <w:tc>
          <w:tcPr>
            <w:tcW w:w="1135" w:type="dxa"/>
            <w:tcBorders>
              <w:top w:val="nil"/>
              <w:left w:val="nil"/>
              <w:bottom w:val="nil"/>
              <w:right w:val="nil"/>
            </w:tcBorders>
          </w:tcPr>
          <w:p w14:paraId="43875DE9" w14:textId="77777777" w:rsidR="006F7F8D" w:rsidRPr="00AD17F1" w:rsidRDefault="006F7F8D" w:rsidP="00DE3B30">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3B2A9E7E" w14:textId="77777777" w:rsidR="006F7F8D" w:rsidRPr="00AD17F1" w:rsidRDefault="006F7F8D" w:rsidP="00DE3B30">
            <w:pPr>
              <w:rPr>
                <w:rFonts w:ascii="Book Antiqua" w:hAnsi="Book Antiqua"/>
              </w:rPr>
            </w:pPr>
            <w:r w:rsidRPr="00AD17F1">
              <w:rPr>
                <w:rFonts w:ascii="Book Antiqua" w:eastAsia="Times New Roman" w:hAnsi="Book Antiqua" w:cs="Times New Roman"/>
              </w:rPr>
              <w:t xml:space="preserve">MODELE DE CAUTIONNEMENT DEFINITIF ; </w:t>
            </w:r>
          </w:p>
        </w:tc>
      </w:tr>
      <w:tr w:rsidR="006F7F8D" w:rsidRPr="00AD17F1" w14:paraId="7B1DADC4" w14:textId="77777777" w:rsidTr="007C0171">
        <w:trPr>
          <w:trHeight w:val="373"/>
        </w:trPr>
        <w:tc>
          <w:tcPr>
            <w:tcW w:w="1135" w:type="dxa"/>
            <w:tcBorders>
              <w:top w:val="nil"/>
              <w:left w:val="nil"/>
              <w:bottom w:val="nil"/>
              <w:right w:val="nil"/>
            </w:tcBorders>
          </w:tcPr>
          <w:p w14:paraId="78A61469" w14:textId="77777777" w:rsidR="006F7F8D" w:rsidRPr="00AD17F1" w:rsidRDefault="006F7F8D" w:rsidP="00DE3B30">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1669FD0E" w14:textId="77777777" w:rsidR="006F7F8D" w:rsidRPr="00AD17F1" w:rsidRDefault="006F7F8D" w:rsidP="00DE3B30">
            <w:pPr>
              <w:rPr>
                <w:rFonts w:ascii="Book Antiqua" w:hAnsi="Book Antiqua"/>
              </w:rPr>
            </w:pPr>
            <w:r w:rsidRPr="00AD17F1">
              <w:rPr>
                <w:rFonts w:ascii="Book Antiqua" w:eastAsia="Times New Roman" w:hAnsi="Book Antiqua" w:cs="Times New Roman"/>
              </w:rPr>
              <w:t xml:space="preserve">MODELE DE CAUTION DE RETENUE DE GARANTIE ; </w:t>
            </w:r>
          </w:p>
        </w:tc>
      </w:tr>
      <w:tr w:rsidR="006F7F8D" w:rsidRPr="00AD17F1" w14:paraId="024F7212" w14:textId="77777777" w:rsidTr="007C0171">
        <w:trPr>
          <w:trHeight w:val="373"/>
        </w:trPr>
        <w:tc>
          <w:tcPr>
            <w:tcW w:w="1135" w:type="dxa"/>
            <w:tcBorders>
              <w:top w:val="nil"/>
              <w:left w:val="nil"/>
              <w:bottom w:val="nil"/>
              <w:right w:val="nil"/>
            </w:tcBorders>
          </w:tcPr>
          <w:p w14:paraId="3CA0346F" w14:textId="77777777" w:rsidR="006F7F8D" w:rsidRPr="00AD17F1" w:rsidRDefault="006F7F8D" w:rsidP="00DE3B30">
            <w:pPr>
              <w:ind w:left="775"/>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69086674" w14:textId="77777777" w:rsidR="006F7F8D" w:rsidRPr="00AD17F1" w:rsidRDefault="006F7F8D" w:rsidP="00DE3B30">
            <w:pPr>
              <w:rPr>
                <w:rFonts w:ascii="Book Antiqua" w:hAnsi="Book Antiqua"/>
              </w:rPr>
            </w:pPr>
            <w:r w:rsidRPr="00AD17F1">
              <w:rPr>
                <w:rFonts w:ascii="Book Antiqua" w:eastAsia="Times New Roman" w:hAnsi="Book Antiqua" w:cs="Times New Roman"/>
              </w:rPr>
              <w:t xml:space="preserve">TABLEAUX DE COMPARAISON DES OFFRES. </w:t>
            </w:r>
          </w:p>
        </w:tc>
      </w:tr>
      <w:tr w:rsidR="006F7F8D" w:rsidRPr="00AD17F1" w14:paraId="75E278FC" w14:textId="77777777" w:rsidTr="007C0171">
        <w:trPr>
          <w:trHeight w:val="364"/>
        </w:trPr>
        <w:tc>
          <w:tcPr>
            <w:tcW w:w="1135" w:type="dxa"/>
            <w:tcBorders>
              <w:top w:val="nil"/>
              <w:left w:val="nil"/>
              <w:bottom w:val="nil"/>
              <w:right w:val="nil"/>
            </w:tcBorders>
          </w:tcPr>
          <w:p w14:paraId="3CD7CEAB"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9-</w:t>
            </w:r>
            <w:r w:rsidRPr="00AD17F1">
              <w:rPr>
                <w:rFonts w:ascii="Book Antiqua" w:eastAsia="Arial" w:hAnsi="Book Antiqua" w:cs="Arial"/>
              </w:rPr>
              <w:t xml:space="preserve"> </w:t>
            </w:r>
          </w:p>
        </w:tc>
        <w:tc>
          <w:tcPr>
            <w:tcW w:w="6578" w:type="dxa"/>
            <w:tcBorders>
              <w:top w:val="nil"/>
              <w:left w:val="nil"/>
              <w:bottom w:val="nil"/>
              <w:right w:val="nil"/>
            </w:tcBorders>
          </w:tcPr>
          <w:p w14:paraId="3E203D75"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PROJET DE LETTRE COMMANDE ; </w:t>
            </w:r>
          </w:p>
        </w:tc>
      </w:tr>
      <w:tr w:rsidR="006F7F8D" w:rsidRPr="00AD17F1" w14:paraId="71F8D282" w14:textId="77777777" w:rsidTr="007C0171">
        <w:trPr>
          <w:trHeight w:val="310"/>
        </w:trPr>
        <w:tc>
          <w:tcPr>
            <w:tcW w:w="1135" w:type="dxa"/>
            <w:tcBorders>
              <w:top w:val="nil"/>
              <w:left w:val="nil"/>
              <w:bottom w:val="nil"/>
              <w:right w:val="nil"/>
            </w:tcBorders>
          </w:tcPr>
          <w:p w14:paraId="0C484054" w14:textId="77777777" w:rsidR="006F7F8D" w:rsidRPr="00AD17F1" w:rsidRDefault="006F7F8D" w:rsidP="00DE3B30">
            <w:pPr>
              <w:rPr>
                <w:rFonts w:ascii="Book Antiqua" w:hAnsi="Book Antiqua"/>
              </w:rPr>
            </w:pPr>
            <w:r w:rsidRPr="00AD17F1">
              <w:rPr>
                <w:rFonts w:ascii="Book Antiqua" w:eastAsia="Times New Roman" w:hAnsi="Book Antiqua" w:cs="Times New Roman"/>
              </w:rPr>
              <w:t>Pièce 10-</w:t>
            </w:r>
            <w:r w:rsidRPr="00AD17F1">
              <w:rPr>
                <w:rFonts w:ascii="Book Antiqua" w:eastAsia="Arial" w:hAnsi="Book Antiqua" w:cs="Arial"/>
              </w:rPr>
              <w:t xml:space="preserve"> </w:t>
            </w:r>
          </w:p>
        </w:tc>
        <w:tc>
          <w:tcPr>
            <w:tcW w:w="6578" w:type="dxa"/>
            <w:tcBorders>
              <w:top w:val="nil"/>
              <w:left w:val="nil"/>
              <w:bottom w:val="nil"/>
              <w:right w:val="nil"/>
            </w:tcBorders>
          </w:tcPr>
          <w:p w14:paraId="4AD895D4" w14:textId="77777777" w:rsidR="006F7F8D" w:rsidRPr="00AD17F1" w:rsidRDefault="006F7F8D" w:rsidP="00DE3B30">
            <w:pPr>
              <w:ind w:left="281"/>
              <w:rPr>
                <w:rFonts w:ascii="Book Antiqua" w:hAnsi="Book Antiqua"/>
              </w:rPr>
            </w:pPr>
            <w:r w:rsidRPr="00AD17F1">
              <w:rPr>
                <w:rFonts w:ascii="Book Antiqua" w:eastAsia="Times New Roman" w:hAnsi="Book Antiqua" w:cs="Times New Roman"/>
              </w:rPr>
              <w:t xml:space="preserve">GRILLE D’EVALUATION DES OFFRES. </w:t>
            </w:r>
          </w:p>
        </w:tc>
      </w:tr>
    </w:tbl>
    <w:p w14:paraId="71B0C607" w14:textId="77777777" w:rsidR="006F7F8D" w:rsidRPr="00AD17F1" w:rsidRDefault="006F7F8D" w:rsidP="00DE3B30">
      <w:pPr>
        <w:spacing w:after="0" w:line="271" w:lineRule="auto"/>
        <w:ind w:left="-15" w:right="116" w:firstLine="708"/>
        <w:jc w:val="both"/>
        <w:rPr>
          <w:rFonts w:ascii="Book Antiqua" w:hAnsi="Book Antiqua"/>
        </w:rPr>
      </w:pPr>
      <w:r w:rsidRPr="00AD17F1">
        <w:rPr>
          <w:rFonts w:ascii="Book Antiqua" w:eastAsia="Times New Roman" w:hAnsi="Book Antiqua" w:cs="Times New Roman"/>
        </w:rPr>
        <w:t xml:space="preserve">Le Cocontractant devra examiner les instructions, modèles et spécifications contenus dans le Dossier de Consultation. </w:t>
      </w:r>
    </w:p>
    <w:p w14:paraId="25A9DDAD" w14:textId="77777777" w:rsidR="006F7F8D" w:rsidRPr="00AD17F1" w:rsidRDefault="006F7F8D" w:rsidP="00DE3B30">
      <w:pPr>
        <w:pStyle w:val="Titre3"/>
        <w:spacing w:before="0"/>
        <w:ind w:left="-5"/>
        <w:rPr>
          <w:rFonts w:ascii="Book Antiqua" w:hAnsi="Book Antiqua"/>
        </w:rPr>
      </w:pPr>
      <w:bookmarkStart w:id="16" w:name="_Toc187246480"/>
      <w:r w:rsidRPr="00AD17F1">
        <w:rPr>
          <w:rFonts w:ascii="Book Antiqua" w:hAnsi="Book Antiqua"/>
        </w:rPr>
        <w:t>C-PREPARATION DES OFFRES</w:t>
      </w:r>
      <w:bookmarkEnd w:id="16"/>
      <w:r w:rsidRPr="00AD17F1">
        <w:rPr>
          <w:rFonts w:ascii="Book Antiqua" w:hAnsi="Book Antiqua"/>
        </w:rPr>
        <w:t xml:space="preserve"> </w:t>
      </w:r>
    </w:p>
    <w:p w14:paraId="00A9F551" w14:textId="77777777" w:rsidR="006F7F8D" w:rsidRPr="00AD17F1" w:rsidRDefault="006F7F8D" w:rsidP="00DE3B30">
      <w:pPr>
        <w:spacing w:after="0" w:line="249" w:lineRule="auto"/>
        <w:ind w:left="10" w:hanging="10"/>
        <w:rPr>
          <w:rFonts w:ascii="Book Antiqua" w:hAnsi="Book Antiqua"/>
        </w:rPr>
      </w:pPr>
      <w:r w:rsidRPr="00AD17F1">
        <w:rPr>
          <w:rFonts w:ascii="Book Antiqua" w:eastAsia="Times New Roman" w:hAnsi="Book Antiqua" w:cs="Times New Roman"/>
          <w:b/>
          <w:u w:val="single" w:color="000000"/>
        </w:rPr>
        <w:t>Article 2 :</w:t>
      </w:r>
      <w:r w:rsidRPr="00AD17F1">
        <w:rPr>
          <w:rFonts w:ascii="Book Antiqua" w:eastAsia="Times New Roman" w:hAnsi="Book Antiqua" w:cs="Times New Roman"/>
          <w:b/>
        </w:rPr>
        <w:t xml:space="preserve"> Langue de l'Offre </w:t>
      </w:r>
    </w:p>
    <w:p w14:paraId="1334D223" w14:textId="77777777" w:rsidR="006F7F8D" w:rsidRPr="00AD17F1" w:rsidRDefault="006F7F8D" w:rsidP="00DE3B30">
      <w:pPr>
        <w:spacing w:after="0" w:line="269" w:lineRule="auto"/>
        <w:ind w:right="215" w:firstLine="708"/>
        <w:rPr>
          <w:rFonts w:ascii="Book Antiqua" w:hAnsi="Book Antiqua"/>
        </w:rPr>
      </w:pPr>
      <w:r w:rsidRPr="00AD17F1">
        <w:rPr>
          <w:rFonts w:ascii="Book Antiqua" w:eastAsia="Times New Roman" w:hAnsi="Book Antiqua" w:cs="Times New Roman"/>
        </w:rPr>
        <w:t xml:space="preserve">L'offre ainsi que toutes les correspondances constituant l'offre seront rédigées en français ou en anglais. </w:t>
      </w:r>
    </w:p>
    <w:p w14:paraId="6C6E348C" w14:textId="77777777" w:rsidR="006F7F8D" w:rsidRPr="00AD17F1" w:rsidRDefault="006F7F8D" w:rsidP="00DE3B30">
      <w:pPr>
        <w:pStyle w:val="Titre4"/>
        <w:spacing w:after="0"/>
        <w:ind w:left="10"/>
        <w:rPr>
          <w:rFonts w:ascii="Book Antiqua" w:hAnsi="Book Antiqua"/>
        </w:rPr>
      </w:pPr>
      <w:r w:rsidRPr="00AD17F1">
        <w:rPr>
          <w:rFonts w:ascii="Book Antiqua" w:hAnsi="Book Antiqua"/>
          <w:u w:val="single" w:color="000000"/>
        </w:rPr>
        <w:t>Article 3</w:t>
      </w:r>
      <w:r w:rsidRPr="00AD17F1">
        <w:rPr>
          <w:rFonts w:ascii="Book Antiqua" w:hAnsi="Book Antiqua"/>
        </w:rPr>
        <w:t xml:space="preserve"> : Documents constitutifs de l'Offre </w:t>
      </w:r>
    </w:p>
    <w:p w14:paraId="5AE2CE2A" w14:textId="77777777" w:rsidR="006F7F8D" w:rsidRPr="00AD17F1" w:rsidRDefault="006F7F8D" w:rsidP="00DE3B30">
      <w:pPr>
        <w:spacing w:after="0" w:line="271" w:lineRule="auto"/>
        <w:ind w:left="718" w:right="116" w:hanging="10"/>
        <w:jc w:val="both"/>
        <w:rPr>
          <w:rFonts w:ascii="Book Antiqua" w:hAnsi="Book Antiqua"/>
        </w:rPr>
      </w:pPr>
      <w:r w:rsidRPr="00AD17F1">
        <w:rPr>
          <w:rFonts w:ascii="Book Antiqua" w:eastAsia="Times New Roman" w:hAnsi="Book Antiqua" w:cs="Times New Roman"/>
        </w:rPr>
        <w:t xml:space="preserve">L'offre présentée par le Cocontractant comprendra les documents suivants : </w:t>
      </w:r>
    </w:p>
    <w:p w14:paraId="4A0C07AF" w14:textId="77777777" w:rsidR="006F7F8D" w:rsidRDefault="006F7F8D" w:rsidP="00DE3B30">
      <w:pPr>
        <w:spacing w:after="0"/>
        <w:ind w:left="-5" w:hanging="10"/>
        <w:rPr>
          <w:rFonts w:ascii="Book Antiqua" w:eastAsia="Times New Roman" w:hAnsi="Book Antiqua" w:cs="Times New Roman"/>
          <w:b/>
        </w:rPr>
      </w:pPr>
      <w:r w:rsidRPr="00AD17F1">
        <w:rPr>
          <w:rFonts w:ascii="Book Antiqua" w:eastAsia="Times New Roman" w:hAnsi="Book Antiqua" w:cs="Times New Roman"/>
          <w:b/>
        </w:rPr>
        <w:t>3.1. O</w:t>
      </w:r>
      <w:r w:rsidRPr="00AD17F1">
        <w:rPr>
          <w:rFonts w:ascii="Book Antiqua" w:eastAsia="Times New Roman" w:hAnsi="Book Antiqua" w:cs="Times New Roman"/>
          <w:b/>
          <w:u w:val="single" w:color="000000"/>
        </w:rPr>
        <w:t>ffre administrative :</w:t>
      </w:r>
      <w:r w:rsidRPr="00AD17F1">
        <w:rPr>
          <w:rFonts w:ascii="Book Antiqua" w:eastAsia="Times New Roman" w:hAnsi="Book Antiqua" w:cs="Times New Roman"/>
          <w:b/>
        </w:rPr>
        <w:t xml:space="preserve"> </w:t>
      </w:r>
    </w:p>
    <w:p w14:paraId="4A8FAA07" w14:textId="3BCA50A6" w:rsidR="006F7F8D" w:rsidRPr="00C45578" w:rsidRDefault="00C45578" w:rsidP="006F7F8D">
      <w:pPr>
        <w:numPr>
          <w:ilvl w:val="0"/>
          <w:numId w:val="26"/>
        </w:numPr>
        <w:spacing w:after="219" w:line="271" w:lineRule="auto"/>
        <w:ind w:right="116" w:hanging="365"/>
        <w:jc w:val="both"/>
        <w:rPr>
          <w:rFonts w:ascii="Book Antiqua" w:hAnsi="Book Antiqua"/>
        </w:rPr>
      </w:pPr>
      <w:r w:rsidRPr="00AD17F1">
        <w:rPr>
          <w:rFonts w:ascii="Book Antiqua" w:eastAsia="Times New Roman" w:hAnsi="Book Antiqua" w:cs="Times New Roman"/>
        </w:rPr>
        <w:t>L’attestation</w:t>
      </w:r>
      <w:r w:rsidR="006F7F8D" w:rsidRPr="00AD17F1">
        <w:rPr>
          <w:rFonts w:ascii="Book Antiqua" w:eastAsia="Times New Roman" w:hAnsi="Book Antiqua" w:cs="Times New Roman"/>
        </w:rPr>
        <w:t xml:space="preserve"> </w:t>
      </w:r>
      <w:r w:rsidR="00737ABE">
        <w:rPr>
          <w:rFonts w:ascii="Book Antiqua" w:eastAsia="Times New Roman" w:hAnsi="Book Antiqua" w:cs="Times New Roman"/>
        </w:rPr>
        <w:t>de conformité fiscale</w:t>
      </w:r>
      <w:r w:rsidR="006F7F8D" w:rsidRPr="00AD17F1">
        <w:rPr>
          <w:rFonts w:ascii="Book Antiqua" w:eastAsia="Times New Roman" w:hAnsi="Book Antiqua" w:cs="Times New Roman"/>
        </w:rPr>
        <w:t xml:space="preserve"> ; </w:t>
      </w:r>
    </w:p>
    <w:p w14:paraId="1048DF3F" w14:textId="26DDE7E3" w:rsidR="00C45578" w:rsidRPr="00AD17F1" w:rsidRDefault="00C45578" w:rsidP="006F7F8D">
      <w:pPr>
        <w:numPr>
          <w:ilvl w:val="0"/>
          <w:numId w:val="26"/>
        </w:numPr>
        <w:spacing w:after="219" w:line="271" w:lineRule="auto"/>
        <w:ind w:right="116" w:hanging="365"/>
        <w:jc w:val="both"/>
        <w:rPr>
          <w:rFonts w:ascii="Book Antiqua" w:hAnsi="Book Antiqua"/>
        </w:rPr>
      </w:pPr>
      <w:r>
        <w:rPr>
          <w:rFonts w:ascii="Book Antiqua" w:eastAsia="Times New Roman" w:hAnsi="Book Antiqua" w:cs="Times New Roman"/>
        </w:rPr>
        <w:t>L’attestation de catégorisation dans le domaine sollicité</w:t>
      </w:r>
    </w:p>
    <w:p w14:paraId="047AA623" w14:textId="4621CF87" w:rsidR="006F7F8D" w:rsidRPr="00AD17F1" w:rsidRDefault="00C45578" w:rsidP="006F7F8D">
      <w:pPr>
        <w:numPr>
          <w:ilvl w:val="0"/>
          <w:numId w:val="26"/>
        </w:numPr>
        <w:spacing w:after="187" w:line="271" w:lineRule="auto"/>
        <w:ind w:right="116" w:hanging="365"/>
        <w:jc w:val="both"/>
        <w:rPr>
          <w:rFonts w:ascii="Book Antiqua" w:hAnsi="Book Antiqua"/>
        </w:rPr>
      </w:pPr>
      <w:proofErr w:type="gramStart"/>
      <w:r>
        <w:rPr>
          <w:rFonts w:ascii="Book Antiqua" w:eastAsia="Times New Roman" w:hAnsi="Book Antiqua" w:cs="Times New Roman"/>
        </w:rPr>
        <w:t>le</w:t>
      </w:r>
      <w:proofErr w:type="gramEnd"/>
      <w:r w:rsidR="006F7F8D" w:rsidRPr="00AD17F1">
        <w:rPr>
          <w:rFonts w:ascii="Book Antiqua" w:eastAsia="Times New Roman" w:hAnsi="Book Antiqua" w:cs="Times New Roman"/>
        </w:rPr>
        <w:t xml:space="preserve"> cautionnement provisoire de montant tel que précisé dans l’Avis de demande de cotation, </w:t>
      </w:r>
      <w:proofErr w:type="spellStart"/>
      <w:r>
        <w:rPr>
          <w:rFonts w:ascii="Book Antiqua" w:eastAsia="Times New Roman" w:hAnsi="Book Antiqua" w:cs="Times New Roman"/>
        </w:rPr>
        <w:t>delivré</w:t>
      </w:r>
      <w:proofErr w:type="spellEnd"/>
      <w:r>
        <w:rPr>
          <w:rFonts w:ascii="Book Antiqua" w:eastAsia="Times New Roman" w:hAnsi="Book Antiqua" w:cs="Times New Roman"/>
        </w:rPr>
        <w:t xml:space="preserve"> par le </w:t>
      </w:r>
      <w:r w:rsidR="00B85C45">
        <w:rPr>
          <w:rFonts w:ascii="Book Antiqua" w:eastAsia="Times New Roman" w:hAnsi="Book Antiqua" w:cs="Times New Roman"/>
        </w:rPr>
        <w:t>CDEC</w:t>
      </w:r>
      <w:r w:rsidR="006F7F8D" w:rsidRPr="00AD17F1">
        <w:rPr>
          <w:rFonts w:ascii="Book Antiqua" w:eastAsia="Times New Roman" w:hAnsi="Book Antiqua" w:cs="Times New Roman"/>
        </w:rPr>
        <w:t xml:space="preserve"> ; </w:t>
      </w:r>
    </w:p>
    <w:p w14:paraId="70444D27"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L’original de l’attestation de non-faillite délivrée par le Greffe du Tribunal de Première Instance du domicile ; </w:t>
      </w:r>
    </w:p>
    <w:p w14:paraId="0750B31A"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lastRenderedPageBreak/>
        <w:t xml:space="preserve">L’original de l’attestation de non-exclusion des marchés publics délivrée par l’Agence de Régulation des Marchés Publics (ARMP) ; </w:t>
      </w:r>
    </w:p>
    <w:p w14:paraId="3DF3AF82"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L’original de l’attestation signée du Directeur de la Caisse Nationale de Prévoyance Sociale, ou d’un de ses représentants dûment mandatés, certifiant qu’il a effectivement versé à la caisse les sommes dont il est redevable et précisant l’objet de la soumission et le numéro de la demande de cotation ; </w:t>
      </w:r>
    </w:p>
    <w:p w14:paraId="48A0D782"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L’original de l’attestation de domiciliation bancaire du soumissionnaire à laquelle sera domicilié le marché en cas d’attribution. Elle devra être délivrée par une Banque de 1</w:t>
      </w:r>
      <w:r w:rsidRPr="00AD17F1">
        <w:rPr>
          <w:rFonts w:ascii="Book Antiqua" w:eastAsia="Times New Roman" w:hAnsi="Book Antiqua" w:cs="Times New Roman"/>
          <w:vertAlign w:val="superscript"/>
        </w:rPr>
        <w:t>er</w:t>
      </w:r>
      <w:r w:rsidRPr="00AD17F1">
        <w:rPr>
          <w:rFonts w:ascii="Book Antiqua" w:eastAsia="Times New Roman" w:hAnsi="Book Antiqua" w:cs="Times New Roman"/>
        </w:rPr>
        <w:t xml:space="preserve"> ordre agréée par le Ministre en charge des Finances ; </w:t>
      </w:r>
    </w:p>
    <w:p w14:paraId="5D78626D" w14:textId="4FAA5C13"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L’original de la quittance de versement à la </w:t>
      </w:r>
      <w:r w:rsidR="00737ABE">
        <w:rPr>
          <w:rFonts w:ascii="Book Antiqua" w:eastAsia="Times New Roman" w:hAnsi="Book Antiqua" w:cs="Times New Roman"/>
        </w:rPr>
        <w:t>Commune de Maroua 1</w:t>
      </w:r>
      <w:r w:rsidR="00C14211" w:rsidRPr="00737ABE">
        <w:rPr>
          <w:rFonts w:ascii="Book Antiqua" w:eastAsia="Times New Roman" w:hAnsi="Book Antiqua" w:cs="Times New Roman"/>
          <w:vertAlign w:val="superscript"/>
        </w:rPr>
        <w:t>er</w:t>
      </w:r>
      <w:r w:rsidR="00C14211">
        <w:rPr>
          <w:rFonts w:ascii="Book Antiqua" w:eastAsia="Times New Roman" w:hAnsi="Book Antiqua" w:cs="Times New Roman"/>
        </w:rPr>
        <w:t xml:space="preserve"> </w:t>
      </w:r>
      <w:r w:rsidR="00C14211" w:rsidRPr="00AD17F1">
        <w:rPr>
          <w:rFonts w:ascii="Book Antiqua" w:eastAsia="Times New Roman" w:hAnsi="Book Antiqua" w:cs="Times New Roman"/>
        </w:rPr>
        <w:t>des</w:t>
      </w:r>
      <w:r w:rsidRPr="00AD17F1">
        <w:rPr>
          <w:rFonts w:ascii="Book Antiqua" w:eastAsia="Times New Roman" w:hAnsi="Book Antiqua" w:cs="Times New Roman"/>
        </w:rPr>
        <w:t xml:space="preserve"> frais d'acquisition du dossier de consultation ; </w:t>
      </w:r>
    </w:p>
    <w:p w14:paraId="6E64E562"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L’expédition du registre de commerce ; </w:t>
      </w:r>
    </w:p>
    <w:p w14:paraId="2FC0CF1F"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L’attestation d’immatriculation fiscale. </w:t>
      </w:r>
    </w:p>
    <w:p w14:paraId="12D6AF1B" w14:textId="77777777" w:rsidR="006F7F8D" w:rsidRPr="00AD17F1" w:rsidRDefault="006F7F8D" w:rsidP="00DE3B30">
      <w:pPr>
        <w:spacing w:after="0" w:line="249" w:lineRule="auto"/>
        <w:ind w:firstLine="708"/>
        <w:rPr>
          <w:rFonts w:ascii="Book Antiqua" w:hAnsi="Book Antiqua"/>
        </w:rPr>
      </w:pPr>
      <w:r w:rsidRPr="00AD17F1">
        <w:rPr>
          <w:rFonts w:ascii="Book Antiqua" w:eastAsia="Times New Roman" w:hAnsi="Book Antiqua" w:cs="Times New Roman"/>
          <w:b/>
        </w:rPr>
        <w:t xml:space="preserve">Toutes les pièces requises doivent être datées de moins de trois (03) mois à partir de la date de remise des offres. </w:t>
      </w:r>
    </w:p>
    <w:p w14:paraId="5108664A" w14:textId="77777777" w:rsidR="006F7F8D" w:rsidRPr="00AD17F1" w:rsidRDefault="006F7F8D" w:rsidP="00DE3B30">
      <w:pPr>
        <w:spacing w:after="0"/>
        <w:ind w:left="-5" w:hanging="10"/>
        <w:rPr>
          <w:rFonts w:ascii="Book Antiqua" w:hAnsi="Book Antiqua"/>
        </w:rPr>
      </w:pPr>
      <w:r w:rsidRPr="00AD17F1">
        <w:rPr>
          <w:rFonts w:ascii="Book Antiqua" w:eastAsia="Times New Roman" w:hAnsi="Book Antiqua" w:cs="Times New Roman"/>
          <w:b/>
        </w:rPr>
        <w:t>3.2.</w:t>
      </w:r>
      <w:r w:rsidRPr="00AD17F1">
        <w:rPr>
          <w:rFonts w:ascii="Book Antiqua" w:eastAsia="Arial" w:hAnsi="Book Antiqua" w:cs="Arial"/>
          <w:b/>
        </w:rPr>
        <w:t xml:space="preserve"> </w:t>
      </w:r>
      <w:r w:rsidRPr="00AD17F1">
        <w:rPr>
          <w:rFonts w:ascii="Book Antiqua" w:eastAsia="Times New Roman" w:hAnsi="Book Antiqua" w:cs="Times New Roman"/>
          <w:b/>
          <w:u w:val="single" w:color="000000"/>
        </w:rPr>
        <w:t>Offre technique :</w:t>
      </w:r>
      <w:r w:rsidRPr="00AD17F1">
        <w:rPr>
          <w:rFonts w:ascii="Book Antiqua" w:eastAsia="Times New Roman" w:hAnsi="Book Antiqua" w:cs="Times New Roman"/>
          <w:b/>
        </w:rPr>
        <w:t xml:space="preserve"> </w:t>
      </w:r>
    </w:p>
    <w:p w14:paraId="4A4909A9" w14:textId="77777777" w:rsidR="006F7F8D" w:rsidRPr="00AD17F1" w:rsidRDefault="006F7F8D" w:rsidP="00DE3B30">
      <w:pPr>
        <w:spacing w:after="0" w:line="271" w:lineRule="auto"/>
        <w:ind w:left="-5" w:right="116" w:hanging="10"/>
        <w:jc w:val="both"/>
        <w:rPr>
          <w:rFonts w:ascii="Book Antiqua" w:hAnsi="Book Antiqua"/>
        </w:rPr>
      </w:pPr>
      <w:r w:rsidRPr="00AD17F1">
        <w:rPr>
          <w:rFonts w:ascii="Book Antiqua" w:eastAsia="Times New Roman" w:hAnsi="Book Antiqua" w:cs="Times New Roman"/>
        </w:rPr>
        <w:t xml:space="preserve">Le document technique contiendra les pièces suivantes : </w:t>
      </w:r>
    </w:p>
    <w:p w14:paraId="6F047DFF" w14:textId="3D195820"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Les références du prestataire : Le prestataire devra apporter la preuve de sa capacité à exécuter les prestations, objet de la demande de cotation, en produisant les contrats ou marchés publics au cours des cinq dernières années, assorties de justificatifs (</w:t>
      </w:r>
      <w:r w:rsidR="00C14211" w:rsidRPr="00AD17F1">
        <w:rPr>
          <w:rFonts w:ascii="Book Antiqua" w:eastAsia="Times New Roman" w:hAnsi="Book Antiqua" w:cs="Times New Roman"/>
        </w:rPr>
        <w:t>première et dernière page</w:t>
      </w:r>
      <w:r w:rsidRPr="00AD17F1">
        <w:rPr>
          <w:rFonts w:ascii="Book Antiqua" w:eastAsia="Times New Roman" w:hAnsi="Book Antiqua" w:cs="Times New Roman"/>
        </w:rPr>
        <w:t xml:space="preserve"> des contrats et procès</w:t>
      </w:r>
      <w:r w:rsidR="00910F5D">
        <w:rPr>
          <w:rFonts w:ascii="Book Antiqua" w:eastAsia="Times New Roman" w:hAnsi="Book Antiqua" w:cs="Times New Roman"/>
        </w:rPr>
        <w:t>-</w:t>
      </w:r>
      <w:r w:rsidRPr="00AD17F1">
        <w:rPr>
          <w:rFonts w:ascii="Book Antiqua" w:eastAsia="Times New Roman" w:hAnsi="Book Antiqua" w:cs="Times New Roman"/>
        </w:rPr>
        <w:t xml:space="preserve">verbaux de réception ou attestation de bonne fin) ; </w:t>
      </w:r>
    </w:p>
    <w:p w14:paraId="1A62852B"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La description succincte des caractéristiques techniques des alevins de silure à fournir ; </w:t>
      </w:r>
    </w:p>
    <w:p w14:paraId="509B7AE4"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Le planning et le délai de livraison ; </w:t>
      </w:r>
    </w:p>
    <w:p w14:paraId="11563482"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Le Cahier des Clauses Administratives Particulières paraphé à toutes ses pages et signé à la dernière. </w:t>
      </w:r>
    </w:p>
    <w:p w14:paraId="33291F24" w14:textId="77777777" w:rsidR="006F7F8D" w:rsidRPr="00AD17F1" w:rsidRDefault="006F7F8D" w:rsidP="00DE3B30">
      <w:pPr>
        <w:spacing w:after="0"/>
        <w:ind w:left="-5" w:hanging="10"/>
        <w:rPr>
          <w:rFonts w:ascii="Book Antiqua" w:hAnsi="Book Antiqua"/>
        </w:rPr>
      </w:pPr>
      <w:r w:rsidRPr="00AD17F1">
        <w:rPr>
          <w:rFonts w:ascii="Book Antiqua" w:eastAsia="Times New Roman" w:hAnsi="Book Antiqua" w:cs="Times New Roman"/>
          <w:b/>
        </w:rPr>
        <w:t>3.3.</w:t>
      </w:r>
      <w:r w:rsidRPr="00AD17F1">
        <w:rPr>
          <w:rFonts w:ascii="Book Antiqua" w:eastAsia="Arial" w:hAnsi="Book Antiqua" w:cs="Arial"/>
          <w:b/>
        </w:rPr>
        <w:t xml:space="preserve"> </w:t>
      </w:r>
      <w:r w:rsidRPr="00AD17F1">
        <w:rPr>
          <w:rFonts w:ascii="Book Antiqua" w:eastAsia="Times New Roman" w:hAnsi="Book Antiqua" w:cs="Times New Roman"/>
          <w:b/>
          <w:u w:val="single" w:color="000000"/>
        </w:rPr>
        <w:t>Offre financière :</w:t>
      </w:r>
      <w:r w:rsidRPr="00AD17F1">
        <w:rPr>
          <w:rFonts w:ascii="Book Antiqua" w:eastAsia="Times New Roman" w:hAnsi="Book Antiqua" w:cs="Times New Roman"/>
          <w:b/>
        </w:rPr>
        <w:t xml:space="preserve"> </w:t>
      </w:r>
    </w:p>
    <w:p w14:paraId="4B9C7F98"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La soumission timbrée, datée et signée (voir fiches modèles pièce 8) ; </w:t>
      </w:r>
      <w:r w:rsidRPr="00AD17F1">
        <w:rPr>
          <w:rFonts w:ascii="Book Antiqua" w:eastAsia="Segoe UI Symbol" w:hAnsi="Book Antiqua" w:cs="Segoe UI Symbol"/>
        </w:rPr>
        <w:t>•</w:t>
      </w:r>
      <w:r w:rsidRPr="00AD17F1">
        <w:rPr>
          <w:rFonts w:ascii="Book Antiqua" w:eastAsia="Arial" w:hAnsi="Book Antiqua" w:cs="Arial"/>
        </w:rPr>
        <w:t xml:space="preserve"> </w:t>
      </w:r>
      <w:r w:rsidRPr="00AD17F1">
        <w:rPr>
          <w:rFonts w:ascii="Book Antiqua" w:eastAsia="Times New Roman" w:hAnsi="Book Antiqua" w:cs="Times New Roman"/>
        </w:rPr>
        <w:t xml:space="preserve">Le bordereau des prix unitaires (voir fiches modèles pièce 8) ; </w:t>
      </w:r>
    </w:p>
    <w:p w14:paraId="4DD7CA0D"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Le détail quantitatif et estimatif (voir fiches modèles pièce 8). </w:t>
      </w:r>
    </w:p>
    <w:p w14:paraId="6A6F3AC6" w14:textId="77777777" w:rsidR="006F7F8D" w:rsidRPr="00AD17F1" w:rsidRDefault="006F7F8D" w:rsidP="00DE3B30">
      <w:pPr>
        <w:spacing w:after="0"/>
        <w:ind w:left="-5" w:hanging="10"/>
        <w:rPr>
          <w:rFonts w:ascii="Book Antiqua" w:hAnsi="Book Antiqua"/>
        </w:rPr>
      </w:pPr>
      <w:r w:rsidRPr="00AD17F1">
        <w:rPr>
          <w:rFonts w:ascii="Book Antiqua" w:eastAsia="Times New Roman" w:hAnsi="Book Antiqua" w:cs="Times New Roman"/>
          <w:b/>
          <w:u w:val="single" w:color="000000"/>
        </w:rPr>
        <w:t>Article 4</w:t>
      </w:r>
      <w:r w:rsidRPr="00AD17F1">
        <w:rPr>
          <w:rFonts w:ascii="Book Antiqua" w:eastAsia="Times New Roman" w:hAnsi="Book Antiqua" w:cs="Times New Roman"/>
          <w:b/>
        </w:rPr>
        <w:t xml:space="preserve"> : Offre </w:t>
      </w:r>
    </w:p>
    <w:p w14:paraId="482EA6E7" w14:textId="77777777" w:rsidR="006F7F8D" w:rsidRPr="00AD17F1" w:rsidRDefault="006F7F8D" w:rsidP="00DE3B30">
      <w:pPr>
        <w:spacing w:after="0" w:line="271" w:lineRule="auto"/>
        <w:ind w:left="505" w:right="116" w:hanging="10"/>
        <w:jc w:val="both"/>
        <w:rPr>
          <w:rFonts w:ascii="Book Antiqua" w:hAnsi="Book Antiqua"/>
        </w:rPr>
      </w:pPr>
      <w:r w:rsidRPr="00AD17F1">
        <w:rPr>
          <w:rFonts w:ascii="Book Antiqua" w:eastAsia="Times New Roman" w:hAnsi="Book Antiqua" w:cs="Times New Roman"/>
        </w:rPr>
        <w:t xml:space="preserve">Le Cocontractant précisera dans la soumission la nature des prix : </w:t>
      </w:r>
    </w:p>
    <w:p w14:paraId="40C5D81D"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A : Hors taxe (HTVA) ; </w:t>
      </w:r>
    </w:p>
    <w:p w14:paraId="0100B578" w14:textId="77777777" w:rsidR="006F7F8D" w:rsidRPr="00AD17F1" w:rsidRDefault="006F7F8D" w:rsidP="00DE3B30">
      <w:pPr>
        <w:numPr>
          <w:ilvl w:val="0"/>
          <w:numId w:val="26"/>
        </w:numPr>
        <w:spacing w:after="0" w:line="271" w:lineRule="auto"/>
        <w:ind w:right="116" w:hanging="365"/>
        <w:jc w:val="both"/>
        <w:rPr>
          <w:rFonts w:ascii="Book Antiqua" w:hAnsi="Book Antiqua"/>
        </w:rPr>
      </w:pPr>
      <w:r w:rsidRPr="00AD17F1">
        <w:rPr>
          <w:rFonts w:ascii="Book Antiqua" w:eastAsia="Times New Roman" w:hAnsi="Book Antiqua" w:cs="Times New Roman"/>
        </w:rPr>
        <w:t xml:space="preserve">B : Toutes taxes comprises (TTC). </w:t>
      </w:r>
    </w:p>
    <w:p w14:paraId="133E6369" w14:textId="77777777" w:rsidR="006F7F8D" w:rsidRPr="00AD17F1" w:rsidRDefault="006F7F8D" w:rsidP="00DE3B30">
      <w:pPr>
        <w:spacing w:after="0" w:line="271" w:lineRule="auto"/>
        <w:ind w:left="-15" w:right="116" w:firstLine="490"/>
        <w:jc w:val="both"/>
        <w:rPr>
          <w:rFonts w:ascii="Book Antiqua" w:hAnsi="Book Antiqua"/>
        </w:rPr>
      </w:pPr>
      <w:r w:rsidRPr="00AD17F1">
        <w:rPr>
          <w:rFonts w:ascii="Book Antiqua" w:eastAsia="Times New Roman" w:hAnsi="Book Antiqua" w:cs="Times New Roman"/>
        </w:rPr>
        <w:t xml:space="preserve">Le Cocontractant complétera le Bordereau des Prix et le Cadre du Devis Estimatif et Quantitatif fournis dans le Dossier de Consultation, les prix unitaires, le prix total de la prestation et le délai d'exécution qu'il propose pour exécution dudit projet. </w:t>
      </w:r>
    </w:p>
    <w:p w14:paraId="5B786A11" w14:textId="00E39F6A" w:rsidR="00DE3B30" w:rsidRDefault="006F7F8D" w:rsidP="00DE3B30">
      <w:pPr>
        <w:spacing w:after="0" w:line="271" w:lineRule="auto"/>
        <w:ind w:left="649" w:right="116" w:hanging="10"/>
        <w:jc w:val="both"/>
        <w:rPr>
          <w:rFonts w:ascii="Book Antiqua" w:eastAsia="Times New Roman" w:hAnsi="Book Antiqua" w:cs="Times New Roman"/>
        </w:rPr>
      </w:pPr>
      <w:r w:rsidRPr="00AD17F1">
        <w:rPr>
          <w:rFonts w:ascii="Book Antiqua" w:eastAsia="Times New Roman" w:hAnsi="Book Antiqua" w:cs="Times New Roman"/>
        </w:rPr>
        <w:t xml:space="preserve">Le soumissionnaire remplira et signera le projet de Lettre-Commande. </w:t>
      </w:r>
    </w:p>
    <w:p w14:paraId="111C2C7E" w14:textId="137A0577" w:rsidR="006F7F8D" w:rsidRPr="00DE3B30" w:rsidRDefault="00DE3B30" w:rsidP="00DE3B30">
      <w:pPr>
        <w:rPr>
          <w:rFonts w:ascii="Book Antiqua" w:eastAsia="Times New Roman" w:hAnsi="Book Antiqua" w:cs="Times New Roman"/>
        </w:rPr>
      </w:pPr>
      <w:r>
        <w:rPr>
          <w:rFonts w:ascii="Book Antiqua" w:eastAsia="Times New Roman" w:hAnsi="Book Antiqua" w:cs="Times New Roman"/>
        </w:rPr>
        <w:br w:type="page"/>
      </w:r>
    </w:p>
    <w:p w14:paraId="3589F8FD" w14:textId="77777777" w:rsidR="006F7F8D" w:rsidRPr="00AD17F1" w:rsidRDefault="006F7F8D" w:rsidP="00DE3B30">
      <w:pPr>
        <w:spacing w:after="0" w:line="249" w:lineRule="auto"/>
        <w:ind w:left="10" w:hanging="10"/>
        <w:rPr>
          <w:rFonts w:ascii="Book Antiqua" w:hAnsi="Book Antiqua"/>
        </w:rPr>
      </w:pPr>
      <w:r w:rsidRPr="00AD17F1">
        <w:rPr>
          <w:rFonts w:ascii="Book Antiqua" w:eastAsia="Times New Roman" w:hAnsi="Book Antiqua" w:cs="Times New Roman"/>
          <w:b/>
          <w:u w:val="single" w:color="000000"/>
        </w:rPr>
        <w:lastRenderedPageBreak/>
        <w:t>Article 5</w:t>
      </w:r>
      <w:r w:rsidRPr="00AD17F1">
        <w:rPr>
          <w:rFonts w:ascii="Book Antiqua" w:eastAsia="Times New Roman" w:hAnsi="Book Antiqua" w:cs="Times New Roman"/>
          <w:b/>
        </w:rPr>
        <w:t xml:space="preserve"> : Critères d'évaluation </w:t>
      </w:r>
    </w:p>
    <w:p w14:paraId="0921C5CD" w14:textId="77777777" w:rsidR="006F7F8D" w:rsidRPr="00AD17F1" w:rsidRDefault="006F7F8D" w:rsidP="00DE3B30">
      <w:pPr>
        <w:pStyle w:val="Titre4"/>
        <w:spacing w:after="0"/>
        <w:ind w:left="2"/>
        <w:rPr>
          <w:rFonts w:ascii="Book Antiqua" w:hAnsi="Book Antiqua"/>
        </w:rPr>
      </w:pPr>
      <w:r w:rsidRPr="00AD17F1">
        <w:rPr>
          <w:rFonts w:ascii="Book Antiqua" w:hAnsi="Book Antiqua"/>
        </w:rPr>
        <w:t>5.1.</w:t>
      </w:r>
      <w:r w:rsidRPr="00AD17F1">
        <w:rPr>
          <w:rFonts w:ascii="Book Antiqua" w:hAnsi="Book Antiqua"/>
          <w:b w:val="0"/>
          <w:color w:val="FFFFFF"/>
        </w:rPr>
        <w:t xml:space="preserve"> </w:t>
      </w:r>
      <w:r w:rsidRPr="00AD17F1">
        <w:rPr>
          <w:rFonts w:ascii="Book Antiqua" w:hAnsi="Book Antiqua"/>
          <w:sz w:val="24"/>
        </w:rPr>
        <w:t xml:space="preserve">Critères éliminatoires </w:t>
      </w:r>
    </w:p>
    <w:p w14:paraId="3E7B669C" w14:textId="77777777" w:rsidR="00BE2849" w:rsidRPr="00BE2849" w:rsidRDefault="006F7F8D" w:rsidP="00DE3B30">
      <w:pPr>
        <w:numPr>
          <w:ilvl w:val="0"/>
          <w:numId w:val="27"/>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Dossier administratif, technique et financier incomplet ou pièces non conformes après le délai réglementaire de régularisation accordé</w:t>
      </w:r>
      <w:r w:rsidR="00EB1733">
        <w:rPr>
          <w:rFonts w:ascii="Book Antiqua" w:eastAsia="Times New Roman" w:hAnsi="Book Antiqua" w:cs="Times New Roman"/>
          <w:sz w:val="24"/>
        </w:rPr>
        <w:t xml:space="preserve"> (48 h)</w:t>
      </w:r>
      <w:r w:rsidRPr="00AD17F1">
        <w:rPr>
          <w:rFonts w:ascii="Book Antiqua" w:eastAsia="Times New Roman" w:hAnsi="Book Antiqua" w:cs="Times New Roman"/>
          <w:sz w:val="24"/>
        </w:rPr>
        <w:t xml:space="preserve"> ;</w:t>
      </w:r>
    </w:p>
    <w:p w14:paraId="6FADEC50" w14:textId="71CF0170" w:rsidR="006F7F8D" w:rsidRPr="00AD17F1" w:rsidRDefault="00BE2849" w:rsidP="00DE3B30">
      <w:pPr>
        <w:numPr>
          <w:ilvl w:val="0"/>
          <w:numId w:val="27"/>
        </w:numPr>
        <w:spacing w:after="0" w:line="250" w:lineRule="auto"/>
        <w:ind w:right="45" w:hanging="360"/>
        <w:jc w:val="both"/>
        <w:rPr>
          <w:rFonts w:ascii="Book Antiqua" w:hAnsi="Book Antiqua"/>
        </w:rPr>
      </w:pPr>
      <w:r>
        <w:rPr>
          <w:rFonts w:ascii="Book Antiqua" w:eastAsia="Times New Roman" w:hAnsi="Book Antiqua" w:cs="Times New Roman"/>
          <w:sz w:val="24"/>
        </w:rPr>
        <w:t>Absence de l’attestation de catégorisation ;</w:t>
      </w:r>
      <w:r w:rsidR="006F7F8D" w:rsidRPr="00AD17F1">
        <w:rPr>
          <w:rFonts w:ascii="Book Antiqua" w:eastAsia="Times New Roman" w:hAnsi="Book Antiqua" w:cs="Times New Roman"/>
          <w:sz w:val="24"/>
        </w:rPr>
        <w:t xml:space="preserve"> </w:t>
      </w:r>
    </w:p>
    <w:p w14:paraId="506CBAF0" w14:textId="77777777" w:rsidR="006F7F8D" w:rsidRPr="00AD17F1" w:rsidRDefault="006F7F8D" w:rsidP="00DE3B30">
      <w:pPr>
        <w:numPr>
          <w:ilvl w:val="0"/>
          <w:numId w:val="27"/>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Fausse déclaration ou pièces falsifiées ; </w:t>
      </w:r>
    </w:p>
    <w:p w14:paraId="764C7767" w14:textId="77777777" w:rsidR="006F7F8D" w:rsidRPr="00AD17F1" w:rsidRDefault="006F7F8D" w:rsidP="00DE3B30">
      <w:pPr>
        <w:numPr>
          <w:ilvl w:val="0"/>
          <w:numId w:val="27"/>
        </w:numPr>
        <w:spacing w:after="0" w:line="250" w:lineRule="auto"/>
        <w:ind w:right="45" w:hanging="360"/>
        <w:jc w:val="both"/>
        <w:rPr>
          <w:rFonts w:ascii="Book Antiqua" w:hAnsi="Book Antiqua"/>
        </w:rPr>
      </w:pPr>
      <w:r w:rsidRPr="00AD17F1">
        <w:rPr>
          <w:rFonts w:ascii="Book Antiqua" w:eastAsia="Times New Roman" w:hAnsi="Book Antiqua" w:cs="Times New Roman"/>
          <w:sz w:val="24"/>
        </w:rPr>
        <w:t xml:space="preserve">N’avoir pas obtenu au moins un total de 05 critères sur l’ensemble des 06 critères essentiels ; </w:t>
      </w:r>
    </w:p>
    <w:p w14:paraId="4CF3FAC8" w14:textId="77777777" w:rsidR="006F7F8D" w:rsidRPr="00AD17F1" w:rsidRDefault="006F7F8D" w:rsidP="00DE3B30">
      <w:pPr>
        <w:pStyle w:val="Titre4"/>
        <w:spacing w:after="0"/>
        <w:ind w:left="2"/>
        <w:rPr>
          <w:rFonts w:ascii="Book Antiqua" w:hAnsi="Book Antiqua"/>
        </w:rPr>
      </w:pPr>
      <w:r w:rsidRPr="00AD17F1">
        <w:rPr>
          <w:rFonts w:ascii="Book Antiqua" w:hAnsi="Book Antiqua"/>
          <w:sz w:val="24"/>
        </w:rPr>
        <w:t>5.2 :</w:t>
      </w:r>
      <w:r w:rsidRPr="00AD17F1">
        <w:rPr>
          <w:rFonts w:ascii="Book Antiqua" w:hAnsi="Book Antiqua"/>
          <w:b w:val="0"/>
          <w:sz w:val="24"/>
        </w:rPr>
        <w:t xml:space="preserve"> </w:t>
      </w:r>
      <w:r w:rsidRPr="00AD17F1">
        <w:rPr>
          <w:rFonts w:ascii="Book Antiqua" w:hAnsi="Book Antiqua"/>
          <w:sz w:val="24"/>
        </w:rPr>
        <w:t>Critères essentiels</w:t>
      </w:r>
      <w:r w:rsidRPr="00AD17F1">
        <w:rPr>
          <w:rFonts w:ascii="Book Antiqua" w:hAnsi="Book Antiqua"/>
          <w:b w:val="0"/>
          <w:sz w:val="24"/>
        </w:rPr>
        <w:t xml:space="preserve"> </w:t>
      </w:r>
    </w:p>
    <w:p w14:paraId="46E899B5" w14:textId="77777777" w:rsidR="006F7F8D" w:rsidRPr="00AD17F1" w:rsidRDefault="006F7F8D" w:rsidP="00DE3B30">
      <w:pPr>
        <w:spacing w:after="0" w:line="250" w:lineRule="auto"/>
        <w:ind w:left="-15" w:right="45" w:firstLine="687"/>
        <w:jc w:val="both"/>
        <w:rPr>
          <w:rFonts w:ascii="Book Antiqua" w:hAnsi="Book Antiqua"/>
        </w:rPr>
      </w:pPr>
      <w:r w:rsidRPr="00AD17F1">
        <w:rPr>
          <w:rFonts w:ascii="Book Antiqua" w:eastAsia="Times New Roman" w:hAnsi="Book Antiqua" w:cs="Times New Roman"/>
          <w:sz w:val="24"/>
        </w:rPr>
        <w:t xml:space="preserve">Les offres retenues à la fin de l'analyse des critères éliminatoires devront satisfaire aux critères essentiels suivants : </w:t>
      </w:r>
    </w:p>
    <w:p w14:paraId="645D806E" w14:textId="77777777" w:rsidR="006F7F8D" w:rsidRPr="00AD17F1" w:rsidRDefault="006F7F8D" w:rsidP="00DE3B30">
      <w:pPr>
        <w:numPr>
          <w:ilvl w:val="0"/>
          <w:numId w:val="28"/>
        </w:numPr>
        <w:spacing w:after="0" w:line="250" w:lineRule="auto"/>
        <w:ind w:left="1922" w:right="45" w:hanging="338"/>
        <w:jc w:val="both"/>
        <w:rPr>
          <w:rFonts w:ascii="Book Antiqua" w:hAnsi="Book Antiqua"/>
        </w:rPr>
      </w:pPr>
      <w:r w:rsidRPr="00AD17F1">
        <w:rPr>
          <w:rFonts w:ascii="Book Antiqua" w:eastAsia="Times New Roman" w:hAnsi="Book Antiqua" w:cs="Times New Roman"/>
          <w:sz w:val="24"/>
        </w:rPr>
        <w:t>Présentation de l'offre sur un (01) critère ;</w:t>
      </w:r>
      <w:r w:rsidRPr="00AD17F1">
        <w:rPr>
          <w:rFonts w:ascii="Book Antiqua" w:eastAsia="Times New Roman" w:hAnsi="Book Antiqua" w:cs="Times New Roman"/>
          <w:b/>
          <w:sz w:val="24"/>
        </w:rPr>
        <w:t xml:space="preserve"> </w:t>
      </w:r>
    </w:p>
    <w:p w14:paraId="7214E755" w14:textId="77777777" w:rsidR="006F7F8D" w:rsidRPr="00AD17F1" w:rsidRDefault="006F7F8D" w:rsidP="00DE3B30">
      <w:pPr>
        <w:numPr>
          <w:ilvl w:val="0"/>
          <w:numId w:val="28"/>
        </w:numPr>
        <w:spacing w:after="0" w:line="250" w:lineRule="auto"/>
        <w:ind w:left="1922" w:right="45" w:hanging="338"/>
        <w:jc w:val="both"/>
        <w:rPr>
          <w:rFonts w:ascii="Book Antiqua" w:hAnsi="Book Antiqua"/>
        </w:rPr>
      </w:pPr>
      <w:r w:rsidRPr="00AD17F1">
        <w:rPr>
          <w:rFonts w:ascii="Book Antiqua" w:eastAsia="Times New Roman" w:hAnsi="Book Antiqua" w:cs="Times New Roman"/>
          <w:sz w:val="24"/>
        </w:rPr>
        <w:t>Expérience du soumissionnaire sur un (01) critère ;</w:t>
      </w:r>
      <w:r w:rsidRPr="00AD17F1">
        <w:rPr>
          <w:rFonts w:ascii="Book Antiqua" w:eastAsia="Times New Roman" w:hAnsi="Book Antiqua" w:cs="Times New Roman"/>
          <w:b/>
          <w:sz w:val="24"/>
        </w:rPr>
        <w:t xml:space="preserve"> </w:t>
      </w:r>
    </w:p>
    <w:p w14:paraId="26FB8CE2" w14:textId="77777777" w:rsidR="006F7F8D" w:rsidRPr="00AD17F1" w:rsidRDefault="006F7F8D" w:rsidP="00DE3B30">
      <w:pPr>
        <w:numPr>
          <w:ilvl w:val="0"/>
          <w:numId w:val="28"/>
        </w:numPr>
        <w:spacing w:after="0" w:line="250" w:lineRule="auto"/>
        <w:ind w:left="1922" w:right="45" w:hanging="338"/>
        <w:jc w:val="both"/>
        <w:rPr>
          <w:rFonts w:ascii="Book Antiqua" w:hAnsi="Book Antiqua"/>
        </w:rPr>
      </w:pPr>
      <w:r w:rsidRPr="00AD17F1">
        <w:rPr>
          <w:rFonts w:ascii="Book Antiqua" w:eastAsia="Times New Roman" w:hAnsi="Book Antiqua" w:cs="Times New Roman"/>
          <w:sz w:val="24"/>
        </w:rPr>
        <w:t>Respect des caractéristiques des fournitures sur (02) critères ;</w:t>
      </w:r>
      <w:r w:rsidRPr="00AD17F1">
        <w:rPr>
          <w:rFonts w:ascii="Book Antiqua" w:eastAsia="Times New Roman" w:hAnsi="Book Antiqua" w:cs="Times New Roman"/>
          <w:b/>
          <w:sz w:val="24"/>
        </w:rPr>
        <w:t xml:space="preserve"> </w:t>
      </w:r>
    </w:p>
    <w:p w14:paraId="1B588E40" w14:textId="77777777" w:rsidR="006F7F8D" w:rsidRPr="00AD17F1" w:rsidRDefault="006F7F8D" w:rsidP="00DE3B30">
      <w:pPr>
        <w:numPr>
          <w:ilvl w:val="0"/>
          <w:numId w:val="28"/>
        </w:numPr>
        <w:spacing w:after="0" w:line="250" w:lineRule="auto"/>
        <w:ind w:left="1922" w:right="45" w:hanging="338"/>
        <w:jc w:val="both"/>
        <w:rPr>
          <w:rFonts w:ascii="Book Antiqua" w:hAnsi="Book Antiqua"/>
        </w:rPr>
      </w:pPr>
      <w:r w:rsidRPr="00AD17F1">
        <w:rPr>
          <w:rFonts w:ascii="Book Antiqua" w:eastAsia="Times New Roman" w:hAnsi="Book Antiqua" w:cs="Times New Roman"/>
          <w:sz w:val="24"/>
        </w:rPr>
        <w:t>Planning et délai sur un (01) critère ;</w:t>
      </w:r>
      <w:r w:rsidRPr="00AD17F1">
        <w:rPr>
          <w:rFonts w:ascii="Book Antiqua" w:eastAsia="Times New Roman" w:hAnsi="Book Antiqua" w:cs="Times New Roman"/>
          <w:b/>
          <w:sz w:val="24"/>
        </w:rPr>
        <w:t xml:space="preserve"> </w:t>
      </w:r>
    </w:p>
    <w:p w14:paraId="2F55E00D" w14:textId="36DDF4C4" w:rsidR="006F7F8D" w:rsidRPr="00AD17F1" w:rsidRDefault="006F7F8D" w:rsidP="00DE3B30">
      <w:pPr>
        <w:numPr>
          <w:ilvl w:val="0"/>
          <w:numId w:val="28"/>
        </w:numPr>
        <w:spacing w:after="0" w:line="250" w:lineRule="auto"/>
        <w:ind w:left="1922" w:right="45" w:hanging="338"/>
        <w:jc w:val="both"/>
        <w:rPr>
          <w:rFonts w:ascii="Book Antiqua" w:hAnsi="Book Antiqua"/>
        </w:rPr>
      </w:pPr>
      <w:r w:rsidRPr="00AD17F1">
        <w:rPr>
          <w:rFonts w:ascii="Book Antiqua" w:eastAsia="Times New Roman" w:hAnsi="Book Antiqua" w:cs="Times New Roman"/>
          <w:sz w:val="24"/>
        </w:rPr>
        <w:t xml:space="preserve">Attestation </w:t>
      </w:r>
      <w:r w:rsidR="00435543">
        <w:rPr>
          <w:rFonts w:ascii="Book Antiqua" w:eastAsia="Times New Roman" w:hAnsi="Book Antiqua" w:cs="Times New Roman"/>
          <w:sz w:val="24"/>
        </w:rPr>
        <w:t>de conformité fiscale</w:t>
      </w:r>
      <w:r w:rsidRPr="00AD17F1">
        <w:rPr>
          <w:rFonts w:ascii="Book Antiqua" w:eastAsia="Times New Roman" w:hAnsi="Book Antiqua" w:cs="Times New Roman"/>
          <w:sz w:val="24"/>
        </w:rPr>
        <w:t xml:space="preserve">. </w:t>
      </w:r>
    </w:p>
    <w:p w14:paraId="0C813269" w14:textId="77777777" w:rsidR="006F7F8D" w:rsidRPr="00AD17F1" w:rsidRDefault="006F7F8D" w:rsidP="00DE3B30">
      <w:pPr>
        <w:spacing w:after="0"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Les détails concernant la comparaison des offres sont consignés dans la partie intitulée comparaison des offres. </w:t>
      </w:r>
    </w:p>
    <w:p w14:paraId="537797E5" w14:textId="77777777" w:rsidR="006F7F8D" w:rsidRPr="00AD17F1" w:rsidRDefault="006F7F8D" w:rsidP="00DE3B30">
      <w:pPr>
        <w:spacing w:after="0" w:line="249" w:lineRule="auto"/>
        <w:ind w:left="10" w:hanging="10"/>
        <w:rPr>
          <w:rFonts w:ascii="Book Antiqua" w:hAnsi="Book Antiqua"/>
        </w:rPr>
      </w:pPr>
      <w:r w:rsidRPr="00AD17F1">
        <w:rPr>
          <w:rFonts w:ascii="Book Antiqua" w:eastAsia="Times New Roman" w:hAnsi="Book Antiqua" w:cs="Times New Roman"/>
          <w:b/>
          <w:u w:val="single" w:color="000000"/>
        </w:rPr>
        <w:t>Article 6</w:t>
      </w:r>
      <w:r w:rsidRPr="00AD17F1">
        <w:rPr>
          <w:rFonts w:ascii="Book Antiqua" w:eastAsia="Times New Roman" w:hAnsi="Book Antiqua" w:cs="Times New Roman"/>
          <w:b/>
        </w:rPr>
        <w:t xml:space="preserve"> : Monnaie de l'offre </w:t>
      </w:r>
    </w:p>
    <w:p w14:paraId="2E0B1D69" w14:textId="77777777" w:rsidR="006F7F8D" w:rsidRPr="00AD17F1" w:rsidRDefault="006F7F8D" w:rsidP="00DE3B30">
      <w:pPr>
        <w:spacing w:after="0" w:line="271" w:lineRule="auto"/>
        <w:ind w:left="-5" w:right="116" w:hanging="10"/>
        <w:jc w:val="both"/>
        <w:rPr>
          <w:rFonts w:ascii="Book Antiqua" w:hAnsi="Book Antiqua"/>
        </w:rPr>
      </w:pPr>
      <w:r w:rsidRPr="00AD17F1">
        <w:rPr>
          <w:rFonts w:ascii="Book Antiqua" w:eastAsia="Times New Roman" w:hAnsi="Book Antiqua" w:cs="Times New Roman"/>
        </w:rPr>
        <w:t xml:space="preserve">Les prix seront libellés en francs CFA. </w:t>
      </w:r>
    </w:p>
    <w:p w14:paraId="7B740A3A" w14:textId="77777777" w:rsidR="006F7F8D" w:rsidRPr="00AD17F1" w:rsidRDefault="006F7F8D" w:rsidP="00DE3B30">
      <w:pPr>
        <w:spacing w:after="0" w:line="249" w:lineRule="auto"/>
        <w:ind w:left="10" w:hanging="10"/>
        <w:rPr>
          <w:rFonts w:ascii="Book Antiqua" w:hAnsi="Book Antiqua"/>
        </w:rPr>
      </w:pPr>
      <w:r w:rsidRPr="00AD17F1">
        <w:rPr>
          <w:rFonts w:ascii="Book Antiqua" w:eastAsia="Times New Roman" w:hAnsi="Book Antiqua" w:cs="Times New Roman"/>
          <w:b/>
          <w:u w:val="single" w:color="000000"/>
        </w:rPr>
        <w:t>Article 7</w:t>
      </w:r>
      <w:r w:rsidRPr="00AD17F1">
        <w:rPr>
          <w:rFonts w:ascii="Book Antiqua" w:eastAsia="Times New Roman" w:hAnsi="Book Antiqua" w:cs="Times New Roman"/>
          <w:b/>
        </w:rPr>
        <w:t xml:space="preserve"> : Délai de validité des offres </w:t>
      </w:r>
    </w:p>
    <w:p w14:paraId="2DB93F0B" w14:textId="77777777" w:rsidR="006F7F8D" w:rsidRPr="00AD17F1" w:rsidRDefault="006F7F8D" w:rsidP="00DE3B30">
      <w:pPr>
        <w:spacing w:after="0" w:line="271" w:lineRule="auto"/>
        <w:ind w:left="718" w:right="116" w:hanging="10"/>
        <w:jc w:val="both"/>
        <w:rPr>
          <w:rFonts w:ascii="Book Antiqua" w:hAnsi="Book Antiqua"/>
        </w:rPr>
      </w:pPr>
      <w:r w:rsidRPr="00AD17F1">
        <w:rPr>
          <w:rFonts w:ascii="Book Antiqua" w:eastAsia="Times New Roman" w:hAnsi="Book Antiqua" w:cs="Times New Roman"/>
        </w:rPr>
        <w:t xml:space="preserve">Les offres seront valables pour une période de 60 jours à compter de la date limite de dépôt. </w:t>
      </w:r>
    </w:p>
    <w:p w14:paraId="36B45918" w14:textId="77777777" w:rsidR="006F7F8D" w:rsidRPr="00AD17F1" w:rsidRDefault="006F7F8D" w:rsidP="00DE3B30">
      <w:pPr>
        <w:pStyle w:val="Titre3"/>
        <w:ind w:left="-5"/>
        <w:rPr>
          <w:rFonts w:ascii="Book Antiqua" w:hAnsi="Book Antiqua"/>
        </w:rPr>
      </w:pPr>
      <w:bookmarkStart w:id="17" w:name="_Toc187246481"/>
      <w:r w:rsidRPr="00AD17F1">
        <w:rPr>
          <w:rFonts w:ascii="Book Antiqua" w:hAnsi="Book Antiqua"/>
        </w:rPr>
        <w:t>D-DEPÔT DES OFFRES</w:t>
      </w:r>
      <w:bookmarkEnd w:id="17"/>
      <w:r w:rsidRPr="00AD17F1">
        <w:rPr>
          <w:rFonts w:ascii="Book Antiqua" w:hAnsi="Book Antiqua"/>
        </w:rPr>
        <w:t xml:space="preserve"> </w:t>
      </w:r>
    </w:p>
    <w:p w14:paraId="3FCACE3A" w14:textId="77777777" w:rsidR="006F7F8D" w:rsidRPr="00AD17F1" w:rsidRDefault="006F7F8D" w:rsidP="00DE3B30">
      <w:pPr>
        <w:pStyle w:val="Titre4"/>
        <w:spacing w:after="0"/>
        <w:ind w:left="10"/>
        <w:rPr>
          <w:rFonts w:ascii="Book Antiqua" w:hAnsi="Book Antiqua"/>
        </w:rPr>
      </w:pPr>
      <w:r w:rsidRPr="00AD17F1">
        <w:rPr>
          <w:rFonts w:ascii="Book Antiqua" w:hAnsi="Book Antiqua"/>
          <w:u w:val="single" w:color="000000"/>
        </w:rPr>
        <w:t>Article 8</w:t>
      </w:r>
      <w:r w:rsidRPr="00AD17F1">
        <w:rPr>
          <w:rFonts w:ascii="Book Antiqua" w:hAnsi="Book Antiqua"/>
        </w:rPr>
        <w:t xml:space="preserve"> : Cachetage et marquage des offres </w:t>
      </w:r>
    </w:p>
    <w:p w14:paraId="62565F1C" w14:textId="2658CF7E" w:rsidR="006F7F8D" w:rsidRPr="00AD17F1" w:rsidRDefault="006F7F8D" w:rsidP="00DE3B30">
      <w:pPr>
        <w:spacing w:after="0" w:line="271" w:lineRule="auto"/>
        <w:ind w:left="716" w:right="116" w:hanging="10"/>
        <w:jc w:val="both"/>
        <w:rPr>
          <w:rFonts w:ascii="Book Antiqua" w:hAnsi="Book Antiqua"/>
        </w:rPr>
      </w:pPr>
      <w:r w:rsidRPr="00AD17F1">
        <w:rPr>
          <w:rFonts w:ascii="Book Antiqua" w:eastAsia="Times New Roman" w:hAnsi="Book Antiqua" w:cs="Times New Roman"/>
        </w:rPr>
        <w:t xml:space="preserve">Les Soumissionnaires </w:t>
      </w:r>
      <w:r w:rsidR="00904FE7">
        <w:rPr>
          <w:rFonts w:ascii="Book Antiqua" w:eastAsia="Times New Roman" w:hAnsi="Book Antiqua" w:cs="Times New Roman"/>
        </w:rPr>
        <w:t>déposeront</w:t>
      </w:r>
      <w:r w:rsidRPr="00AD17F1">
        <w:rPr>
          <w:rFonts w:ascii="Book Antiqua" w:eastAsia="Times New Roman" w:hAnsi="Book Antiqua" w:cs="Times New Roman"/>
        </w:rPr>
        <w:t xml:space="preserve"> l'original et les copies de leurs offres </w:t>
      </w:r>
      <w:r w:rsidR="00904FE7">
        <w:rPr>
          <w:rFonts w:ascii="Book Antiqua" w:eastAsia="Times New Roman" w:hAnsi="Book Antiqua" w:cs="Times New Roman"/>
          <w:sz w:val="24"/>
        </w:rPr>
        <w:t xml:space="preserve">sur la plateforme </w:t>
      </w:r>
      <w:proofErr w:type="spellStart"/>
      <w:r w:rsidR="00904FE7">
        <w:rPr>
          <w:rFonts w:ascii="Book Antiqua" w:eastAsia="Times New Roman" w:hAnsi="Book Antiqua" w:cs="Times New Roman"/>
          <w:sz w:val="24"/>
        </w:rPr>
        <w:t>Coleps</w:t>
      </w:r>
      <w:proofErr w:type="spellEnd"/>
      <w:r w:rsidR="00904FE7">
        <w:rPr>
          <w:rFonts w:ascii="Book Antiqua" w:eastAsia="Times New Roman" w:hAnsi="Book Antiqua" w:cs="Times New Roman"/>
          <w:sz w:val="24"/>
        </w:rPr>
        <w:t>.</w:t>
      </w:r>
    </w:p>
    <w:p w14:paraId="7462FB10" w14:textId="3E2CD6BF" w:rsidR="006F7F8D" w:rsidRPr="00AD17F1" w:rsidRDefault="006F7F8D" w:rsidP="00DE3B30">
      <w:pPr>
        <w:spacing w:after="0"/>
        <w:rPr>
          <w:rFonts w:ascii="Book Antiqua" w:hAnsi="Book Antiqua"/>
        </w:rPr>
      </w:pPr>
      <w:r w:rsidRPr="00DE3B30">
        <w:rPr>
          <w:rFonts w:ascii="Book Antiqua" w:hAnsi="Book Antiqua"/>
          <w:b/>
          <w:bCs/>
          <w:u w:val="single" w:color="000000"/>
        </w:rPr>
        <w:t>Article 9</w:t>
      </w:r>
      <w:r w:rsidRPr="00AD17F1">
        <w:rPr>
          <w:rFonts w:ascii="Book Antiqua" w:hAnsi="Book Antiqua"/>
        </w:rPr>
        <w:t xml:space="preserve"> : Date et heure limite de dépôt des offres </w:t>
      </w:r>
    </w:p>
    <w:p w14:paraId="144682F6" w14:textId="290F8ABF" w:rsidR="006F7F8D" w:rsidRPr="00AD17F1" w:rsidRDefault="006F7F8D" w:rsidP="00DE3B30">
      <w:pPr>
        <w:spacing w:after="0" w:line="271" w:lineRule="auto"/>
        <w:ind w:left="-15" w:right="116" w:firstLine="708"/>
        <w:jc w:val="both"/>
        <w:rPr>
          <w:rFonts w:ascii="Book Antiqua" w:hAnsi="Book Antiqua"/>
        </w:rPr>
      </w:pPr>
      <w:r w:rsidRPr="00AD17F1">
        <w:rPr>
          <w:rFonts w:ascii="Book Antiqua" w:eastAsia="Times New Roman" w:hAnsi="Book Antiqua" w:cs="Times New Roman"/>
        </w:rPr>
        <w:t xml:space="preserve">Les offres doivent être déposées </w:t>
      </w:r>
      <w:r w:rsidR="00126D53">
        <w:rPr>
          <w:rFonts w:ascii="Book Antiqua" w:eastAsia="Times New Roman" w:hAnsi="Book Antiqua" w:cs="Times New Roman"/>
          <w:sz w:val="24"/>
        </w:rPr>
        <w:t xml:space="preserve">sur la plateforme </w:t>
      </w:r>
      <w:proofErr w:type="spellStart"/>
      <w:r w:rsidR="00126D53">
        <w:rPr>
          <w:rFonts w:ascii="Book Antiqua" w:eastAsia="Times New Roman" w:hAnsi="Book Antiqua" w:cs="Times New Roman"/>
          <w:sz w:val="24"/>
        </w:rPr>
        <w:t>Coleps</w:t>
      </w:r>
      <w:proofErr w:type="spellEnd"/>
      <w:r w:rsidR="00126D53" w:rsidRPr="00AD17F1">
        <w:rPr>
          <w:rFonts w:ascii="Book Antiqua" w:eastAsia="Times New Roman" w:hAnsi="Book Antiqua" w:cs="Times New Roman"/>
        </w:rPr>
        <w:t xml:space="preserve"> </w:t>
      </w:r>
      <w:r w:rsidRPr="00AD17F1">
        <w:rPr>
          <w:rFonts w:ascii="Book Antiqua" w:eastAsia="Times New Roman" w:hAnsi="Book Antiqua" w:cs="Times New Roman"/>
        </w:rPr>
        <w:t>au plus tard le _______________ à ___ h ____</w:t>
      </w:r>
      <w:r w:rsidR="0006240E">
        <w:rPr>
          <w:rFonts w:ascii="Book Antiqua" w:eastAsia="Times New Roman" w:hAnsi="Book Antiqua" w:cs="Times New Roman"/>
        </w:rPr>
        <w:t>.</w:t>
      </w:r>
      <w:r w:rsidRPr="00AD17F1">
        <w:rPr>
          <w:rFonts w:ascii="Book Antiqua" w:eastAsia="Times New Roman" w:hAnsi="Book Antiqua" w:cs="Times New Roman"/>
        </w:rPr>
        <w:t xml:space="preserve"> </w:t>
      </w:r>
    </w:p>
    <w:p w14:paraId="701ACB71" w14:textId="77777777" w:rsidR="006F7F8D" w:rsidRPr="00AD17F1" w:rsidRDefault="006F7F8D" w:rsidP="00DE3B30">
      <w:pPr>
        <w:pStyle w:val="Titre3"/>
        <w:ind w:left="-5"/>
        <w:rPr>
          <w:rFonts w:ascii="Book Antiqua" w:hAnsi="Book Antiqua"/>
        </w:rPr>
      </w:pPr>
      <w:bookmarkStart w:id="18" w:name="_Toc187246482"/>
      <w:r w:rsidRPr="00AD17F1">
        <w:rPr>
          <w:rFonts w:ascii="Book Antiqua" w:hAnsi="Book Antiqua"/>
        </w:rPr>
        <w:t>E-OUVERTURE DES PLIS ET EVALUATION DES OFFRES</w:t>
      </w:r>
      <w:bookmarkEnd w:id="18"/>
      <w:r w:rsidRPr="00AD17F1">
        <w:rPr>
          <w:rFonts w:ascii="Book Antiqua" w:hAnsi="Book Antiqua"/>
        </w:rPr>
        <w:t xml:space="preserve"> </w:t>
      </w:r>
    </w:p>
    <w:p w14:paraId="4EFB911B" w14:textId="2EB8DCE8" w:rsidR="006F7F8D" w:rsidRPr="00AD17F1" w:rsidRDefault="006F7F8D" w:rsidP="00DE3B30">
      <w:pPr>
        <w:pStyle w:val="Titre4"/>
        <w:spacing w:after="0"/>
        <w:ind w:left="10"/>
        <w:rPr>
          <w:rFonts w:ascii="Book Antiqua" w:hAnsi="Book Antiqua"/>
        </w:rPr>
      </w:pPr>
      <w:r w:rsidRPr="00AD17F1">
        <w:rPr>
          <w:rFonts w:ascii="Book Antiqua" w:hAnsi="Book Antiqua"/>
          <w:u w:val="single" w:color="000000"/>
        </w:rPr>
        <w:t>Article 10</w:t>
      </w:r>
      <w:r w:rsidRPr="00AD17F1">
        <w:rPr>
          <w:rFonts w:ascii="Book Antiqua" w:hAnsi="Book Antiqua"/>
        </w:rPr>
        <w:t xml:space="preserve"> : Ouverture des plis par la C</w:t>
      </w:r>
      <w:r w:rsidR="00A91D81">
        <w:rPr>
          <w:rFonts w:ascii="Book Antiqua" w:hAnsi="Book Antiqua"/>
        </w:rPr>
        <w:t>I</w:t>
      </w:r>
      <w:r w:rsidRPr="00AD17F1">
        <w:rPr>
          <w:rFonts w:ascii="Book Antiqua" w:hAnsi="Book Antiqua"/>
        </w:rPr>
        <w:t xml:space="preserve">PM </w:t>
      </w:r>
    </w:p>
    <w:p w14:paraId="23FA97BF" w14:textId="4B09EA93" w:rsidR="006F7F8D" w:rsidRPr="00AD17F1" w:rsidRDefault="006F7F8D" w:rsidP="00DE3B30">
      <w:pPr>
        <w:spacing w:after="0" w:line="271" w:lineRule="auto"/>
        <w:ind w:left="-15" w:right="116" w:firstLine="687"/>
        <w:jc w:val="both"/>
        <w:rPr>
          <w:rFonts w:ascii="Book Antiqua" w:hAnsi="Book Antiqua"/>
        </w:rPr>
      </w:pPr>
      <w:r w:rsidRPr="00AD17F1">
        <w:rPr>
          <w:rFonts w:ascii="Book Antiqua" w:eastAsia="Times New Roman" w:hAnsi="Book Antiqua" w:cs="Times New Roman"/>
        </w:rPr>
        <w:t xml:space="preserve">L'ouverture des offres se fera </w:t>
      </w:r>
      <w:r w:rsidR="00126D53">
        <w:rPr>
          <w:rFonts w:ascii="Book Antiqua" w:eastAsia="Times New Roman" w:hAnsi="Book Antiqua" w:cs="Times New Roman"/>
          <w:sz w:val="24"/>
        </w:rPr>
        <w:t xml:space="preserve">sur la plateforme </w:t>
      </w:r>
      <w:proofErr w:type="spellStart"/>
      <w:r w:rsidR="00126D53">
        <w:rPr>
          <w:rFonts w:ascii="Book Antiqua" w:eastAsia="Times New Roman" w:hAnsi="Book Antiqua" w:cs="Times New Roman"/>
          <w:sz w:val="24"/>
        </w:rPr>
        <w:t>Coleps</w:t>
      </w:r>
      <w:proofErr w:type="spellEnd"/>
      <w:r w:rsidR="00126D53" w:rsidRPr="00AD17F1">
        <w:rPr>
          <w:rFonts w:ascii="Book Antiqua" w:eastAsia="Times New Roman" w:hAnsi="Book Antiqua" w:cs="Times New Roman"/>
        </w:rPr>
        <w:t xml:space="preserve"> </w:t>
      </w:r>
      <w:r w:rsidRPr="00AD17F1">
        <w:rPr>
          <w:rFonts w:ascii="Book Antiqua" w:eastAsia="Times New Roman" w:hAnsi="Book Antiqua" w:cs="Times New Roman"/>
        </w:rPr>
        <w:t xml:space="preserve">en un temps et aura lieu le </w:t>
      </w:r>
      <w:r w:rsidRPr="00AD17F1">
        <w:rPr>
          <w:rFonts w:ascii="Book Antiqua" w:eastAsia="Times New Roman" w:hAnsi="Book Antiqua" w:cs="Times New Roman"/>
          <w:b/>
        </w:rPr>
        <w:t>_____________</w:t>
      </w:r>
      <w:r w:rsidRPr="00AD17F1">
        <w:rPr>
          <w:rFonts w:ascii="Book Antiqua" w:eastAsia="Times New Roman" w:hAnsi="Book Antiqua" w:cs="Times New Roman"/>
        </w:rPr>
        <w:t xml:space="preserve"> à ___</w:t>
      </w:r>
      <w:r w:rsidRPr="00AD17F1">
        <w:rPr>
          <w:rFonts w:ascii="Book Antiqua" w:eastAsia="Times New Roman" w:hAnsi="Book Antiqua" w:cs="Times New Roman"/>
          <w:b/>
        </w:rPr>
        <w:t xml:space="preserve"> </w:t>
      </w:r>
      <w:r w:rsidRPr="00AD17F1">
        <w:rPr>
          <w:rFonts w:ascii="Book Antiqua" w:eastAsia="Times New Roman" w:hAnsi="Book Antiqua" w:cs="Times New Roman"/>
        </w:rPr>
        <w:t xml:space="preserve">h ____   dans la salle de réunion du </w:t>
      </w:r>
      <w:r w:rsidR="0006240E">
        <w:rPr>
          <w:rFonts w:ascii="Book Antiqua" w:eastAsia="Times New Roman" w:hAnsi="Book Antiqua" w:cs="Times New Roman"/>
        </w:rPr>
        <w:t>de la Commune de Maroua 1</w:t>
      </w:r>
      <w:r w:rsidR="0006240E" w:rsidRPr="0006240E">
        <w:rPr>
          <w:rFonts w:ascii="Book Antiqua" w:eastAsia="Times New Roman" w:hAnsi="Book Antiqua" w:cs="Times New Roman"/>
          <w:vertAlign w:val="superscript"/>
        </w:rPr>
        <w:t>er</w:t>
      </w:r>
      <w:r w:rsidR="0006240E">
        <w:rPr>
          <w:rFonts w:ascii="Book Antiqua" w:eastAsia="Times New Roman" w:hAnsi="Book Antiqua" w:cs="Times New Roman"/>
        </w:rPr>
        <w:t xml:space="preserve"> à Maroua</w:t>
      </w:r>
      <w:r w:rsidRPr="00AD17F1">
        <w:rPr>
          <w:rFonts w:ascii="Book Antiqua" w:eastAsia="Times New Roman" w:hAnsi="Book Antiqua" w:cs="Times New Roman"/>
        </w:rPr>
        <w:t xml:space="preserve">. </w:t>
      </w:r>
    </w:p>
    <w:p w14:paraId="5F9C332E" w14:textId="292AD5D8" w:rsidR="00DE3B30" w:rsidRDefault="006F7F8D" w:rsidP="006F7F8D">
      <w:pPr>
        <w:spacing w:after="124" w:line="271" w:lineRule="auto"/>
        <w:ind w:left="-15" w:right="116" w:firstLine="687"/>
        <w:jc w:val="both"/>
        <w:rPr>
          <w:rFonts w:ascii="Book Antiqua" w:eastAsia="Times New Roman" w:hAnsi="Book Antiqua" w:cs="Times New Roman"/>
        </w:rPr>
      </w:pPr>
      <w:r w:rsidRPr="00AD17F1">
        <w:rPr>
          <w:rFonts w:ascii="Book Antiqua" w:eastAsia="Times New Roman" w:hAnsi="Book Antiqua" w:cs="Times New Roman"/>
        </w:rPr>
        <w:t xml:space="preserve">Toute soumission non conforme en tout point aux prescriptions du </w:t>
      </w:r>
      <w:r w:rsidR="00FD1289">
        <w:rPr>
          <w:rFonts w:ascii="Book Antiqua" w:eastAsia="Times New Roman" w:hAnsi="Book Antiqua" w:cs="Times New Roman"/>
        </w:rPr>
        <w:t>DEMANDE DE COTATION</w:t>
      </w:r>
      <w:r w:rsidRPr="00AD17F1">
        <w:rPr>
          <w:rFonts w:ascii="Book Antiqua" w:eastAsia="Times New Roman" w:hAnsi="Book Antiqua" w:cs="Times New Roman"/>
        </w:rPr>
        <w:t xml:space="preserve"> ne sera pas prise en considération. </w:t>
      </w:r>
    </w:p>
    <w:p w14:paraId="23C91BD8" w14:textId="00AAC24E" w:rsidR="006F7F8D" w:rsidRPr="00DE3B30" w:rsidRDefault="00DE3B30" w:rsidP="00DE3B30">
      <w:pPr>
        <w:rPr>
          <w:rFonts w:ascii="Book Antiqua" w:eastAsia="Times New Roman" w:hAnsi="Book Antiqua" w:cs="Times New Roman"/>
        </w:rPr>
      </w:pPr>
      <w:r>
        <w:rPr>
          <w:rFonts w:ascii="Book Antiqua" w:eastAsia="Times New Roman" w:hAnsi="Book Antiqua" w:cs="Times New Roman"/>
        </w:rPr>
        <w:br w:type="page"/>
      </w:r>
    </w:p>
    <w:p w14:paraId="06645FC7" w14:textId="77777777" w:rsidR="006F7F8D" w:rsidRPr="00AD17F1" w:rsidRDefault="006F7F8D" w:rsidP="006F7F8D">
      <w:pPr>
        <w:pStyle w:val="Titre4"/>
        <w:spacing w:after="103"/>
        <w:ind w:left="10"/>
        <w:rPr>
          <w:rFonts w:ascii="Book Antiqua" w:hAnsi="Book Antiqua"/>
        </w:rPr>
      </w:pPr>
      <w:r w:rsidRPr="00AD17F1">
        <w:rPr>
          <w:rFonts w:ascii="Book Antiqua" w:hAnsi="Book Antiqua"/>
          <w:u w:val="single" w:color="000000"/>
        </w:rPr>
        <w:lastRenderedPageBreak/>
        <w:t>Article 11 :</w:t>
      </w:r>
      <w:r w:rsidRPr="00AD17F1">
        <w:rPr>
          <w:rFonts w:ascii="Book Antiqua" w:hAnsi="Book Antiqua"/>
        </w:rPr>
        <w:t xml:space="preserve"> Vérification de la conformité et comparaison des offres </w:t>
      </w:r>
    </w:p>
    <w:p w14:paraId="53BB16A1" w14:textId="77777777" w:rsidR="006F7F8D" w:rsidRPr="00AD17F1" w:rsidRDefault="006F7F8D" w:rsidP="006F7F8D">
      <w:pPr>
        <w:spacing w:after="93" w:line="271" w:lineRule="auto"/>
        <w:ind w:left="-15" w:right="116" w:firstLine="708"/>
        <w:jc w:val="both"/>
        <w:rPr>
          <w:rFonts w:ascii="Book Antiqua" w:hAnsi="Book Antiqua"/>
        </w:rPr>
      </w:pPr>
      <w:r w:rsidRPr="00AD17F1">
        <w:rPr>
          <w:rFonts w:ascii="Book Antiqua" w:eastAsia="Times New Roman" w:hAnsi="Book Antiqua" w:cs="Times New Roman"/>
        </w:rPr>
        <w:t xml:space="preserve">La Commission Spéciale de Passation des Marchés procédera à la Vérification de la conformité et la comparaison des offres dans l'ordre suivant : </w:t>
      </w:r>
    </w:p>
    <w:p w14:paraId="4B600750" w14:textId="77777777" w:rsidR="006F7F8D" w:rsidRPr="00AD17F1" w:rsidRDefault="006F7F8D" w:rsidP="006F7F8D">
      <w:pPr>
        <w:numPr>
          <w:ilvl w:val="0"/>
          <w:numId w:val="30"/>
        </w:numPr>
        <w:spacing w:after="94" w:line="271" w:lineRule="auto"/>
        <w:ind w:right="116" w:hanging="343"/>
        <w:jc w:val="both"/>
        <w:rPr>
          <w:rFonts w:ascii="Book Antiqua" w:hAnsi="Book Antiqua"/>
        </w:rPr>
      </w:pPr>
      <w:r w:rsidRPr="00AD17F1">
        <w:rPr>
          <w:rFonts w:ascii="Book Antiqua" w:eastAsia="Times New Roman" w:hAnsi="Book Antiqua" w:cs="Times New Roman"/>
        </w:rPr>
        <w:t xml:space="preserve">Examen de la conformité des offres du point de vue administratif ; </w:t>
      </w:r>
    </w:p>
    <w:p w14:paraId="3E056653" w14:textId="77777777" w:rsidR="006F7F8D" w:rsidRPr="00AD17F1" w:rsidRDefault="006F7F8D" w:rsidP="006F7F8D">
      <w:pPr>
        <w:numPr>
          <w:ilvl w:val="0"/>
          <w:numId w:val="30"/>
        </w:numPr>
        <w:spacing w:after="93" w:line="271" w:lineRule="auto"/>
        <w:ind w:right="116" w:hanging="343"/>
        <w:jc w:val="both"/>
        <w:rPr>
          <w:rFonts w:ascii="Book Antiqua" w:hAnsi="Book Antiqua"/>
        </w:rPr>
      </w:pPr>
      <w:r w:rsidRPr="00AD17F1">
        <w:rPr>
          <w:rFonts w:ascii="Book Antiqua" w:eastAsia="Times New Roman" w:hAnsi="Book Antiqua" w:cs="Times New Roman"/>
        </w:rPr>
        <w:t xml:space="preserve">Examen de la composition du dossier, la qualité des documents remis, leur facilité d'exploitation en vue de la comparaison des offres ; </w:t>
      </w:r>
    </w:p>
    <w:p w14:paraId="703344F5" w14:textId="77777777" w:rsidR="006F7F8D" w:rsidRPr="00AD17F1" w:rsidRDefault="006F7F8D" w:rsidP="006F7F8D">
      <w:pPr>
        <w:numPr>
          <w:ilvl w:val="0"/>
          <w:numId w:val="30"/>
        </w:numPr>
        <w:spacing w:after="96" w:line="271" w:lineRule="auto"/>
        <w:ind w:right="116" w:hanging="343"/>
        <w:jc w:val="both"/>
        <w:rPr>
          <w:rFonts w:ascii="Book Antiqua" w:hAnsi="Book Antiqua"/>
        </w:rPr>
      </w:pPr>
      <w:r w:rsidRPr="00AD17F1">
        <w:rPr>
          <w:rFonts w:ascii="Book Antiqua" w:eastAsia="Times New Roman" w:hAnsi="Book Antiqua" w:cs="Times New Roman"/>
        </w:rPr>
        <w:t xml:space="preserve">Examen des offres techniques ; </w:t>
      </w:r>
    </w:p>
    <w:p w14:paraId="79E95DCA" w14:textId="77777777" w:rsidR="006F7F8D" w:rsidRPr="00AD17F1" w:rsidRDefault="006F7F8D" w:rsidP="006F7F8D">
      <w:pPr>
        <w:numPr>
          <w:ilvl w:val="0"/>
          <w:numId w:val="30"/>
        </w:numPr>
        <w:spacing w:after="91" w:line="271" w:lineRule="auto"/>
        <w:ind w:right="116" w:hanging="343"/>
        <w:jc w:val="both"/>
        <w:rPr>
          <w:rFonts w:ascii="Book Antiqua" w:hAnsi="Book Antiqua"/>
        </w:rPr>
      </w:pPr>
      <w:r w:rsidRPr="00AD17F1">
        <w:rPr>
          <w:rFonts w:ascii="Book Antiqua" w:eastAsia="Times New Roman" w:hAnsi="Book Antiqua" w:cs="Times New Roman"/>
        </w:rPr>
        <w:t xml:space="preserve">Vérification des opérations arithmétiques et comparaison des offres financières ; </w:t>
      </w:r>
    </w:p>
    <w:p w14:paraId="08C01914" w14:textId="77777777" w:rsidR="006F7F8D" w:rsidRPr="00AD17F1" w:rsidRDefault="006F7F8D" w:rsidP="006F7F8D">
      <w:pPr>
        <w:pStyle w:val="Titre4"/>
        <w:spacing w:after="108"/>
        <w:ind w:left="10"/>
        <w:rPr>
          <w:rFonts w:ascii="Book Antiqua" w:hAnsi="Book Antiqua"/>
        </w:rPr>
      </w:pPr>
      <w:r w:rsidRPr="00AD17F1">
        <w:rPr>
          <w:rFonts w:ascii="Book Antiqua" w:hAnsi="Book Antiqua"/>
          <w:u w:val="single" w:color="000000"/>
        </w:rPr>
        <w:t>Article 12</w:t>
      </w:r>
      <w:r w:rsidRPr="00AD17F1">
        <w:rPr>
          <w:rFonts w:ascii="Book Antiqua" w:hAnsi="Book Antiqua"/>
        </w:rPr>
        <w:t xml:space="preserve"> : CRITERES D'ANALYSE </w:t>
      </w:r>
    </w:p>
    <w:p w14:paraId="4C8ED022" w14:textId="77777777" w:rsidR="006F7F8D" w:rsidRPr="00AD17F1" w:rsidRDefault="006F7F8D" w:rsidP="006F7F8D">
      <w:pPr>
        <w:spacing w:after="85" w:line="271" w:lineRule="auto"/>
        <w:ind w:left="538" w:right="116" w:hanging="10"/>
        <w:jc w:val="both"/>
        <w:rPr>
          <w:rFonts w:ascii="Book Antiqua" w:hAnsi="Book Antiqua"/>
        </w:rPr>
      </w:pPr>
      <w:r w:rsidRPr="00AD17F1">
        <w:rPr>
          <w:rFonts w:ascii="Book Antiqua" w:eastAsia="Times New Roman" w:hAnsi="Book Antiqua" w:cs="Times New Roman"/>
        </w:rPr>
        <w:t xml:space="preserve">Les offres seront ouvertes en un temps et évaluées en trois étapes. </w:t>
      </w:r>
    </w:p>
    <w:p w14:paraId="56F6FACF" w14:textId="04FF6A48" w:rsidR="006F7F8D" w:rsidRPr="00AD17F1" w:rsidRDefault="006F7F8D" w:rsidP="00A91D81">
      <w:pPr>
        <w:spacing w:after="0"/>
        <w:ind w:left="528"/>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12.1 : 1</w:t>
      </w:r>
      <w:r w:rsidRPr="00AD17F1">
        <w:rPr>
          <w:rFonts w:ascii="Book Antiqua" w:eastAsia="Times New Roman" w:hAnsi="Book Antiqua" w:cs="Times New Roman"/>
          <w:b/>
          <w:vertAlign w:val="superscript"/>
        </w:rPr>
        <w:t>ere</w:t>
      </w:r>
      <w:r w:rsidRPr="00AD17F1">
        <w:rPr>
          <w:rFonts w:ascii="Book Antiqua" w:eastAsia="Times New Roman" w:hAnsi="Book Antiqua" w:cs="Times New Roman"/>
          <w:b/>
        </w:rPr>
        <w:t xml:space="preserve"> étape : Examen de la conformité des pièces administratives. </w:t>
      </w:r>
    </w:p>
    <w:p w14:paraId="5C00A905" w14:textId="77777777" w:rsidR="006F7F8D" w:rsidRPr="00AD17F1" w:rsidRDefault="006F7F8D" w:rsidP="006F7F8D">
      <w:pPr>
        <w:numPr>
          <w:ilvl w:val="0"/>
          <w:numId w:val="31"/>
        </w:numPr>
        <w:spacing w:after="170" w:line="271" w:lineRule="auto"/>
        <w:ind w:right="116" w:hanging="343"/>
        <w:jc w:val="both"/>
        <w:rPr>
          <w:rFonts w:ascii="Book Antiqua" w:hAnsi="Book Antiqua"/>
        </w:rPr>
      </w:pPr>
      <w:r w:rsidRPr="00AD17F1">
        <w:rPr>
          <w:rFonts w:ascii="Book Antiqua" w:eastAsia="Times New Roman" w:hAnsi="Book Antiqua" w:cs="Times New Roman"/>
        </w:rPr>
        <w:t xml:space="preserve">Les pièces du dossier administratif doivent être complètes, valides et authentiques ; </w:t>
      </w:r>
    </w:p>
    <w:p w14:paraId="20610C25" w14:textId="77777777" w:rsidR="006F7F8D" w:rsidRPr="00AD17F1" w:rsidRDefault="006F7F8D" w:rsidP="006F7F8D">
      <w:pPr>
        <w:numPr>
          <w:ilvl w:val="0"/>
          <w:numId w:val="31"/>
        </w:numPr>
        <w:spacing w:after="84" w:line="271" w:lineRule="auto"/>
        <w:ind w:right="116" w:hanging="343"/>
        <w:jc w:val="both"/>
        <w:rPr>
          <w:rFonts w:ascii="Book Antiqua" w:hAnsi="Book Antiqua"/>
        </w:rPr>
      </w:pPr>
      <w:r w:rsidRPr="00AD17F1">
        <w:rPr>
          <w:rFonts w:ascii="Book Antiqua" w:eastAsia="Times New Roman" w:hAnsi="Book Antiqua" w:cs="Times New Roman"/>
        </w:rPr>
        <w:t xml:space="preserve">Les offres dont le dossier administratif est conforme sont ensuite évaluées techniquement. </w:t>
      </w:r>
    </w:p>
    <w:p w14:paraId="461BAD6D" w14:textId="77777777" w:rsidR="006F7F8D" w:rsidRPr="00AD17F1" w:rsidRDefault="006F7F8D" w:rsidP="006F7F8D">
      <w:pPr>
        <w:numPr>
          <w:ilvl w:val="1"/>
          <w:numId w:val="32"/>
        </w:numPr>
        <w:spacing w:after="119" w:line="249" w:lineRule="auto"/>
        <w:ind w:hanging="605"/>
        <w:rPr>
          <w:rFonts w:ascii="Book Antiqua" w:hAnsi="Book Antiqua"/>
        </w:rPr>
      </w:pPr>
      <w:r w:rsidRPr="00AD17F1">
        <w:rPr>
          <w:rFonts w:ascii="Book Antiqua" w:eastAsia="Times New Roman" w:hAnsi="Book Antiqua" w:cs="Times New Roman"/>
          <w:b/>
        </w:rPr>
        <w:t>: 2</w:t>
      </w:r>
      <w:r w:rsidRPr="00AD17F1">
        <w:rPr>
          <w:rFonts w:ascii="Book Antiqua" w:eastAsia="Times New Roman" w:hAnsi="Book Antiqua" w:cs="Times New Roman"/>
          <w:b/>
          <w:vertAlign w:val="superscript"/>
        </w:rPr>
        <w:t>ème</w:t>
      </w:r>
      <w:r w:rsidRPr="00AD17F1">
        <w:rPr>
          <w:rFonts w:ascii="Book Antiqua" w:eastAsia="Times New Roman" w:hAnsi="Book Antiqua" w:cs="Times New Roman"/>
          <w:b/>
        </w:rPr>
        <w:t xml:space="preserve"> Etape : Evaluation de l'offre technique.  </w:t>
      </w:r>
    </w:p>
    <w:p w14:paraId="2ED8FB1A" w14:textId="77777777" w:rsidR="006F7F8D" w:rsidRPr="00AD17F1" w:rsidRDefault="006F7F8D" w:rsidP="006F7F8D">
      <w:pPr>
        <w:spacing w:after="78" w:line="271" w:lineRule="auto"/>
        <w:ind w:left="-15" w:right="116" w:firstLine="708"/>
        <w:jc w:val="both"/>
        <w:rPr>
          <w:rFonts w:ascii="Book Antiqua" w:hAnsi="Book Antiqua"/>
        </w:rPr>
      </w:pPr>
      <w:r w:rsidRPr="00AD17F1">
        <w:rPr>
          <w:rFonts w:ascii="Book Antiqua" w:eastAsia="Times New Roman" w:hAnsi="Book Antiqua" w:cs="Times New Roman"/>
        </w:rPr>
        <w:t xml:space="preserve">Les pièces du dossier technique doivent être complètes, valides et authentiques. Et par la suite évaluées conformément aux critères mentionnés dans la grille d’évaluation. </w:t>
      </w:r>
    </w:p>
    <w:p w14:paraId="5525D961" w14:textId="77777777" w:rsidR="006F7F8D" w:rsidRPr="00AD17F1" w:rsidRDefault="006F7F8D" w:rsidP="006F7F8D">
      <w:pPr>
        <w:numPr>
          <w:ilvl w:val="1"/>
          <w:numId w:val="32"/>
        </w:numPr>
        <w:spacing w:after="120" w:line="249" w:lineRule="auto"/>
        <w:ind w:hanging="605"/>
        <w:rPr>
          <w:rFonts w:ascii="Book Antiqua" w:hAnsi="Book Antiqua"/>
        </w:rPr>
      </w:pPr>
      <w:r w:rsidRPr="00AD17F1">
        <w:rPr>
          <w:rFonts w:ascii="Book Antiqua" w:eastAsia="Times New Roman" w:hAnsi="Book Antiqua" w:cs="Times New Roman"/>
          <w:b/>
        </w:rPr>
        <w:t>3</w:t>
      </w:r>
      <w:r w:rsidRPr="00AD17F1">
        <w:rPr>
          <w:rFonts w:ascii="Book Antiqua" w:eastAsia="Times New Roman" w:hAnsi="Book Antiqua" w:cs="Times New Roman"/>
          <w:b/>
          <w:vertAlign w:val="superscript"/>
        </w:rPr>
        <w:t>e</w:t>
      </w:r>
      <w:r w:rsidRPr="00AD17F1">
        <w:rPr>
          <w:rFonts w:ascii="Book Antiqua" w:eastAsia="Times New Roman" w:hAnsi="Book Antiqua" w:cs="Times New Roman"/>
          <w:b/>
        </w:rPr>
        <w:t xml:space="preserve"> Etape : Evaluation de l'offre financière.</w:t>
      </w:r>
      <w:r w:rsidRPr="00AD17F1">
        <w:rPr>
          <w:rFonts w:ascii="Book Antiqua" w:eastAsia="Times New Roman" w:hAnsi="Book Antiqua" w:cs="Times New Roman"/>
        </w:rPr>
        <w:t xml:space="preserve"> </w:t>
      </w:r>
    </w:p>
    <w:p w14:paraId="28113C46" w14:textId="77777777" w:rsidR="006F7F8D" w:rsidRPr="00AD17F1" w:rsidRDefault="006F7F8D" w:rsidP="006F7F8D">
      <w:pPr>
        <w:spacing w:after="140" w:line="271" w:lineRule="auto"/>
        <w:ind w:left="718" w:right="116" w:hanging="10"/>
        <w:jc w:val="both"/>
        <w:rPr>
          <w:rFonts w:ascii="Book Antiqua" w:hAnsi="Book Antiqua"/>
        </w:rPr>
      </w:pPr>
      <w:r w:rsidRPr="00AD17F1">
        <w:rPr>
          <w:rFonts w:ascii="Book Antiqua" w:eastAsia="Times New Roman" w:hAnsi="Book Antiqua" w:cs="Times New Roman"/>
        </w:rPr>
        <w:t>Seules les offres qualifiées techniquement seront évaluées financièrement.</w:t>
      </w:r>
      <w:r w:rsidRPr="00AD17F1">
        <w:rPr>
          <w:rFonts w:ascii="Book Antiqua" w:eastAsia="Times New Roman" w:hAnsi="Book Antiqua" w:cs="Times New Roman"/>
          <w:color w:val="FF0000"/>
        </w:rPr>
        <w:t xml:space="preserve"> </w:t>
      </w:r>
    </w:p>
    <w:p w14:paraId="384221B2" w14:textId="77777777" w:rsidR="006F7F8D" w:rsidRPr="00AD17F1" w:rsidRDefault="006F7F8D" w:rsidP="006F7F8D">
      <w:pPr>
        <w:pStyle w:val="Titre3"/>
        <w:spacing w:after="43"/>
        <w:ind w:left="-5"/>
        <w:rPr>
          <w:rFonts w:ascii="Book Antiqua" w:hAnsi="Book Antiqua"/>
        </w:rPr>
      </w:pPr>
      <w:bookmarkStart w:id="19" w:name="_Toc187246483"/>
      <w:r w:rsidRPr="00AD17F1">
        <w:rPr>
          <w:rFonts w:ascii="Book Antiqua" w:hAnsi="Book Antiqua"/>
        </w:rPr>
        <w:t>F- ATTRIBUTION DE LA LETTRE COMMANDE</w:t>
      </w:r>
      <w:bookmarkEnd w:id="19"/>
      <w:r w:rsidRPr="00AD17F1">
        <w:rPr>
          <w:rFonts w:ascii="Book Antiqua" w:hAnsi="Book Antiqua"/>
        </w:rPr>
        <w:t xml:space="preserve"> </w:t>
      </w:r>
    </w:p>
    <w:p w14:paraId="5C138274" w14:textId="77777777" w:rsidR="006F7F8D" w:rsidRPr="00AD17F1" w:rsidRDefault="006F7F8D" w:rsidP="006F7F8D">
      <w:pPr>
        <w:pStyle w:val="Titre4"/>
        <w:spacing w:after="105"/>
        <w:ind w:left="10"/>
        <w:rPr>
          <w:rFonts w:ascii="Book Antiqua" w:hAnsi="Book Antiqua"/>
        </w:rPr>
      </w:pPr>
      <w:r w:rsidRPr="00AD17F1">
        <w:rPr>
          <w:rFonts w:ascii="Book Antiqua" w:hAnsi="Book Antiqua"/>
          <w:u w:val="single" w:color="000000"/>
        </w:rPr>
        <w:t>Article 13</w:t>
      </w:r>
      <w:r w:rsidRPr="00AD17F1">
        <w:rPr>
          <w:rFonts w:ascii="Book Antiqua" w:hAnsi="Book Antiqua"/>
        </w:rPr>
        <w:t xml:space="preserve"> : Attribution de la Lettre-Commande </w:t>
      </w:r>
    </w:p>
    <w:p w14:paraId="73807F58" w14:textId="0C3CCE72" w:rsidR="006F7F8D" w:rsidRPr="00AD17F1" w:rsidRDefault="006F7F8D" w:rsidP="006F7F8D">
      <w:pPr>
        <w:spacing w:after="88" w:line="271" w:lineRule="auto"/>
        <w:ind w:left="-15" w:right="116" w:firstLine="708"/>
        <w:jc w:val="both"/>
        <w:rPr>
          <w:rFonts w:ascii="Book Antiqua" w:hAnsi="Book Antiqua"/>
        </w:rPr>
      </w:pPr>
      <w:r w:rsidRPr="00AD17F1">
        <w:rPr>
          <w:rFonts w:ascii="Book Antiqua" w:eastAsia="Times New Roman" w:hAnsi="Book Antiqua" w:cs="Times New Roman"/>
        </w:rPr>
        <w:t xml:space="preserve">La Commission </w:t>
      </w:r>
      <w:r w:rsidR="00C53161">
        <w:rPr>
          <w:rFonts w:ascii="Book Antiqua" w:eastAsia="Times New Roman" w:hAnsi="Book Antiqua" w:cs="Times New Roman"/>
        </w:rPr>
        <w:t>interne</w:t>
      </w:r>
      <w:r w:rsidRPr="00AD17F1">
        <w:rPr>
          <w:rFonts w:ascii="Book Antiqua" w:eastAsia="Times New Roman" w:hAnsi="Book Antiqua" w:cs="Times New Roman"/>
        </w:rPr>
        <w:t xml:space="preserve"> de Passation des Marchés proposera l'attribution de la lettre commande, au cocontractant dont elle aura jugé l'offre conforme pour l'essentiel aux dispositions du </w:t>
      </w:r>
      <w:r w:rsidR="00FD1289">
        <w:rPr>
          <w:rFonts w:ascii="Book Antiqua" w:eastAsia="Times New Roman" w:hAnsi="Book Antiqua" w:cs="Times New Roman"/>
        </w:rPr>
        <w:t>DEMANDE DE COTATION</w:t>
      </w:r>
      <w:r w:rsidRPr="00AD17F1">
        <w:rPr>
          <w:rFonts w:ascii="Book Antiqua" w:eastAsia="Times New Roman" w:hAnsi="Book Antiqua" w:cs="Times New Roman"/>
        </w:rPr>
        <w:t xml:space="preserve">, et la </w:t>
      </w:r>
      <w:r w:rsidRPr="00AD17F1">
        <w:rPr>
          <w:rFonts w:ascii="Book Antiqua" w:eastAsia="Times New Roman" w:hAnsi="Book Antiqua" w:cs="Times New Roman"/>
          <w:b/>
        </w:rPr>
        <w:t>moins-</w:t>
      </w:r>
      <w:proofErr w:type="spellStart"/>
      <w:r w:rsidRPr="00AD17F1">
        <w:rPr>
          <w:rFonts w:ascii="Book Antiqua" w:eastAsia="Times New Roman" w:hAnsi="Book Antiqua" w:cs="Times New Roman"/>
          <w:b/>
        </w:rPr>
        <w:t>disante</w:t>
      </w:r>
      <w:proofErr w:type="spellEnd"/>
      <w:r w:rsidRPr="00AD17F1">
        <w:rPr>
          <w:rFonts w:ascii="Book Antiqua" w:eastAsia="Times New Roman" w:hAnsi="Book Antiqua" w:cs="Times New Roman"/>
          <w:b/>
        </w:rPr>
        <w:t>.</w:t>
      </w:r>
      <w:r w:rsidRPr="00AD17F1">
        <w:rPr>
          <w:rFonts w:ascii="Book Antiqua" w:eastAsia="Times New Roman" w:hAnsi="Book Antiqua" w:cs="Times New Roman"/>
        </w:rPr>
        <w:t xml:space="preserve"> </w:t>
      </w:r>
    </w:p>
    <w:p w14:paraId="23A23FB1" w14:textId="77777777" w:rsidR="006F7F8D" w:rsidRPr="00AD17F1" w:rsidRDefault="006F7F8D" w:rsidP="006F7F8D">
      <w:pPr>
        <w:pStyle w:val="Titre4"/>
        <w:spacing w:after="103"/>
        <w:ind w:left="10"/>
        <w:rPr>
          <w:rFonts w:ascii="Book Antiqua" w:hAnsi="Book Antiqua"/>
        </w:rPr>
      </w:pPr>
      <w:r w:rsidRPr="00AD17F1">
        <w:rPr>
          <w:rFonts w:ascii="Book Antiqua" w:hAnsi="Book Antiqua"/>
          <w:u w:val="single" w:color="000000"/>
        </w:rPr>
        <w:t>Article 14</w:t>
      </w:r>
      <w:r w:rsidRPr="00AD17F1">
        <w:rPr>
          <w:rFonts w:ascii="Book Antiqua" w:hAnsi="Book Antiqua"/>
        </w:rPr>
        <w:t xml:space="preserve"> : Communiqué d'attribution de la Lettre-Commande </w:t>
      </w:r>
    </w:p>
    <w:p w14:paraId="2272325C" w14:textId="77777777" w:rsidR="006F7F8D" w:rsidRPr="00AD17F1" w:rsidRDefault="006F7F8D" w:rsidP="006F7F8D">
      <w:pPr>
        <w:spacing w:after="91" w:line="271" w:lineRule="auto"/>
        <w:ind w:left="-15" w:right="116" w:firstLine="708"/>
        <w:jc w:val="both"/>
        <w:rPr>
          <w:rFonts w:ascii="Book Antiqua" w:hAnsi="Book Antiqua"/>
        </w:rPr>
      </w:pPr>
      <w:r w:rsidRPr="00AD17F1">
        <w:rPr>
          <w:rFonts w:ascii="Book Antiqua" w:eastAsia="Times New Roman" w:hAnsi="Book Antiqua" w:cs="Times New Roman"/>
        </w:rPr>
        <w:t xml:space="preserve">Le Maître d'Ouvrage décidera de l'attribution et publiera le résultat de la demande de cotation par voie de presse et/ou par voie d'affichage, en communiquant ; </w:t>
      </w:r>
    </w:p>
    <w:p w14:paraId="1202AAB9" w14:textId="77777777" w:rsidR="006F7F8D" w:rsidRPr="00AD17F1" w:rsidRDefault="006F7F8D" w:rsidP="006F7F8D">
      <w:pPr>
        <w:numPr>
          <w:ilvl w:val="0"/>
          <w:numId w:val="33"/>
        </w:numPr>
        <w:spacing w:after="97" w:line="271" w:lineRule="auto"/>
        <w:ind w:right="116" w:hanging="350"/>
        <w:jc w:val="both"/>
        <w:rPr>
          <w:rFonts w:ascii="Book Antiqua" w:hAnsi="Book Antiqua"/>
        </w:rPr>
      </w:pPr>
      <w:r w:rsidRPr="00AD17F1">
        <w:rPr>
          <w:rFonts w:ascii="Book Antiqua" w:eastAsia="Times New Roman" w:hAnsi="Book Antiqua" w:cs="Times New Roman"/>
        </w:rPr>
        <w:t xml:space="preserve">(a)     Le nom de l'attributaire ; </w:t>
      </w:r>
    </w:p>
    <w:p w14:paraId="0B5C30A2" w14:textId="77777777" w:rsidR="006F7F8D" w:rsidRPr="00AD17F1" w:rsidRDefault="006F7F8D" w:rsidP="006F7F8D">
      <w:pPr>
        <w:numPr>
          <w:ilvl w:val="0"/>
          <w:numId w:val="33"/>
        </w:numPr>
        <w:spacing w:after="97" w:line="271" w:lineRule="auto"/>
        <w:ind w:right="116" w:hanging="350"/>
        <w:jc w:val="both"/>
        <w:rPr>
          <w:rFonts w:ascii="Book Antiqua" w:hAnsi="Book Antiqua"/>
        </w:rPr>
      </w:pPr>
      <w:r w:rsidRPr="00AD17F1">
        <w:rPr>
          <w:rFonts w:ascii="Book Antiqua" w:eastAsia="Times New Roman" w:hAnsi="Book Antiqua" w:cs="Times New Roman"/>
        </w:rPr>
        <w:t xml:space="preserve">(b)     L'objet de la consultation ; </w:t>
      </w:r>
    </w:p>
    <w:p w14:paraId="58DE10B2" w14:textId="5A3365DD" w:rsidR="00692257" w:rsidRPr="00692257" w:rsidRDefault="006F7F8D" w:rsidP="006F7F8D">
      <w:pPr>
        <w:numPr>
          <w:ilvl w:val="0"/>
          <w:numId w:val="33"/>
        </w:numPr>
        <w:spacing w:after="39" w:line="360" w:lineRule="auto"/>
        <w:ind w:right="116" w:hanging="350"/>
        <w:jc w:val="both"/>
        <w:rPr>
          <w:rFonts w:ascii="Book Antiqua" w:hAnsi="Book Antiqua"/>
        </w:rPr>
      </w:pPr>
      <w:r w:rsidRPr="00AD17F1">
        <w:rPr>
          <w:rFonts w:ascii="Book Antiqua" w:eastAsia="Times New Roman" w:hAnsi="Book Antiqua" w:cs="Times New Roman"/>
        </w:rPr>
        <w:t xml:space="preserve">(c)     Le montant de la lettre commande ; </w:t>
      </w:r>
    </w:p>
    <w:p w14:paraId="6AC27DE2" w14:textId="6CA280BE" w:rsidR="006F7F8D" w:rsidRPr="00AD17F1" w:rsidRDefault="006F7F8D" w:rsidP="006F7F8D">
      <w:pPr>
        <w:numPr>
          <w:ilvl w:val="0"/>
          <w:numId w:val="33"/>
        </w:numPr>
        <w:spacing w:after="39" w:line="360" w:lineRule="auto"/>
        <w:ind w:right="116" w:hanging="350"/>
        <w:jc w:val="both"/>
        <w:rPr>
          <w:rFonts w:ascii="Book Antiqua" w:hAnsi="Book Antiqua"/>
        </w:rPr>
      </w:pPr>
      <w:r w:rsidRPr="00AD17F1">
        <w:rPr>
          <w:rFonts w:ascii="Book Antiqua" w:eastAsia="Times New Roman" w:hAnsi="Book Antiqua" w:cs="Times New Roman"/>
        </w:rPr>
        <w:t xml:space="preserve">(d)     Le délai de livraison des fournitures ; </w:t>
      </w:r>
    </w:p>
    <w:p w14:paraId="4264286F" w14:textId="77777777" w:rsidR="006F7F8D" w:rsidRPr="00AD17F1" w:rsidRDefault="006F7F8D" w:rsidP="006F7F8D">
      <w:pPr>
        <w:numPr>
          <w:ilvl w:val="0"/>
          <w:numId w:val="33"/>
        </w:numPr>
        <w:spacing w:after="93" w:line="271" w:lineRule="auto"/>
        <w:ind w:right="116" w:hanging="350"/>
        <w:jc w:val="both"/>
        <w:rPr>
          <w:rFonts w:ascii="Book Antiqua" w:hAnsi="Book Antiqua"/>
        </w:rPr>
      </w:pPr>
      <w:r w:rsidRPr="00AD17F1">
        <w:rPr>
          <w:rFonts w:ascii="Book Antiqua" w:eastAsia="Times New Roman" w:hAnsi="Book Antiqua" w:cs="Times New Roman"/>
        </w:rPr>
        <w:t xml:space="preserve">(e)     L’adresse de l’attributaire. </w:t>
      </w:r>
    </w:p>
    <w:p w14:paraId="1770024B" w14:textId="5C54F694" w:rsidR="006F7F8D" w:rsidRPr="00AD17F1" w:rsidRDefault="006F7F8D" w:rsidP="006F7F8D">
      <w:pPr>
        <w:pStyle w:val="Titre4"/>
        <w:spacing w:after="106"/>
        <w:ind w:left="10"/>
        <w:rPr>
          <w:rFonts w:ascii="Book Antiqua" w:hAnsi="Book Antiqua"/>
        </w:rPr>
      </w:pPr>
      <w:r w:rsidRPr="00AD17F1">
        <w:rPr>
          <w:rFonts w:ascii="Book Antiqua" w:hAnsi="Book Antiqua"/>
          <w:u w:val="single" w:color="000000"/>
        </w:rPr>
        <w:t>Arti</w:t>
      </w:r>
      <w:r w:rsidR="00896541">
        <w:rPr>
          <w:rFonts w:ascii="Book Antiqua" w:hAnsi="Book Antiqua"/>
          <w:u w:val="single" w:color="000000"/>
        </w:rPr>
        <w:t>cl</w:t>
      </w:r>
      <w:r w:rsidRPr="00AD17F1">
        <w:rPr>
          <w:rFonts w:ascii="Book Antiqua" w:hAnsi="Book Antiqua"/>
          <w:u w:val="single" w:color="000000"/>
        </w:rPr>
        <w:t>e 15 :</w:t>
      </w:r>
      <w:r w:rsidRPr="00AD17F1">
        <w:rPr>
          <w:rFonts w:ascii="Book Antiqua" w:hAnsi="Book Antiqua"/>
        </w:rPr>
        <w:t xml:space="preserve"> Signature de la Lettre-Commande </w:t>
      </w:r>
    </w:p>
    <w:p w14:paraId="3F14B42A" w14:textId="77777777" w:rsidR="006F7F8D" w:rsidRPr="00AD17F1" w:rsidRDefault="006F7F8D" w:rsidP="006F7F8D">
      <w:pPr>
        <w:spacing w:after="115" w:line="271" w:lineRule="auto"/>
        <w:ind w:left="-15" w:right="116" w:firstLine="708"/>
        <w:jc w:val="both"/>
        <w:rPr>
          <w:rFonts w:ascii="Book Antiqua" w:hAnsi="Book Antiqua"/>
        </w:rPr>
      </w:pPr>
      <w:r w:rsidRPr="00AD17F1">
        <w:rPr>
          <w:rFonts w:ascii="Book Antiqua" w:eastAsia="Times New Roman" w:hAnsi="Book Antiqua" w:cs="Times New Roman"/>
        </w:rPr>
        <w:t xml:space="preserve">Dans les trente (30) jours suivant l'attribution, la Lettre-Commande sera signée par le Maître d'Ouvrage et sera notifiée au cocontractant qui se chargera de l'enregistrer selon la procédure en vigueur. </w:t>
      </w:r>
    </w:p>
    <w:p w14:paraId="18507C96" w14:textId="77777777" w:rsidR="006F7F8D" w:rsidRPr="00AD17F1" w:rsidRDefault="006F7F8D" w:rsidP="006F7F8D">
      <w:pPr>
        <w:pStyle w:val="Titre4"/>
        <w:spacing w:after="105"/>
        <w:ind w:left="10"/>
        <w:rPr>
          <w:rFonts w:ascii="Book Antiqua" w:hAnsi="Book Antiqua"/>
        </w:rPr>
      </w:pPr>
      <w:r w:rsidRPr="00AD17F1">
        <w:rPr>
          <w:rFonts w:ascii="Book Antiqua" w:hAnsi="Book Antiqua"/>
          <w:u w:val="single" w:color="000000"/>
        </w:rPr>
        <w:lastRenderedPageBreak/>
        <w:t xml:space="preserve">Article </w:t>
      </w:r>
      <w:proofErr w:type="gramStart"/>
      <w:r w:rsidRPr="00AD17F1">
        <w:rPr>
          <w:rFonts w:ascii="Book Antiqua" w:hAnsi="Book Antiqua"/>
          <w:u w:val="single" w:color="000000"/>
        </w:rPr>
        <w:t>16</w:t>
      </w:r>
      <w:r w:rsidRPr="00AD17F1">
        <w:rPr>
          <w:rFonts w:ascii="Book Antiqua" w:hAnsi="Book Antiqua"/>
        </w:rPr>
        <w:t>:</w:t>
      </w:r>
      <w:proofErr w:type="gramEnd"/>
      <w:r w:rsidRPr="00AD17F1">
        <w:rPr>
          <w:rFonts w:ascii="Book Antiqua" w:hAnsi="Book Antiqua"/>
        </w:rPr>
        <w:t xml:space="preserve"> Corruption et manœuvres frauduleuses </w:t>
      </w:r>
    </w:p>
    <w:p w14:paraId="62C84B59" w14:textId="7C5C9508" w:rsidR="006F7F8D" w:rsidRPr="00AD17F1" w:rsidRDefault="006F7F8D" w:rsidP="006F7F8D">
      <w:pPr>
        <w:spacing w:after="88" w:line="271" w:lineRule="auto"/>
        <w:ind w:left="-15" w:right="116" w:firstLine="708"/>
        <w:jc w:val="both"/>
        <w:rPr>
          <w:rFonts w:ascii="Book Antiqua" w:hAnsi="Book Antiqua"/>
        </w:rPr>
      </w:pPr>
      <w:r w:rsidRPr="00AD17F1">
        <w:rPr>
          <w:rFonts w:ascii="Book Antiqua" w:eastAsia="Times New Roman" w:hAnsi="Book Antiqua" w:cs="Times New Roman"/>
        </w:rPr>
        <w:t>Le président et les membres de la CSPM, les personnels d</w:t>
      </w:r>
      <w:r w:rsidR="00CA66C2">
        <w:rPr>
          <w:rFonts w:ascii="Book Antiqua" w:eastAsia="Times New Roman" w:hAnsi="Book Antiqua" w:cs="Times New Roman"/>
        </w:rPr>
        <w:t>e la Commune de Maroua 1</w:t>
      </w:r>
      <w:r w:rsidR="00CA66C2" w:rsidRPr="00CA66C2">
        <w:rPr>
          <w:rFonts w:ascii="Book Antiqua" w:eastAsia="Times New Roman" w:hAnsi="Book Antiqua" w:cs="Times New Roman"/>
          <w:vertAlign w:val="superscript"/>
        </w:rPr>
        <w:t>er</w:t>
      </w:r>
      <w:r w:rsidRPr="00AD17F1">
        <w:rPr>
          <w:rFonts w:ascii="Book Antiqua" w:eastAsia="Times New Roman" w:hAnsi="Book Antiqua" w:cs="Times New Roman"/>
        </w:rPr>
        <w:t xml:space="preserve"> ainsi que les cocontractants doivent observer en tout temps, les règles d'éthique professionnelle les plus strictes. Ils doivent notamment s'interdire toute corruption ou toute autre forme de manœuvres frauduleuses. En vertu de ce principe, les expressions ci-dessous sont définies de la manière suivante : </w:t>
      </w:r>
    </w:p>
    <w:p w14:paraId="38FF92C3" w14:textId="77777777" w:rsidR="006F7F8D" w:rsidRPr="00AD17F1" w:rsidRDefault="006F7F8D" w:rsidP="000549E1">
      <w:pPr>
        <w:spacing w:after="90" w:line="271" w:lineRule="auto"/>
        <w:ind w:right="116"/>
        <w:jc w:val="both"/>
        <w:rPr>
          <w:rFonts w:ascii="Book Antiqua" w:hAnsi="Book Antiqua"/>
        </w:rPr>
      </w:pPr>
      <w:r w:rsidRPr="00AD17F1">
        <w:rPr>
          <w:rFonts w:ascii="Book Antiqua" w:eastAsia="Times New Roman" w:hAnsi="Book Antiqua" w:cs="Times New Roman"/>
        </w:rPr>
        <w:t xml:space="preserve">(i) Est coupable de « corruption » quiconque </w:t>
      </w:r>
    </w:p>
    <w:p w14:paraId="3FAE1F3A" w14:textId="77777777" w:rsidR="006F7F8D" w:rsidRPr="00AD17F1" w:rsidRDefault="006F7F8D" w:rsidP="006F7F8D">
      <w:pPr>
        <w:numPr>
          <w:ilvl w:val="0"/>
          <w:numId w:val="34"/>
        </w:numPr>
        <w:spacing w:after="91" w:line="271" w:lineRule="auto"/>
        <w:ind w:right="116" w:hanging="343"/>
        <w:jc w:val="both"/>
        <w:rPr>
          <w:rFonts w:ascii="Book Antiqua" w:hAnsi="Book Antiqua"/>
        </w:rPr>
      </w:pPr>
      <w:r w:rsidRPr="00AD17F1">
        <w:rPr>
          <w:rFonts w:ascii="Book Antiqua" w:eastAsia="Times New Roman" w:hAnsi="Book Antiqua" w:cs="Times New Roman"/>
        </w:rPr>
        <w:t xml:space="preserve">Offre, donne, sollicite ou accepte un quelconque avantage en </w:t>
      </w:r>
      <w:proofErr w:type="spellStart"/>
      <w:r w:rsidRPr="00AD17F1">
        <w:rPr>
          <w:rFonts w:ascii="Book Antiqua" w:eastAsia="Times New Roman" w:hAnsi="Book Antiqua" w:cs="Times New Roman"/>
        </w:rPr>
        <w:t>vu</w:t>
      </w:r>
      <w:proofErr w:type="spellEnd"/>
      <w:r w:rsidRPr="00AD17F1">
        <w:rPr>
          <w:rFonts w:ascii="Book Antiqua" w:eastAsia="Times New Roman" w:hAnsi="Book Antiqua" w:cs="Times New Roman"/>
        </w:rPr>
        <w:t xml:space="preserve"> d'influencer l'action d'un agent public au cours de l'attribution ou de l'exécution d'une lettre commande, et </w:t>
      </w:r>
    </w:p>
    <w:p w14:paraId="15F0CC7D" w14:textId="77777777" w:rsidR="006F7F8D" w:rsidRPr="00AD17F1" w:rsidRDefault="006F7F8D" w:rsidP="006F7F8D">
      <w:pPr>
        <w:numPr>
          <w:ilvl w:val="0"/>
          <w:numId w:val="34"/>
        </w:numPr>
        <w:spacing w:after="112" w:line="271" w:lineRule="auto"/>
        <w:ind w:right="116" w:hanging="343"/>
        <w:jc w:val="both"/>
        <w:rPr>
          <w:rFonts w:ascii="Book Antiqua" w:hAnsi="Book Antiqua"/>
        </w:rPr>
      </w:pPr>
      <w:r w:rsidRPr="00AD17F1">
        <w:rPr>
          <w:rFonts w:ascii="Book Antiqua" w:eastAsia="Times New Roman" w:hAnsi="Book Antiqua" w:cs="Times New Roman"/>
        </w:rPr>
        <w:t xml:space="preserve">Fournit, sollicite ou accepte plusieurs cotations émises par le même cocontractant sous des noms de société différentes et/ou sur des numéros d'enregistrements différents. </w:t>
      </w:r>
    </w:p>
    <w:p w14:paraId="51E197C6" w14:textId="77777777" w:rsidR="0081223B" w:rsidRPr="00AD17F1" w:rsidRDefault="006F7F8D" w:rsidP="006F7F8D">
      <w:pPr>
        <w:spacing w:after="89" w:line="271" w:lineRule="auto"/>
        <w:ind w:left="-5" w:right="116" w:hanging="10"/>
        <w:jc w:val="both"/>
        <w:rPr>
          <w:rFonts w:ascii="Book Antiqua" w:hAnsi="Book Antiqua"/>
        </w:rPr>
      </w:pPr>
      <w:r w:rsidRPr="00AD17F1">
        <w:rPr>
          <w:rFonts w:ascii="Book Antiqua" w:eastAsia="Times New Roman" w:hAnsi="Book Antiqua" w:cs="Times New Roman"/>
        </w:rPr>
        <w:t xml:space="preserve">(ii) Se livre à des manœuvres frauduleuses quiconque déforme ou dénature des faits afin d'influencer l'attribution ou l'exécution d'une lettre commande de manière préjudiciable au maître d'Ouvrage. « Manœuvres frauduleuses » comprend notamment, toute entente ou connivence des soumissionnaires (avant ou après la remise de l'offre) visant à maintenir artificiellement les prix à des niveaux ne correspondant pas à ceux qui résulteraient du jeu d'une concurrence libre et ouverte, et à priver ainsi le Maître d'Ouvrage des avantages de cette dernière. </w:t>
      </w:r>
      <w:r w:rsidR="0081223B" w:rsidRPr="00AD17F1">
        <w:rPr>
          <w:rFonts w:ascii="Book Antiqua" w:hAnsi="Book Antiqua"/>
        </w:rPr>
        <w:br w:type="page"/>
      </w:r>
    </w:p>
    <w:p w14:paraId="568861E4" w14:textId="21BB1222" w:rsidR="006F7F8D" w:rsidRPr="0006240E" w:rsidRDefault="006F7F8D" w:rsidP="006F7F8D">
      <w:pPr>
        <w:rPr>
          <w:rFonts w:ascii="Book Antiqua" w:hAnsi="Book Antiqua"/>
          <w:b/>
          <w:bCs/>
        </w:rPr>
      </w:pPr>
      <w:r w:rsidRPr="0006240E">
        <w:rPr>
          <w:rFonts w:ascii="Book Antiqua" w:hAnsi="Book Antiqua"/>
          <w:b/>
          <w:bCs/>
        </w:rPr>
        <w:lastRenderedPageBreak/>
        <w:t xml:space="preserve">COMMISSION </w:t>
      </w:r>
      <w:r w:rsidR="00FD1289">
        <w:rPr>
          <w:rFonts w:ascii="Book Antiqua" w:hAnsi="Book Antiqua"/>
          <w:b/>
          <w:bCs/>
        </w:rPr>
        <w:t>INTERNE</w:t>
      </w:r>
      <w:r w:rsidRPr="0006240E">
        <w:rPr>
          <w:rFonts w:ascii="Book Antiqua" w:hAnsi="Book Antiqua"/>
          <w:b/>
          <w:bCs/>
        </w:rPr>
        <w:t xml:space="preserve"> DE PASSATION DES MARCHES</w:t>
      </w:r>
    </w:p>
    <w:p w14:paraId="4920554C" w14:textId="1381571F" w:rsidR="006F7F8D" w:rsidRPr="0006240E" w:rsidRDefault="00FD1289" w:rsidP="006F7F8D">
      <w:pPr>
        <w:rPr>
          <w:rFonts w:ascii="Book Antiqua" w:hAnsi="Book Antiqua"/>
          <w:b/>
          <w:bCs/>
        </w:rPr>
      </w:pPr>
      <w:r>
        <w:rPr>
          <w:rFonts w:ascii="Book Antiqua" w:hAnsi="Book Antiqua"/>
          <w:b/>
          <w:bCs/>
        </w:rPr>
        <w:t>DEMANDE DE COTATION</w:t>
      </w:r>
    </w:p>
    <w:p w14:paraId="78752CE8" w14:textId="77777777" w:rsidR="006F7F8D" w:rsidRPr="00AD17F1" w:rsidRDefault="006F7F8D" w:rsidP="006F7F8D">
      <w:pPr>
        <w:rPr>
          <w:rFonts w:ascii="Book Antiqua" w:hAnsi="Book Antiqua"/>
        </w:rPr>
      </w:pPr>
    </w:p>
    <w:p w14:paraId="4248BA7D" w14:textId="3D6207E6" w:rsidR="006F7F8D" w:rsidRPr="00AD17F1" w:rsidRDefault="00FD1289" w:rsidP="006F7F8D">
      <w:pPr>
        <w:rPr>
          <w:rFonts w:ascii="Book Antiqua" w:hAnsi="Book Antiqua"/>
          <w:vertAlign w:val="superscript"/>
        </w:rPr>
      </w:pPr>
      <w:r>
        <w:rPr>
          <w:rFonts w:ascii="Book Antiqua" w:hAnsi="Book Antiqua"/>
        </w:rPr>
        <w:t>DEMANDE DE COTATION</w:t>
      </w:r>
      <w:r w:rsidR="006F7F8D" w:rsidRPr="00AD17F1">
        <w:rPr>
          <w:rFonts w:ascii="Book Antiqua" w:hAnsi="Book Antiqua"/>
        </w:rPr>
        <w:t xml:space="preserve"> N</w:t>
      </w:r>
      <w:proofErr w:type="gramStart"/>
      <w:r w:rsidR="006F7F8D" w:rsidRPr="00AD17F1">
        <w:rPr>
          <w:rFonts w:ascii="Book Antiqua" w:hAnsi="Book Antiqua"/>
        </w:rPr>
        <w:t xml:space="preserve">°  </w:t>
      </w:r>
      <w:r w:rsidR="00852D41">
        <w:rPr>
          <w:rFonts w:ascii="Book Antiqua" w:hAnsi="Book Antiqua"/>
        </w:rPr>
        <w:t>01</w:t>
      </w:r>
      <w:proofErr w:type="gramEnd"/>
      <w:r w:rsidR="006F7F8D"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7B273123" w14:textId="0B46C686" w:rsidR="006F7F8D" w:rsidRPr="00AD17F1" w:rsidRDefault="006F7F8D" w:rsidP="006F7F8D">
      <w:pPr>
        <w:rPr>
          <w:rFonts w:ascii="Book Antiqua" w:hAnsi="Book Antiqua"/>
        </w:rPr>
      </w:pPr>
      <w:r w:rsidRPr="00852D41">
        <w:rPr>
          <w:rFonts w:ascii="Book Antiqua" w:hAnsi="Book Antiqua"/>
          <w:b/>
          <w:bCs/>
        </w:rPr>
        <w:t>FINANCEMENT</w:t>
      </w:r>
      <w:r w:rsidRPr="00AD17F1">
        <w:rPr>
          <w:rFonts w:ascii="Book Antiqua" w:hAnsi="Book Antiqua"/>
        </w:rPr>
        <w:t xml:space="preserve"> : </w:t>
      </w:r>
      <w:r w:rsidR="0068754C">
        <w:rPr>
          <w:rFonts w:ascii="Book Antiqua" w:hAnsi="Book Antiqua"/>
          <w:b/>
          <w:bCs/>
        </w:rPr>
        <w:t>FONDS PROPRES 2026</w:t>
      </w:r>
    </w:p>
    <w:p w14:paraId="299502DA" w14:textId="77777777" w:rsidR="0081223B" w:rsidRPr="00AD17F1" w:rsidRDefault="0081223B" w:rsidP="0081223B">
      <w:pPr>
        <w:spacing w:after="67"/>
        <w:rPr>
          <w:rFonts w:ascii="Book Antiqua" w:hAnsi="Book Antiqua"/>
        </w:rPr>
      </w:pPr>
    </w:p>
    <w:p w14:paraId="549B37D7" w14:textId="487F64EB" w:rsidR="0081223B" w:rsidRPr="00AD17F1" w:rsidRDefault="006F7F8D" w:rsidP="00973DB4">
      <w:pPr>
        <w:pStyle w:val="Titre1"/>
        <w:rPr>
          <w:rFonts w:eastAsia="Times New Roman"/>
        </w:rPr>
      </w:pPr>
      <w:bookmarkStart w:id="20" w:name="_Toc187246484"/>
      <w:r w:rsidRPr="00AD17F1">
        <w:rPr>
          <w:rFonts w:eastAsia="Times New Roman"/>
        </w:rPr>
        <w:t xml:space="preserve">CAHIER DES </w:t>
      </w:r>
      <w:proofErr w:type="gramStart"/>
      <w:r w:rsidRPr="00AD17F1">
        <w:rPr>
          <w:rFonts w:eastAsia="Times New Roman"/>
        </w:rPr>
        <w:t xml:space="preserve">CLAUSES </w:t>
      </w:r>
      <w:r w:rsidRPr="00AD17F1">
        <w:rPr>
          <w:rFonts w:eastAsia="Times New Roman"/>
          <w:vertAlign w:val="superscript"/>
        </w:rPr>
        <w:t xml:space="preserve"> </w:t>
      </w:r>
      <w:r w:rsidRPr="00AD17F1">
        <w:rPr>
          <w:rFonts w:eastAsia="Times New Roman"/>
        </w:rPr>
        <w:t>ADMINISTRATIVES</w:t>
      </w:r>
      <w:proofErr w:type="gramEnd"/>
      <w:r w:rsidRPr="00AD17F1">
        <w:rPr>
          <w:rFonts w:eastAsia="Times New Roman"/>
        </w:rPr>
        <w:t xml:space="preserve"> PARTICULIERES (CCAP)</w:t>
      </w:r>
      <w:bookmarkEnd w:id="20"/>
    </w:p>
    <w:p w14:paraId="61BA1A5B" w14:textId="77777777" w:rsidR="006F7F8D" w:rsidRPr="00AD17F1" w:rsidRDefault="006F7F8D">
      <w:pPr>
        <w:rPr>
          <w:rFonts w:ascii="Book Antiqua" w:eastAsia="Times New Roman" w:hAnsi="Book Antiqua" w:cs="Times New Roman"/>
          <w:b/>
          <w:sz w:val="32"/>
        </w:rPr>
      </w:pPr>
      <w:r w:rsidRPr="00AD17F1">
        <w:rPr>
          <w:rFonts w:ascii="Book Antiqua" w:eastAsia="Times New Roman" w:hAnsi="Book Antiqua" w:cs="Times New Roman"/>
          <w:b/>
          <w:sz w:val="32"/>
        </w:rPr>
        <w:br w:type="page"/>
      </w:r>
    </w:p>
    <w:p w14:paraId="3B91FA70" w14:textId="77777777" w:rsidR="006F7F8D" w:rsidRPr="00AD17F1" w:rsidRDefault="006F7F8D" w:rsidP="006F7F8D">
      <w:pPr>
        <w:pStyle w:val="Titre2"/>
        <w:ind w:left="2410"/>
        <w:rPr>
          <w:rFonts w:ascii="Book Antiqua" w:hAnsi="Book Antiqua"/>
        </w:rPr>
      </w:pPr>
      <w:bookmarkStart w:id="21" w:name="_Toc187246485"/>
      <w:r w:rsidRPr="00AD17F1">
        <w:rPr>
          <w:rFonts w:ascii="Book Antiqua" w:hAnsi="Book Antiqua"/>
          <w:sz w:val="36"/>
        </w:rPr>
        <w:lastRenderedPageBreak/>
        <w:t>Table des matières</w:t>
      </w:r>
      <w:bookmarkEnd w:id="21"/>
      <w:r w:rsidRPr="00AD17F1">
        <w:rPr>
          <w:rFonts w:ascii="Book Antiqua" w:hAnsi="Book Antiqua"/>
          <w:b/>
          <w:sz w:val="36"/>
        </w:rPr>
        <w:t xml:space="preserve"> </w:t>
      </w:r>
    </w:p>
    <w:p w14:paraId="6A416B4F" w14:textId="77777777" w:rsidR="006F7F8D" w:rsidRPr="00AD17F1" w:rsidRDefault="006F7F8D" w:rsidP="006F7F8D">
      <w:pPr>
        <w:spacing w:after="30"/>
        <w:rPr>
          <w:rFonts w:ascii="Book Antiqua" w:hAnsi="Book Antiqua"/>
        </w:rPr>
      </w:pPr>
      <w:r w:rsidRPr="00AD17F1">
        <w:rPr>
          <w:rFonts w:ascii="Book Antiqua" w:eastAsia="Times New Roman" w:hAnsi="Book Antiqua" w:cs="Times New Roman"/>
          <w:sz w:val="14"/>
        </w:rPr>
        <w:t xml:space="preserve"> </w:t>
      </w:r>
    </w:p>
    <w:p w14:paraId="6ABEA09F" w14:textId="77777777" w:rsidR="006F7F8D" w:rsidRPr="00AD17F1" w:rsidRDefault="006F7F8D" w:rsidP="006F7F8D">
      <w:pPr>
        <w:spacing w:after="108"/>
        <w:rPr>
          <w:rFonts w:ascii="Book Antiqua" w:hAnsi="Book Antiqua"/>
        </w:rPr>
      </w:pPr>
      <w:r w:rsidRPr="00AD17F1">
        <w:rPr>
          <w:rFonts w:ascii="Book Antiqua" w:eastAsia="Times New Roman" w:hAnsi="Book Antiqua" w:cs="Times New Roman"/>
          <w:sz w:val="20"/>
        </w:rPr>
        <w:t xml:space="preserve"> </w:t>
      </w:r>
    </w:p>
    <w:p w14:paraId="2E24D552" w14:textId="7170D811" w:rsidR="006F7F8D" w:rsidRPr="00AD17F1" w:rsidRDefault="006F7F8D" w:rsidP="006F7F8D">
      <w:pPr>
        <w:spacing w:after="0"/>
        <w:ind w:left="108"/>
        <w:rPr>
          <w:rFonts w:ascii="Book Antiqua" w:hAnsi="Book Antiqua"/>
        </w:rPr>
      </w:pPr>
      <w:r w:rsidRPr="00AD17F1">
        <w:rPr>
          <w:rFonts w:ascii="Book Antiqua" w:eastAsia="Times New Roman" w:hAnsi="Book Antiqua" w:cs="Times New Roman"/>
          <w:b/>
          <w:sz w:val="24"/>
        </w:rPr>
        <w:t>Chapitre I : Généralités</w:t>
      </w:r>
    </w:p>
    <w:p w14:paraId="5618714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6"/>
        </w:rPr>
        <w:t xml:space="preserve"> </w:t>
      </w:r>
    </w:p>
    <w:p w14:paraId="02BF4788" w14:textId="32953409" w:rsidR="006F7F8D" w:rsidRPr="00AD17F1" w:rsidRDefault="006F7F8D" w:rsidP="006F7F8D">
      <w:pPr>
        <w:tabs>
          <w:tab w:val="center" w:pos="959"/>
          <w:tab w:val="center" w:pos="5757"/>
          <w:tab w:val="center" w:pos="9828"/>
        </w:tabs>
        <w:rPr>
          <w:rFonts w:ascii="Book Antiqua" w:hAnsi="Book Antiqua"/>
        </w:rPr>
      </w:pPr>
      <w:r w:rsidRPr="00AD17F1">
        <w:rPr>
          <w:rFonts w:ascii="Book Antiqua" w:hAnsi="Book Antiqua"/>
        </w:rPr>
        <w:tab/>
      </w:r>
      <w:r w:rsidRPr="00AD17F1">
        <w:rPr>
          <w:rFonts w:ascii="Book Antiqua" w:eastAsia="Times New Roman" w:hAnsi="Book Antiqua" w:cs="Times New Roman"/>
        </w:rPr>
        <w:t>Article 1 : Objet de la lettre-commande</w:t>
      </w:r>
      <w:r w:rsidRPr="00AD17F1">
        <w:rPr>
          <w:rFonts w:ascii="Book Antiqua" w:eastAsia="Times New Roman" w:hAnsi="Book Antiqua" w:cs="Times New Roman"/>
          <w:color w:val="FFFFFF"/>
        </w:rPr>
        <w:t xml:space="preserve"> </w:t>
      </w:r>
    </w:p>
    <w:p w14:paraId="360FC66F" w14:textId="366C494E"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2 </w:t>
      </w:r>
      <w:r w:rsidRPr="00AD17F1">
        <w:rPr>
          <w:rFonts w:ascii="Book Antiqua" w:eastAsia="Times New Roman" w:hAnsi="Book Antiqua" w:cs="Times New Roman"/>
        </w:rPr>
        <w:tab/>
        <w:t xml:space="preserve">: Procédure de Passation de la lettre-commande </w:t>
      </w:r>
    </w:p>
    <w:p w14:paraId="2648E45D" w14:textId="30DB9592" w:rsidR="006F7F8D" w:rsidRPr="00AD17F1" w:rsidRDefault="006F7F8D" w:rsidP="006F7F8D">
      <w:pPr>
        <w:tabs>
          <w:tab w:val="center" w:pos="959"/>
          <w:tab w:val="center" w:pos="5732"/>
          <w:tab w:val="right" w:pos="10039"/>
        </w:tabs>
        <w:rPr>
          <w:rFonts w:ascii="Book Antiqua" w:hAnsi="Book Antiqua"/>
        </w:rPr>
      </w:pPr>
      <w:r w:rsidRPr="00AD17F1">
        <w:rPr>
          <w:rFonts w:ascii="Book Antiqua" w:eastAsia="Times New Roman" w:hAnsi="Book Antiqua" w:cs="Times New Roman"/>
        </w:rPr>
        <w:t xml:space="preserve">Article 3 </w:t>
      </w:r>
      <w:r w:rsidRPr="00AD17F1">
        <w:rPr>
          <w:rFonts w:ascii="Book Antiqua" w:eastAsia="Times New Roman" w:hAnsi="Book Antiqua" w:cs="Times New Roman"/>
        </w:rPr>
        <w:tab/>
        <w:t xml:space="preserve">: Définitions, attributions et nantissement </w:t>
      </w:r>
      <w:r w:rsidRPr="00AD17F1">
        <w:rPr>
          <w:rFonts w:ascii="Book Antiqua" w:eastAsia="Times New Roman" w:hAnsi="Book Antiqua" w:cs="Times New Roman"/>
        </w:rPr>
        <w:tab/>
      </w:r>
      <w:r w:rsidRPr="00AD17F1">
        <w:rPr>
          <w:rFonts w:ascii="Book Antiqua" w:eastAsia="Times New Roman" w:hAnsi="Book Antiqua" w:cs="Times New Roman"/>
          <w:color w:val="FFFFFF"/>
        </w:rPr>
        <w:t xml:space="preserve">36 </w:t>
      </w:r>
    </w:p>
    <w:p w14:paraId="6664F5E7" w14:textId="432A3467" w:rsidR="006F7F8D" w:rsidRPr="00AD17F1" w:rsidRDefault="006F7F8D" w:rsidP="006F7F8D">
      <w:pPr>
        <w:tabs>
          <w:tab w:val="center" w:pos="959"/>
          <w:tab w:val="center" w:pos="5734"/>
          <w:tab w:val="right" w:pos="10039"/>
        </w:tabs>
        <w:rPr>
          <w:rFonts w:ascii="Book Antiqua" w:hAnsi="Book Antiqua"/>
        </w:rPr>
      </w:pPr>
      <w:r w:rsidRPr="00AD17F1">
        <w:rPr>
          <w:rFonts w:ascii="Book Antiqua" w:eastAsia="Times New Roman" w:hAnsi="Book Antiqua" w:cs="Times New Roman"/>
        </w:rPr>
        <w:t xml:space="preserve">Article 4 </w:t>
      </w:r>
      <w:r w:rsidRPr="00AD17F1">
        <w:rPr>
          <w:rFonts w:ascii="Book Antiqua" w:eastAsia="Times New Roman" w:hAnsi="Book Antiqua" w:cs="Times New Roman"/>
        </w:rPr>
        <w:tab/>
        <w:t>: Langue, loi et réglementation applicables</w:t>
      </w:r>
      <w:r w:rsidRPr="00AD17F1">
        <w:rPr>
          <w:rFonts w:ascii="Book Antiqua" w:eastAsia="Times New Roman" w:hAnsi="Book Antiqua" w:cs="Times New Roman"/>
        </w:rPr>
        <w:tab/>
      </w:r>
      <w:r w:rsidRPr="00AD17F1">
        <w:rPr>
          <w:rFonts w:ascii="Book Antiqua" w:eastAsia="Times New Roman" w:hAnsi="Book Antiqua" w:cs="Times New Roman"/>
          <w:color w:val="FFFFFF"/>
        </w:rPr>
        <w:t xml:space="preserve">36 </w:t>
      </w:r>
    </w:p>
    <w:p w14:paraId="5C65FFDC" w14:textId="45292038" w:rsidR="006F7F8D" w:rsidRPr="00AD17F1" w:rsidRDefault="006F7F8D" w:rsidP="0006240E">
      <w:pPr>
        <w:tabs>
          <w:tab w:val="center" w:pos="959"/>
          <w:tab w:val="right" w:pos="10039"/>
        </w:tabs>
        <w:rPr>
          <w:rFonts w:ascii="Book Antiqua" w:hAnsi="Book Antiqua"/>
        </w:rPr>
      </w:pPr>
      <w:r w:rsidRPr="00AD17F1">
        <w:rPr>
          <w:rFonts w:ascii="Book Antiqua" w:eastAsia="Times New Roman" w:hAnsi="Book Antiqua" w:cs="Times New Roman"/>
        </w:rPr>
        <w:t xml:space="preserve">Article 5 </w:t>
      </w:r>
      <w:r w:rsidRPr="00AD17F1">
        <w:rPr>
          <w:rFonts w:ascii="Book Antiqua" w:eastAsia="Times New Roman" w:hAnsi="Book Antiqua" w:cs="Times New Roman"/>
        </w:rPr>
        <w:tab/>
        <w:t xml:space="preserve">: Normes </w:t>
      </w:r>
    </w:p>
    <w:p w14:paraId="50157A15" w14:textId="02DE2A9D"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6 </w:t>
      </w:r>
      <w:r w:rsidRPr="00AD17F1">
        <w:rPr>
          <w:rFonts w:ascii="Book Antiqua" w:eastAsia="Times New Roman" w:hAnsi="Book Antiqua" w:cs="Times New Roman"/>
        </w:rPr>
        <w:tab/>
        <w:t xml:space="preserve">: Pièces constitutives de la lettre-commande </w:t>
      </w:r>
      <w:r w:rsidRPr="00AD17F1">
        <w:rPr>
          <w:rFonts w:ascii="Book Antiqua" w:eastAsia="Times New Roman" w:hAnsi="Book Antiqua" w:cs="Times New Roman"/>
          <w:color w:val="FFFFFF"/>
        </w:rPr>
        <w:t xml:space="preserve">36 </w:t>
      </w:r>
    </w:p>
    <w:p w14:paraId="0FE58F38" w14:textId="7BFD7015"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7 </w:t>
      </w:r>
      <w:r w:rsidRPr="00AD17F1">
        <w:rPr>
          <w:rFonts w:ascii="Book Antiqua" w:eastAsia="Times New Roman" w:hAnsi="Book Antiqua" w:cs="Times New Roman"/>
        </w:rPr>
        <w:tab/>
        <w:t>: Textes généraux applicables</w:t>
      </w:r>
    </w:p>
    <w:p w14:paraId="3C4ED219" w14:textId="41419CE7"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8 </w:t>
      </w:r>
      <w:r w:rsidRPr="00AD17F1">
        <w:rPr>
          <w:rFonts w:ascii="Book Antiqua" w:eastAsia="Times New Roman" w:hAnsi="Book Antiqua" w:cs="Times New Roman"/>
        </w:rPr>
        <w:tab/>
        <w:t>: Communication</w:t>
      </w:r>
      <w:r w:rsidRPr="00AD17F1">
        <w:rPr>
          <w:rFonts w:ascii="Book Antiqua" w:eastAsia="Times New Roman" w:hAnsi="Book Antiqua" w:cs="Times New Roman"/>
          <w:color w:val="FFFFFF"/>
        </w:rPr>
        <w:t xml:space="preserve">37 </w:t>
      </w:r>
    </w:p>
    <w:p w14:paraId="1CDFEA00" w14:textId="4023C408" w:rsidR="006F7F8D" w:rsidRPr="00AD17F1" w:rsidRDefault="006F7F8D" w:rsidP="006F7F8D">
      <w:pPr>
        <w:tabs>
          <w:tab w:val="center" w:pos="959"/>
          <w:tab w:val="center" w:pos="5758"/>
          <w:tab w:val="right" w:pos="10039"/>
        </w:tabs>
        <w:rPr>
          <w:rFonts w:ascii="Book Antiqua" w:hAnsi="Book Antiqua"/>
        </w:rPr>
      </w:pPr>
      <w:r w:rsidRPr="00AD17F1">
        <w:rPr>
          <w:rFonts w:ascii="Book Antiqua" w:eastAsia="Times New Roman" w:hAnsi="Book Antiqua" w:cs="Times New Roman"/>
        </w:rPr>
        <w:t xml:space="preserve">Article 9 </w:t>
      </w:r>
      <w:r w:rsidRPr="00AD17F1">
        <w:rPr>
          <w:rFonts w:ascii="Book Antiqua" w:eastAsia="Times New Roman" w:hAnsi="Book Antiqua" w:cs="Times New Roman"/>
        </w:rPr>
        <w:tab/>
        <w:t>: Ordres de service</w:t>
      </w:r>
    </w:p>
    <w:p w14:paraId="3C177D11" w14:textId="6CC6C0BB" w:rsidR="006F7F8D" w:rsidRPr="00AD17F1" w:rsidRDefault="006F7F8D" w:rsidP="0006240E">
      <w:pPr>
        <w:tabs>
          <w:tab w:val="center" w:pos="1014"/>
          <w:tab w:val="right" w:pos="10039"/>
        </w:tabs>
        <w:rPr>
          <w:rFonts w:ascii="Book Antiqua" w:hAnsi="Book Antiqua"/>
        </w:rPr>
      </w:pPr>
      <w:r w:rsidRPr="00AD17F1">
        <w:rPr>
          <w:rFonts w:ascii="Book Antiqua" w:eastAsia="Times New Roman" w:hAnsi="Book Antiqua" w:cs="Times New Roman"/>
        </w:rPr>
        <w:t xml:space="preserve">Article 10 </w:t>
      </w:r>
      <w:r w:rsidRPr="00AD17F1">
        <w:rPr>
          <w:rFonts w:ascii="Book Antiqua" w:eastAsia="Times New Roman" w:hAnsi="Book Antiqua" w:cs="Times New Roman"/>
        </w:rPr>
        <w:tab/>
        <w:t>: Matériel et personnel du fournisseur</w:t>
      </w:r>
    </w:p>
    <w:p w14:paraId="6C25CA5E" w14:textId="77777777" w:rsidR="006F7F8D" w:rsidRPr="00AD17F1" w:rsidRDefault="006F7F8D" w:rsidP="006F7F8D">
      <w:pPr>
        <w:spacing w:after="75"/>
        <w:rPr>
          <w:rFonts w:ascii="Book Antiqua" w:hAnsi="Book Antiqua"/>
        </w:rPr>
      </w:pPr>
      <w:r w:rsidRPr="00AD17F1">
        <w:rPr>
          <w:rFonts w:ascii="Book Antiqua" w:eastAsia="Times New Roman" w:hAnsi="Book Antiqua" w:cs="Times New Roman"/>
          <w:sz w:val="20"/>
        </w:rPr>
        <w:t xml:space="preserve"> </w:t>
      </w:r>
    </w:p>
    <w:p w14:paraId="7C4865CA" w14:textId="4461D407" w:rsidR="006F7F8D" w:rsidRPr="00AD17F1" w:rsidRDefault="006F7F8D" w:rsidP="0006240E">
      <w:pPr>
        <w:spacing w:after="0"/>
        <w:ind w:left="108" w:right="29" w:hanging="10"/>
        <w:rPr>
          <w:rFonts w:ascii="Book Antiqua" w:hAnsi="Book Antiqua"/>
        </w:rPr>
      </w:pPr>
      <w:r w:rsidRPr="00AD17F1">
        <w:rPr>
          <w:rFonts w:ascii="Book Antiqua" w:eastAsia="Times New Roman" w:hAnsi="Book Antiqua" w:cs="Times New Roman"/>
          <w:b/>
          <w:sz w:val="24"/>
        </w:rPr>
        <w:t xml:space="preserve">Chapitre II : Clauses Financières </w:t>
      </w:r>
      <w:r w:rsidRPr="00AD17F1">
        <w:rPr>
          <w:rFonts w:ascii="Book Antiqua" w:eastAsia="Times New Roman" w:hAnsi="Book Antiqua" w:cs="Times New Roman"/>
          <w:sz w:val="12"/>
        </w:rPr>
        <w:t xml:space="preserve"> </w:t>
      </w:r>
    </w:p>
    <w:p w14:paraId="4908CFA0" w14:textId="1AF9EBA3" w:rsidR="006F7F8D" w:rsidRPr="00AD17F1" w:rsidRDefault="006F7F8D" w:rsidP="0006240E">
      <w:pPr>
        <w:spacing w:after="0"/>
        <w:ind w:right="-12"/>
        <w:rPr>
          <w:rFonts w:ascii="Book Antiqua" w:hAnsi="Book Antiqua"/>
        </w:rPr>
      </w:pPr>
      <w:r w:rsidRPr="00AD17F1">
        <w:rPr>
          <w:rFonts w:ascii="Book Antiqua" w:eastAsia="Times New Roman" w:hAnsi="Book Antiqua" w:cs="Times New Roman"/>
          <w:sz w:val="24"/>
        </w:rPr>
        <w:t>Article 11</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 Garanties et cautions </w:t>
      </w:r>
      <w:r w:rsidRPr="00AD17F1">
        <w:rPr>
          <w:rFonts w:ascii="Book Antiqua" w:eastAsia="Times New Roman" w:hAnsi="Book Antiqua" w:cs="Times New Roman"/>
          <w:sz w:val="16"/>
        </w:rPr>
        <w:t xml:space="preserve"> </w:t>
      </w:r>
    </w:p>
    <w:p w14:paraId="72120397" w14:textId="7AFBD985" w:rsidR="006F7F8D" w:rsidRPr="00AD17F1" w:rsidRDefault="006F7F8D" w:rsidP="006F7F8D">
      <w:pPr>
        <w:tabs>
          <w:tab w:val="center" w:pos="933"/>
          <w:tab w:val="center" w:pos="4294"/>
          <w:tab w:val="right" w:pos="10039"/>
        </w:tabs>
        <w:rPr>
          <w:rFonts w:ascii="Book Antiqua" w:hAnsi="Book Antiqua"/>
        </w:rPr>
      </w:pPr>
      <w:r w:rsidRPr="00AD17F1">
        <w:rPr>
          <w:rFonts w:ascii="Book Antiqua" w:eastAsia="Times New Roman" w:hAnsi="Book Antiqua" w:cs="Times New Roman"/>
          <w:sz w:val="24"/>
        </w:rPr>
        <w:t>Article 12 : Montant de la lettre-commande</w:t>
      </w:r>
      <w:r w:rsidRPr="00AD17F1">
        <w:rPr>
          <w:rFonts w:ascii="Book Antiqua" w:eastAsia="Times New Roman" w:hAnsi="Book Antiqua" w:cs="Times New Roman"/>
          <w:sz w:val="8"/>
        </w:rPr>
        <w:t>.</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3820B4B0" w14:textId="22CD4BBA" w:rsidR="006F7F8D" w:rsidRPr="00AD17F1" w:rsidRDefault="006F7F8D" w:rsidP="006F7F8D">
      <w:pPr>
        <w:tabs>
          <w:tab w:val="center" w:pos="933"/>
          <w:tab w:val="center" w:pos="5471"/>
          <w:tab w:val="right" w:pos="10039"/>
        </w:tabs>
        <w:rPr>
          <w:rFonts w:ascii="Book Antiqua" w:hAnsi="Book Antiqua"/>
        </w:rPr>
      </w:pPr>
      <w:r w:rsidRPr="00AD17F1">
        <w:rPr>
          <w:rFonts w:ascii="Book Antiqua" w:eastAsia="Times New Roman" w:hAnsi="Book Antiqua" w:cs="Times New Roman"/>
          <w:sz w:val="24"/>
        </w:rPr>
        <w:t xml:space="preserve">Article 13 : Lieu et mode de </w:t>
      </w:r>
      <w:proofErr w:type="gramStart"/>
      <w:r w:rsidRPr="00AD17F1">
        <w:rPr>
          <w:rFonts w:ascii="Book Antiqua" w:eastAsia="Times New Roman" w:hAnsi="Book Antiqua" w:cs="Times New Roman"/>
          <w:sz w:val="24"/>
        </w:rPr>
        <w:t xml:space="preserve">paiement </w:t>
      </w:r>
      <w:r w:rsidRPr="00AD17F1">
        <w:rPr>
          <w:rFonts w:ascii="Book Antiqua" w:eastAsia="Times New Roman" w:hAnsi="Book Antiqua" w:cs="Times New Roman"/>
          <w:sz w:val="8"/>
        </w:rPr>
        <w:t>.</w:t>
      </w:r>
      <w:proofErr w:type="gramEnd"/>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59C08F17" w14:textId="4E8F6108" w:rsidR="006F7F8D" w:rsidRPr="00AD17F1" w:rsidRDefault="006F7F8D" w:rsidP="006F7F8D">
      <w:pPr>
        <w:tabs>
          <w:tab w:val="center" w:pos="933"/>
          <w:tab w:val="center" w:pos="4615"/>
          <w:tab w:val="right" w:pos="10039"/>
        </w:tabs>
        <w:rPr>
          <w:rFonts w:ascii="Book Antiqua" w:hAnsi="Book Antiqua"/>
        </w:rPr>
      </w:pPr>
      <w:r w:rsidRPr="00AD17F1">
        <w:rPr>
          <w:rFonts w:ascii="Book Antiqua" w:eastAsia="Times New Roman" w:hAnsi="Book Antiqua" w:cs="Times New Roman"/>
          <w:sz w:val="24"/>
        </w:rPr>
        <w:t>Article 14 : Variation des prix</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4B3E4650" w14:textId="6D8A5B6D" w:rsidR="006F7F8D" w:rsidRPr="00AD17F1" w:rsidRDefault="006F7F8D" w:rsidP="006F7F8D">
      <w:pPr>
        <w:tabs>
          <w:tab w:val="center" w:pos="933"/>
          <w:tab w:val="center" w:pos="4603"/>
          <w:tab w:val="right" w:pos="10039"/>
        </w:tabs>
        <w:rPr>
          <w:rFonts w:ascii="Book Antiqua" w:hAnsi="Book Antiqua"/>
        </w:rPr>
      </w:pPr>
      <w:r w:rsidRPr="00AD17F1">
        <w:rPr>
          <w:rFonts w:ascii="Book Antiqua" w:eastAsia="Times New Roman" w:hAnsi="Book Antiqua" w:cs="Times New Roman"/>
          <w:sz w:val="24"/>
        </w:rPr>
        <w:t>Article 15 : Formules de révision des prix</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2F1C468D" w14:textId="6FE25789" w:rsidR="006F7F8D" w:rsidRPr="00AD17F1" w:rsidRDefault="006F7F8D" w:rsidP="006F7F8D">
      <w:pPr>
        <w:tabs>
          <w:tab w:val="center" w:pos="933"/>
          <w:tab w:val="center" w:pos="4616"/>
          <w:tab w:val="right" w:pos="10039"/>
        </w:tabs>
        <w:rPr>
          <w:rFonts w:ascii="Book Antiqua" w:hAnsi="Book Antiqua"/>
        </w:rPr>
      </w:pPr>
      <w:r w:rsidRPr="00AD17F1">
        <w:rPr>
          <w:rFonts w:ascii="Book Antiqua" w:eastAsia="Times New Roman" w:hAnsi="Book Antiqua" w:cs="Times New Roman"/>
          <w:sz w:val="24"/>
        </w:rPr>
        <w:t>Article 16 : Formules d’actualisation des prix</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6ACB60BE" w14:textId="5945152F" w:rsidR="006F7F8D" w:rsidRPr="00AD17F1" w:rsidRDefault="006F7F8D" w:rsidP="006F7F8D">
      <w:pPr>
        <w:tabs>
          <w:tab w:val="center" w:pos="933"/>
          <w:tab w:val="center" w:pos="4576"/>
          <w:tab w:val="right" w:pos="10039"/>
        </w:tabs>
        <w:rPr>
          <w:rFonts w:ascii="Book Antiqua" w:hAnsi="Book Antiqua"/>
        </w:rPr>
      </w:pPr>
      <w:r w:rsidRPr="00AD17F1">
        <w:rPr>
          <w:rFonts w:ascii="Book Antiqua" w:eastAsia="Times New Roman" w:hAnsi="Book Antiqua" w:cs="Times New Roman"/>
          <w:sz w:val="24"/>
        </w:rPr>
        <w:t>Article 17 : Avances</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40 </w:t>
      </w:r>
    </w:p>
    <w:p w14:paraId="174B4AD8" w14:textId="4A4A9400" w:rsidR="006F7F8D" w:rsidRPr="00AD17F1" w:rsidRDefault="006F7F8D" w:rsidP="006F7F8D">
      <w:pPr>
        <w:tabs>
          <w:tab w:val="center" w:pos="933"/>
          <w:tab w:val="center" w:pos="2929"/>
          <w:tab w:val="right" w:pos="10039"/>
        </w:tabs>
        <w:rPr>
          <w:rFonts w:ascii="Book Antiqua" w:hAnsi="Book Antiqua"/>
        </w:rPr>
      </w:pPr>
      <w:r w:rsidRPr="00AD17F1">
        <w:rPr>
          <w:rFonts w:ascii="Book Antiqua" w:eastAsia="Times New Roman" w:hAnsi="Book Antiqua" w:cs="Times New Roman"/>
          <w:sz w:val="24"/>
        </w:rPr>
        <w:t>Article 18 : Paiement</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40 </w:t>
      </w:r>
    </w:p>
    <w:p w14:paraId="3E82F0A6" w14:textId="2A1C9B5E" w:rsidR="006F7F8D" w:rsidRPr="00AD17F1" w:rsidRDefault="006F7F8D" w:rsidP="006F7F8D">
      <w:pPr>
        <w:tabs>
          <w:tab w:val="center" w:pos="933"/>
          <w:tab w:val="center" w:pos="4549"/>
          <w:tab w:val="right" w:pos="10039"/>
        </w:tabs>
        <w:rPr>
          <w:rFonts w:ascii="Book Antiqua" w:hAnsi="Book Antiqua"/>
        </w:rPr>
      </w:pPr>
      <w:r w:rsidRPr="00AD17F1">
        <w:rPr>
          <w:rFonts w:ascii="Book Antiqua" w:eastAsia="Times New Roman" w:hAnsi="Book Antiqua" w:cs="Times New Roman"/>
          <w:sz w:val="24"/>
        </w:rPr>
        <w:t>Article 19 : Intérêts moratoires</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40 </w:t>
      </w:r>
    </w:p>
    <w:p w14:paraId="4056E247" w14:textId="2681370C" w:rsidR="006F7F8D" w:rsidRPr="00AD17F1" w:rsidRDefault="006F7F8D" w:rsidP="006F7F8D">
      <w:pPr>
        <w:tabs>
          <w:tab w:val="center" w:pos="933"/>
          <w:tab w:val="center" w:pos="4097"/>
          <w:tab w:val="right" w:pos="10039"/>
        </w:tabs>
        <w:rPr>
          <w:rFonts w:ascii="Book Antiqua" w:hAnsi="Book Antiqua"/>
        </w:rPr>
      </w:pPr>
      <w:r w:rsidRPr="00AD17F1">
        <w:rPr>
          <w:rFonts w:ascii="Book Antiqua" w:eastAsia="Times New Roman" w:hAnsi="Book Antiqua" w:cs="Times New Roman"/>
          <w:sz w:val="24"/>
        </w:rPr>
        <w:t>Article 20 : Pénalités de retard</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41 </w:t>
      </w:r>
    </w:p>
    <w:p w14:paraId="60338CB1" w14:textId="46298F4A" w:rsidR="006F7F8D" w:rsidRPr="00AD17F1" w:rsidRDefault="006F7F8D" w:rsidP="006F7F8D">
      <w:pPr>
        <w:tabs>
          <w:tab w:val="center" w:pos="933"/>
          <w:tab w:val="center" w:pos="4582"/>
          <w:tab w:val="right" w:pos="10039"/>
        </w:tabs>
        <w:rPr>
          <w:rFonts w:ascii="Book Antiqua" w:hAnsi="Book Antiqua"/>
        </w:rPr>
      </w:pPr>
      <w:r w:rsidRPr="00AD17F1">
        <w:rPr>
          <w:rFonts w:ascii="Book Antiqua" w:eastAsia="Times New Roman" w:hAnsi="Book Antiqua" w:cs="Times New Roman"/>
          <w:sz w:val="24"/>
        </w:rPr>
        <w:t>Article 21 : Régime fiscal et douanier</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41 </w:t>
      </w:r>
    </w:p>
    <w:p w14:paraId="34A94668" w14:textId="67B75922" w:rsidR="006F7F8D" w:rsidRPr="00AD17F1" w:rsidRDefault="006F7F8D" w:rsidP="006F7F8D">
      <w:pPr>
        <w:tabs>
          <w:tab w:val="center" w:pos="933"/>
          <w:tab w:val="center" w:pos="4956"/>
          <w:tab w:val="right" w:pos="10039"/>
        </w:tabs>
        <w:rPr>
          <w:rFonts w:ascii="Book Antiqua" w:hAnsi="Book Antiqua"/>
        </w:rPr>
      </w:pPr>
      <w:r w:rsidRPr="00AD17F1">
        <w:rPr>
          <w:rFonts w:ascii="Book Antiqua" w:eastAsia="Times New Roman" w:hAnsi="Book Antiqua" w:cs="Times New Roman"/>
          <w:sz w:val="24"/>
        </w:rPr>
        <w:t>Article 22 : Timbres et enregistrement des lettre-commandes</w:t>
      </w:r>
      <w:r w:rsidRPr="00AD17F1">
        <w:rPr>
          <w:rFonts w:ascii="Book Antiqua" w:eastAsia="Times New Roman" w:hAnsi="Book Antiqua" w:cs="Times New Roman"/>
          <w:sz w:val="8"/>
        </w:rPr>
        <w:t>.</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41 </w:t>
      </w:r>
    </w:p>
    <w:p w14:paraId="5CFED108" w14:textId="7FE35D37" w:rsidR="006F7F8D" w:rsidRPr="00AD17F1" w:rsidRDefault="006F7F8D" w:rsidP="006F7F8D">
      <w:pPr>
        <w:spacing w:after="150"/>
        <w:rPr>
          <w:rFonts w:ascii="Book Antiqua" w:hAnsi="Book Antiqua"/>
        </w:rPr>
      </w:pPr>
    </w:p>
    <w:p w14:paraId="36A60429" w14:textId="2843032C" w:rsidR="006F7F8D" w:rsidRPr="00AD17F1" w:rsidRDefault="006F7F8D" w:rsidP="006F7F8D">
      <w:pPr>
        <w:spacing w:after="0"/>
        <w:ind w:left="108" w:right="29" w:hanging="10"/>
        <w:rPr>
          <w:rFonts w:ascii="Book Antiqua" w:hAnsi="Book Antiqua"/>
        </w:rPr>
      </w:pPr>
      <w:r w:rsidRPr="00AD17F1">
        <w:rPr>
          <w:rFonts w:ascii="Book Antiqua" w:eastAsia="Times New Roman" w:hAnsi="Book Antiqua" w:cs="Times New Roman"/>
          <w:b/>
          <w:sz w:val="24"/>
        </w:rPr>
        <w:t>Chapitre III : Exécution des Prestations</w:t>
      </w:r>
    </w:p>
    <w:p w14:paraId="19FA7416" w14:textId="77777777" w:rsidR="006F7F8D" w:rsidRPr="00AD17F1" w:rsidRDefault="006F7F8D" w:rsidP="006F7F8D">
      <w:pPr>
        <w:spacing w:after="0"/>
        <w:ind w:left="108" w:hanging="10"/>
        <w:rPr>
          <w:rFonts w:ascii="Book Antiqua" w:hAnsi="Book Antiqua"/>
        </w:rPr>
      </w:pPr>
      <w:r w:rsidRPr="00AD17F1">
        <w:rPr>
          <w:rFonts w:ascii="Book Antiqua" w:eastAsia="Times New Roman" w:hAnsi="Book Antiqua" w:cs="Times New Roman"/>
          <w:b/>
          <w:color w:val="FFFFFF"/>
          <w:sz w:val="24"/>
        </w:rPr>
        <w:t>42</w:t>
      </w:r>
      <w:r w:rsidRPr="00AD17F1">
        <w:rPr>
          <w:rFonts w:ascii="Book Antiqua" w:eastAsia="Times New Roman" w:hAnsi="Book Antiqua" w:cs="Times New Roman"/>
          <w:color w:val="FFFFFF"/>
          <w:sz w:val="24"/>
        </w:rPr>
        <w:t xml:space="preserve"> </w:t>
      </w:r>
    </w:p>
    <w:p w14:paraId="384425A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6"/>
        </w:rPr>
        <w:lastRenderedPageBreak/>
        <w:t xml:space="preserve"> </w:t>
      </w:r>
    </w:p>
    <w:tbl>
      <w:tblPr>
        <w:tblStyle w:val="TableGrid"/>
        <w:tblW w:w="9561" w:type="dxa"/>
        <w:tblInd w:w="567" w:type="dxa"/>
        <w:tblLook w:val="04A0" w:firstRow="1" w:lastRow="0" w:firstColumn="1" w:lastColumn="0" w:noHBand="0" w:noVBand="1"/>
      </w:tblPr>
      <w:tblGrid>
        <w:gridCol w:w="1301"/>
        <w:gridCol w:w="7065"/>
        <w:gridCol w:w="1195"/>
      </w:tblGrid>
      <w:tr w:rsidR="006F7F8D" w:rsidRPr="00AD17F1" w14:paraId="2572F15F" w14:textId="77777777" w:rsidTr="007C0171">
        <w:trPr>
          <w:trHeight w:val="331"/>
        </w:trPr>
        <w:tc>
          <w:tcPr>
            <w:tcW w:w="1301" w:type="dxa"/>
            <w:tcBorders>
              <w:top w:val="nil"/>
              <w:left w:val="nil"/>
              <w:bottom w:val="nil"/>
              <w:right w:val="nil"/>
            </w:tcBorders>
          </w:tcPr>
          <w:p w14:paraId="2964E084"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23 </w:t>
            </w:r>
          </w:p>
        </w:tc>
        <w:tc>
          <w:tcPr>
            <w:tcW w:w="7065" w:type="dxa"/>
            <w:tcBorders>
              <w:top w:val="nil"/>
              <w:left w:val="nil"/>
              <w:bottom w:val="nil"/>
              <w:right w:val="nil"/>
            </w:tcBorders>
          </w:tcPr>
          <w:p w14:paraId="1E05FCED"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Brevet</w:t>
            </w:r>
            <w:r w:rsidRPr="00AD17F1">
              <w:rPr>
                <w:rFonts w:ascii="Book Antiqua" w:eastAsia="Times New Roman" w:hAnsi="Book Antiqua" w:cs="Times New Roman"/>
                <w:sz w:val="8"/>
              </w:rPr>
              <w:t>. . . . . . . . . . . . . . . . . . . . . . . . . . . . . . . . . . . . . . . . . . . . . . . . . . . . . . . . . . . . . . .</w:t>
            </w:r>
            <w:r w:rsidRPr="00AD17F1">
              <w:rPr>
                <w:rFonts w:ascii="Book Antiqua" w:eastAsia="Times New Roman" w:hAnsi="Book Antiqua" w:cs="Times New Roman"/>
                <w:sz w:val="12"/>
                <w:vertAlign w:val="subscript"/>
              </w:rPr>
              <w:t xml:space="preserve">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66C4C2D2"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6E105B07" w14:textId="77777777" w:rsidTr="007C0171">
        <w:trPr>
          <w:trHeight w:val="359"/>
        </w:trPr>
        <w:tc>
          <w:tcPr>
            <w:tcW w:w="1301" w:type="dxa"/>
            <w:tcBorders>
              <w:top w:val="nil"/>
              <w:left w:val="nil"/>
              <w:bottom w:val="nil"/>
              <w:right w:val="nil"/>
            </w:tcBorders>
          </w:tcPr>
          <w:p w14:paraId="45A27F63"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24 </w:t>
            </w:r>
          </w:p>
        </w:tc>
        <w:tc>
          <w:tcPr>
            <w:tcW w:w="7065" w:type="dxa"/>
            <w:tcBorders>
              <w:top w:val="nil"/>
              <w:left w:val="nil"/>
              <w:bottom w:val="nil"/>
              <w:right w:val="nil"/>
            </w:tcBorders>
          </w:tcPr>
          <w:p w14:paraId="05FDC373"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Lieu et délai de livraison</w:t>
            </w:r>
            <w:r w:rsidRPr="00AD17F1">
              <w:rPr>
                <w:rFonts w:ascii="Book Antiqua" w:eastAsia="Times New Roman" w:hAnsi="Book Antiqua" w:cs="Times New Roman"/>
                <w:sz w:val="8"/>
              </w:rPr>
              <w:t xml:space="preserve">.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733FB504" w14:textId="77777777" w:rsidR="006F7F8D" w:rsidRPr="00AD17F1" w:rsidRDefault="006F7F8D" w:rsidP="007C0171">
            <w:pPr>
              <w:ind w:left="655"/>
              <w:jc w:val="center"/>
              <w:rPr>
                <w:rFonts w:ascii="Book Antiqua" w:hAnsi="Book Antiqua"/>
              </w:rPr>
            </w:pPr>
            <w:r w:rsidRPr="00AD17F1">
              <w:rPr>
                <w:rFonts w:ascii="Book Antiqua" w:eastAsia="Times New Roman" w:hAnsi="Book Antiqua" w:cs="Times New Roman"/>
                <w:color w:val="FFFFFF"/>
                <w:sz w:val="24"/>
              </w:rPr>
              <w:t xml:space="preserve"> </w:t>
            </w:r>
          </w:p>
        </w:tc>
      </w:tr>
      <w:tr w:rsidR="006F7F8D" w:rsidRPr="00AD17F1" w14:paraId="08928898" w14:textId="77777777" w:rsidTr="007C0171">
        <w:trPr>
          <w:trHeight w:val="361"/>
        </w:trPr>
        <w:tc>
          <w:tcPr>
            <w:tcW w:w="1301" w:type="dxa"/>
            <w:tcBorders>
              <w:top w:val="nil"/>
              <w:left w:val="nil"/>
              <w:bottom w:val="nil"/>
              <w:right w:val="nil"/>
            </w:tcBorders>
          </w:tcPr>
          <w:p w14:paraId="0481100F"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25 </w:t>
            </w:r>
          </w:p>
        </w:tc>
        <w:tc>
          <w:tcPr>
            <w:tcW w:w="7065" w:type="dxa"/>
            <w:tcBorders>
              <w:top w:val="nil"/>
              <w:left w:val="nil"/>
              <w:bottom w:val="nil"/>
              <w:right w:val="nil"/>
            </w:tcBorders>
          </w:tcPr>
          <w:p w14:paraId="6651D44E"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Rôles et responsabilités du fournisseur</w:t>
            </w:r>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12"/>
                <w:vertAlign w:val="subscript"/>
              </w:rPr>
              <w:t xml:space="preserve">. . . . . . . . . . . . . . . . . . . . . . . .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6C4AB1C3"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476B156D" w14:textId="77777777" w:rsidTr="007C0171">
        <w:trPr>
          <w:trHeight w:val="401"/>
        </w:trPr>
        <w:tc>
          <w:tcPr>
            <w:tcW w:w="1301" w:type="dxa"/>
            <w:tcBorders>
              <w:top w:val="nil"/>
              <w:left w:val="nil"/>
              <w:bottom w:val="nil"/>
              <w:right w:val="nil"/>
            </w:tcBorders>
          </w:tcPr>
          <w:p w14:paraId="788EE158"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26 </w:t>
            </w:r>
          </w:p>
        </w:tc>
        <w:tc>
          <w:tcPr>
            <w:tcW w:w="7065" w:type="dxa"/>
            <w:tcBorders>
              <w:top w:val="nil"/>
              <w:left w:val="nil"/>
              <w:bottom w:val="nil"/>
              <w:right w:val="nil"/>
            </w:tcBorders>
          </w:tcPr>
          <w:p w14:paraId="1C67DAAB"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 Transport et Assurances. . . . . . . . . . . . . . . . . . . . . </w:t>
            </w:r>
            <w:proofErr w:type="gramStart"/>
            <w:r w:rsidRPr="00AD17F1">
              <w:rPr>
                <w:rFonts w:ascii="Book Antiqua" w:eastAsia="Times New Roman" w:hAnsi="Book Antiqua" w:cs="Times New Roman"/>
                <w:sz w:val="24"/>
              </w:rPr>
              <w:t>. . . .</w:t>
            </w:r>
            <w:proofErr w:type="gramEnd"/>
            <w:r w:rsidRPr="00AD17F1">
              <w:rPr>
                <w:rFonts w:ascii="Book Antiqua" w:eastAsia="Times New Roman" w:hAnsi="Book Antiqua" w:cs="Times New Roman"/>
                <w:sz w:val="24"/>
              </w:rPr>
              <w:t xml:space="preserve"> . </w:t>
            </w:r>
          </w:p>
        </w:tc>
        <w:tc>
          <w:tcPr>
            <w:tcW w:w="1195" w:type="dxa"/>
            <w:tcBorders>
              <w:top w:val="nil"/>
              <w:left w:val="nil"/>
              <w:bottom w:val="nil"/>
              <w:right w:val="nil"/>
            </w:tcBorders>
          </w:tcPr>
          <w:p w14:paraId="573C8299"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69838B64" w14:textId="77777777" w:rsidTr="007C0171">
        <w:trPr>
          <w:trHeight w:val="401"/>
        </w:trPr>
        <w:tc>
          <w:tcPr>
            <w:tcW w:w="1301" w:type="dxa"/>
            <w:tcBorders>
              <w:top w:val="nil"/>
              <w:left w:val="nil"/>
              <w:bottom w:val="nil"/>
              <w:right w:val="nil"/>
            </w:tcBorders>
          </w:tcPr>
          <w:p w14:paraId="7221DB60"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27 </w:t>
            </w:r>
          </w:p>
        </w:tc>
        <w:tc>
          <w:tcPr>
            <w:tcW w:w="7065" w:type="dxa"/>
            <w:tcBorders>
              <w:top w:val="nil"/>
              <w:left w:val="nil"/>
              <w:bottom w:val="nil"/>
              <w:right w:val="nil"/>
            </w:tcBorders>
          </w:tcPr>
          <w:p w14:paraId="17E9D77B"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Essais et services connexes</w:t>
            </w:r>
            <w:r w:rsidRPr="00AD17F1">
              <w:rPr>
                <w:rFonts w:ascii="Book Antiqua" w:eastAsia="Times New Roman" w:hAnsi="Book Antiqua" w:cs="Times New Roman"/>
                <w:sz w:val="8"/>
              </w:rPr>
              <w:t>. . . . . . . . . . . . . . . . . . . . . . . . . . . . . . . . .</w:t>
            </w:r>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00FC48DA"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05119E83" w14:textId="77777777" w:rsidTr="007C0171">
        <w:trPr>
          <w:trHeight w:val="333"/>
        </w:trPr>
        <w:tc>
          <w:tcPr>
            <w:tcW w:w="1301" w:type="dxa"/>
            <w:tcBorders>
              <w:top w:val="nil"/>
              <w:left w:val="nil"/>
              <w:bottom w:val="nil"/>
              <w:right w:val="nil"/>
            </w:tcBorders>
          </w:tcPr>
          <w:p w14:paraId="76875E02"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28 </w:t>
            </w:r>
          </w:p>
        </w:tc>
        <w:tc>
          <w:tcPr>
            <w:tcW w:w="7065" w:type="dxa"/>
            <w:tcBorders>
              <w:top w:val="nil"/>
              <w:left w:val="nil"/>
              <w:bottom w:val="nil"/>
              <w:right w:val="nil"/>
            </w:tcBorders>
            <w:vAlign w:val="bottom"/>
          </w:tcPr>
          <w:p w14:paraId="422E607F"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Services après-vente et consommables</w:t>
            </w:r>
            <w:r w:rsidRPr="00AD17F1">
              <w:rPr>
                <w:rFonts w:ascii="Book Antiqua" w:eastAsia="Times New Roman" w:hAnsi="Book Antiqua" w:cs="Times New Roman"/>
                <w:sz w:val="8"/>
              </w:rPr>
              <w:t xml:space="preserve">. . . . . . . . . . . . . . . . . . . . . . . . . . . . . . . . . </w:t>
            </w:r>
            <w:r w:rsidRPr="00AD17F1">
              <w:rPr>
                <w:rFonts w:ascii="Book Antiqua" w:eastAsia="Times New Roman" w:hAnsi="Book Antiqua" w:cs="Times New Roman"/>
                <w:sz w:val="12"/>
                <w:vertAlign w:val="subscript"/>
              </w:rPr>
              <w:t xml:space="preserve">.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12"/>
                <w:vertAlign w:val="subscript"/>
              </w:rPr>
              <w:t xml:space="preserve"> .</w:t>
            </w:r>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0838C607"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43 </w:t>
            </w:r>
          </w:p>
        </w:tc>
      </w:tr>
    </w:tbl>
    <w:p w14:paraId="0FFAC243" w14:textId="77777777" w:rsidR="006F7F8D" w:rsidRPr="00AD17F1" w:rsidRDefault="006F7F8D" w:rsidP="006F7F8D">
      <w:pPr>
        <w:spacing w:after="0" w:line="216" w:lineRule="auto"/>
        <w:ind w:left="113" w:right="9866"/>
        <w:rPr>
          <w:rFonts w:ascii="Book Antiqua" w:hAnsi="Book Antiqua"/>
        </w:rPr>
      </w:pPr>
      <w:r w:rsidRPr="00AD17F1">
        <w:rPr>
          <w:rFonts w:ascii="Book Antiqua" w:eastAsia="Times New Roman" w:hAnsi="Book Antiqua" w:cs="Times New Roman"/>
          <w:b/>
          <w:sz w:val="24"/>
        </w:rPr>
        <w:t xml:space="preserve">  </w:t>
      </w:r>
    </w:p>
    <w:p w14:paraId="21FB406F" w14:textId="77777777" w:rsidR="006F7F8D" w:rsidRPr="00AD17F1" w:rsidRDefault="006F7F8D" w:rsidP="006F7F8D">
      <w:pPr>
        <w:spacing w:after="0"/>
        <w:ind w:left="108" w:right="29" w:hanging="10"/>
        <w:rPr>
          <w:rFonts w:ascii="Book Antiqua" w:hAnsi="Book Antiqua"/>
        </w:rPr>
      </w:pPr>
      <w:r w:rsidRPr="00AD17F1">
        <w:rPr>
          <w:rFonts w:ascii="Book Antiqua" w:eastAsia="Times New Roman" w:hAnsi="Book Antiqua" w:cs="Times New Roman"/>
          <w:b/>
          <w:sz w:val="24"/>
        </w:rPr>
        <w:t xml:space="preserve">Chapitre IV : De la réception </w:t>
      </w:r>
      <w:r w:rsidRPr="00AD17F1">
        <w:rPr>
          <w:rFonts w:ascii="Book Antiqua" w:eastAsia="Times New Roman" w:hAnsi="Book Antiqua" w:cs="Times New Roman"/>
          <w:sz w:val="8"/>
        </w:rPr>
        <w:t xml:space="preserve">. . . . . . . . . . . . . . . . . . . . . . . . . . . . . . . . . . . . . . . . . . . . .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                                                                      </w:t>
      </w:r>
    </w:p>
    <w:p w14:paraId="3EE3AFBA" w14:textId="77777777" w:rsidR="006F7F8D" w:rsidRPr="00AD17F1" w:rsidRDefault="006F7F8D" w:rsidP="006F7F8D">
      <w:pPr>
        <w:spacing w:after="0"/>
        <w:ind w:left="108" w:hanging="10"/>
        <w:rPr>
          <w:rFonts w:ascii="Book Antiqua" w:hAnsi="Book Antiqua"/>
        </w:rPr>
      </w:pPr>
      <w:r w:rsidRPr="00AD17F1">
        <w:rPr>
          <w:rFonts w:ascii="Book Antiqua" w:eastAsia="Times New Roman" w:hAnsi="Book Antiqua" w:cs="Times New Roman"/>
          <w:color w:val="FFFFFF"/>
          <w:sz w:val="8"/>
        </w:rPr>
        <w:t>.</w:t>
      </w:r>
      <w:r w:rsidRPr="00AD17F1">
        <w:rPr>
          <w:rFonts w:ascii="Book Antiqua" w:eastAsia="Times New Roman" w:hAnsi="Book Antiqua" w:cs="Times New Roman"/>
          <w:b/>
          <w:color w:val="FFFFFF"/>
          <w:sz w:val="24"/>
        </w:rPr>
        <w:t>44</w:t>
      </w:r>
      <w:r w:rsidRPr="00AD17F1">
        <w:rPr>
          <w:rFonts w:ascii="Book Antiqua" w:eastAsia="Times New Roman" w:hAnsi="Book Antiqua" w:cs="Times New Roman"/>
          <w:sz w:val="24"/>
        </w:rPr>
        <w:t xml:space="preserve"> </w:t>
      </w:r>
    </w:p>
    <w:p w14:paraId="3FD93E66"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6"/>
        </w:rPr>
        <w:t xml:space="preserve"> </w:t>
      </w:r>
    </w:p>
    <w:tbl>
      <w:tblPr>
        <w:tblStyle w:val="TableGrid"/>
        <w:tblW w:w="9561" w:type="dxa"/>
        <w:tblInd w:w="567" w:type="dxa"/>
        <w:tblLook w:val="04A0" w:firstRow="1" w:lastRow="0" w:firstColumn="1" w:lastColumn="0" w:noHBand="0" w:noVBand="1"/>
      </w:tblPr>
      <w:tblGrid>
        <w:gridCol w:w="1291"/>
        <w:gridCol w:w="7970"/>
        <w:gridCol w:w="300"/>
      </w:tblGrid>
      <w:tr w:rsidR="006F7F8D" w:rsidRPr="00AD17F1" w14:paraId="56676845" w14:textId="77777777" w:rsidTr="007C0171">
        <w:trPr>
          <w:trHeight w:val="724"/>
        </w:trPr>
        <w:tc>
          <w:tcPr>
            <w:tcW w:w="1291" w:type="dxa"/>
            <w:tcBorders>
              <w:top w:val="nil"/>
              <w:left w:val="nil"/>
              <w:bottom w:val="nil"/>
              <w:right w:val="nil"/>
            </w:tcBorders>
          </w:tcPr>
          <w:p w14:paraId="0C3BA201" w14:textId="77777777" w:rsidR="006F7F8D" w:rsidRPr="00AD17F1" w:rsidRDefault="006F7F8D" w:rsidP="007C0171">
            <w:pPr>
              <w:spacing w:after="36"/>
              <w:rPr>
                <w:rFonts w:ascii="Book Antiqua" w:hAnsi="Book Antiqua"/>
              </w:rPr>
            </w:pPr>
            <w:r w:rsidRPr="00AD17F1">
              <w:rPr>
                <w:rFonts w:ascii="Book Antiqua" w:eastAsia="Times New Roman" w:hAnsi="Book Antiqua" w:cs="Times New Roman"/>
                <w:sz w:val="24"/>
              </w:rPr>
              <w:t xml:space="preserve">Article 29 </w:t>
            </w:r>
          </w:p>
          <w:p w14:paraId="66C2B6C2"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30 </w:t>
            </w:r>
          </w:p>
        </w:tc>
        <w:tc>
          <w:tcPr>
            <w:tcW w:w="7970" w:type="dxa"/>
            <w:tcBorders>
              <w:top w:val="nil"/>
              <w:left w:val="nil"/>
              <w:bottom w:val="nil"/>
              <w:right w:val="nil"/>
            </w:tcBorders>
          </w:tcPr>
          <w:p w14:paraId="709C9D6A" w14:textId="2DDD7B30" w:rsidR="006F7F8D" w:rsidRPr="00AD17F1" w:rsidRDefault="006F7F8D" w:rsidP="0006240E">
            <w:pPr>
              <w:spacing w:after="214"/>
              <w:ind w:left="10"/>
              <w:rPr>
                <w:rFonts w:ascii="Book Antiqua" w:hAnsi="Book Antiqua"/>
              </w:rPr>
            </w:pPr>
            <w:r w:rsidRPr="00AD17F1">
              <w:rPr>
                <w:rFonts w:ascii="Book Antiqua" w:eastAsia="Times New Roman" w:hAnsi="Book Antiqua" w:cs="Times New Roman"/>
                <w:sz w:val="24"/>
              </w:rPr>
              <w:t>: Document à fournir avant la réception technique</w:t>
            </w:r>
            <w:r w:rsidRPr="00AD17F1">
              <w:rPr>
                <w:rFonts w:ascii="Book Antiqua" w:eastAsia="Times New Roman" w:hAnsi="Book Antiqua" w:cs="Times New Roman"/>
                <w:sz w:val="8"/>
              </w:rPr>
              <w:t xml:space="preserve">.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 </w:t>
            </w:r>
            <w:r w:rsidRPr="00AD17F1">
              <w:rPr>
                <w:rFonts w:ascii="Book Antiqua" w:eastAsia="Times New Roman" w:hAnsi="Book Antiqua" w:cs="Times New Roman"/>
                <w:sz w:val="24"/>
              </w:rPr>
              <w:t xml:space="preserve">: Réception </w:t>
            </w:r>
            <w:r w:rsidRPr="00AD17F1">
              <w:rPr>
                <w:rFonts w:ascii="Book Antiqua" w:eastAsia="Times New Roman" w:hAnsi="Book Antiqua" w:cs="Times New Roman"/>
                <w:sz w:val="24"/>
              </w:rPr>
              <w:tab/>
              <w:t xml:space="preserve"> provisoire</w:t>
            </w:r>
            <w:r w:rsidRPr="00AD17F1">
              <w:rPr>
                <w:rFonts w:ascii="Book Antiqua" w:eastAsia="Times New Roman" w:hAnsi="Book Antiqua" w:cs="Times New Roman"/>
                <w:sz w:val="8"/>
              </w:rPr>
              <w:t xml:space="preserve">. . .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434FEEB5" w14:textId="77777777" w:rsidR="006F7F8D" w:rsidRPr="00AD17F1" w:rsidRDefault="006F7F8D" w:rsidP="007C0171">
            <w:pPr>
              <w:spacing w:after="36"/>
              <w:jc w:val="both"/>
              <w:rPr>
                <w:rFonts w:ascii="Book Antiqua" w:hAnsi="Book Antiqua"/>
              </w:rPr>
            </w:pPr>
            <w:r w:rsidRPr="00AD17F1">
              <w:rPr>
                <w:rFonts w:ascii="Book Antiqua" w:eastAsia="Times New Roman" w:hAnsi="Book Antiqua" w:cs="Times New Roman"/>
                <w:color w:val="FFFFFF"/>
                <w:sz w:val="24"/>
              </w:rPr>
              <w:t xml:space="preserve">44 </w:t>
            </w:r>
          </w:p>
          <w:p w14:paraId="6C8571B0"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r w:rsidR="006F7F8D" w:rsidRPr="00AD17F1" w14:paraId="35EFD683" w14:textId="77777777" w:rsidTr="007C0171">
        <w:trPr>
          <w:trHeight w:val="382"/>
        </w:trPr>
        <w:tc>
          <w:tcPr>
            <w:tcW w:w="1291" w:type="dxa"/>
            <w:tcBorders>
              <w:top w:val="nil"/>
              <w:left w:val="nil"/>
              <w:bottom w:val="nil"/>
              <w:right w:val="nil"/>
            </w:tcBorders>
          </w:tcPr>
          <w:p w14:paraId="5817F84E"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31 </w:t>
            </w:r>
          </w:p>
        </w:tc>
        <w:tc>
          <w:tcPr>
            <w:tcW w:w="7970" w:type="dxa"/>
            <w:tcBorders>
              <w:top w:val="nil"/>
              <w:left w:val="nil"/>
              <w:bottom w:val="nil"/>
              <w:right w:val="nil"/>
            </w:tcBorders>
          </w:tcPr>
          <w:p w14:paraId="2A9DAEFD" w14:textId="77777777" w:rsidR="006F7F8D" w:rsidRPr="00AD17F1" w:rsidRDefault="006F7F8D" w:rsidP="007C0171">
            <w:pPr>
              <w:ind w:left="10"/>
              <w:rPr>
                <w:rFonts w:ascii="Book Antiqua" w:hAnsi="Book Antiqua"/>
              </w:rPr>
            </w:pPr>
            <w:r w:rsidRPr="00AD17F1">
              <w:rPr>
                <w:rFonts w:ascii="Book Antiqua" w:eastAsia="Times New Roman" w:hAnsi="Book Antiqua" w:cs="Times New Roman"/>
                <w:sz w:val="24"/>
              </w:rPr>
              <w:t>: Documents à fournir après réception provisoire</w:t>
            </w:r>
            <w:r w:rsidRPr="00AD17F1">
              <w:rPr>
                <w:rFonts w:ascii="Book Antiqua" w:eastAsia="Times New Roman" w:hAnsi="Book Antiqua" w:cs="Times New Roman"/>
                <w:sz w:val="8"/>
              </w:rPr>
              <w:t>. . . . . . . . . . . . . . . . . . . . . . . . . . . . . . . . . . . . . . . .</w:t>
            </w:r>
            <w:r w:rsidRPr="00AD17F1">
              <w:rPr>
                <w:rFonts w:ascii="Book Antiqua" w:eastAsia="Times New Roman" w:hAnsi="Book Antiqua" w:cs="Times New Roman"/>
                <w:sz w:val="12"/>
                <w:vertAlign w:val="subscript"/>
              </w:rPr>
              <w:t xml:space="preserve">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12"/>
                <w:vertAlign w:val="subscript"/>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7E4EF3E7"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r w:rsidR="006F7F8D" w:rsidRPr="00AD17F1" w14:paraId="3D39C90E" w14:textId="77777777" w:rsidTr="007C0171">
        <w:trPr>
          <w:trHeight w:val="431"/>
        </w:trPr>
        <w:tc>
          <w:tcPr>
            <w:tcW w:w="1291" w:type="dxa"/>
            <w:tcBorders>
              <w:top w:val="nil"/>
              <w:left w:val="nil"/>
              <w:bottom w:val="nil"/>
              <w:right w:val="nil"/>
            </w:tcBorders>
          </w:tcPr>
          <w:p w14:paraId="4D052127"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32 </w:t>
            </w:r>
          </w:p>
        </w:tc>
        <w:tc>
          <w:tcPr>
            <w:tcW w:w="7970" w:type="dxa"/>
            <w:tcBorders>
              <w:top w:val="nil"/>
              <w:left w:val="nil"/>
              <w:bottom w:val="nil"/>
              <w:right w:val="nil"/>
            </w:tcBorders>
            <w:vAlign w:val="center"/>
          </w:tcPr>
          <w:p w14:paraId="58D5AC88" w14:textId="77777777" w:rsidR="006F7F8D" w:rsidRPr="00AD17F1" w:rsidRDefault="006F7F8D" w:rsidP="007C0171">
            <w:pPr>
              <w:ind w:left="10"/>
              <w:rPr>
                <w:rFonts w:ascii="Book Antiqua" w:hAnsi="Book Antiqua"/>
              </w:rPr>
            </w:pPr>
            <w:r w:rsidRPr="00AD17F1">
              <w:rPr>
                <w:rFonts w:ascii="Book Antiqua" w:eastAsia="Times New Roman" w:hAnsi="Book Antiqua" w:cs="Times New Roman"/>
                <w:sz w:val="24"/>
              </w:rPr>
              <w:t>: Délai de garantie</w:t>
            </w:r>
            <w:r w:rsidRPr="00AD17F1">
              <w:rPr>
                <w:rFonts w:ascii="Book Antiqua" w:eastAsia="Times New Roman" w:hAnsi="Book Antiqua" w:cs="Times New Roman"/>
                <w:sz w:val="8"/>
              </w:rPr>
              <w:t xml:space="preserve">. . . . . . . . . . . .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1848D5AB"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r w:rsidR="006F7F8D" w:rsidRPr="00AD17F1" w14:paraId="1D45BA16" w14:textId="77777777" w:rsidTr="007C0171">
        <w:trPr>
          <w:trHeight w:val="349"/>
        </w:trPr>
        <w:tc>
          <w:tcPr>
            <w:tcW w:w="1291" w:type="dxa"/>
            <w:tcBorders>
              <w:top w:val="nil"/>
              <w:left w:val="nil"/>
              <w:bottom w:val="nil"/>
              <w:right w:val="nil"/>
            </w:tcBorders>
          </w:tcPr>
          <w:p w14:paraId="6CE2DFF2"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33 </w:t>
            </w:r>
          </w:p>
        </w:tc>
        <w:tc>
          <w:tcPr>
            <w:tcW w:w="7970" w:type="dxa"/>
            <w:tcBorders>
              <w:top w:val="nil"/>
              <w:left w:val="nil"/>
              <w:bottom w:val="nil"/>
              <w:right w:val="nil"/>
            </w:tcBorders>
            <w:vAlign w:val="bottom"/>
          </w:tcPr>
          <w:p w14:paraId="56B63A27" w14:textId="77777777" w:rsidR="006F7F8D" w:rsidRPr="00AD17F1" w:rsidRDefault="006F7F8D" w:rsidP="007C0171">
            <w:pPr>
              <w:ind w:left="10"/>
              <w:rPr>
                <w:rFonts w:ascii="Book Antiqua" w:hAnsi="Book Antiqua"/>
              </w:rPr>
            </w:pPr>
            <w:r w:rsidRPr="00AD17F1">
              <w:rPr>
                <w:rFonts w:ascii="Book Antiqua" w:eastAsia="Times New Roman" w:hAnsi="Book Antiqua" w:cs="Times New Roman"/>
                <w:sz w:val="24"/>
              </w:rPr>
              <w:t>: Réception définitive</w:t>
            </w:r>
            <w:r w:rsidRPr="00AD17F1">
              <w:rPr>
                <w:rFonts w:ascii="Book Antiqua" w:eastAsia="Times New Roman" w:hAnsi="Book Antiqua" w:cs="Times New Roman"/>
                <w:sz w:val="8"/>
              </w:rPr>
              <w:t>. . . . . . . . . . . . . . . . . . . . . . . . . . . . . . . . . . . . . . . . . . . . . . . . . . . . . . . . . . . . . . .</w:t>
            </w:r>
            <w:r w:rsidRPr="00AD17F1">
              <w:rPr>
                <w:rFonts w:ascii="Book Antiqua" w:eastAsia="Times New Roman" w:hAnsi="Book Antiqua" w:cs="Times New Roman"/>
                <w:sz w:val="12"/>
                <w:vertAlign w:val="subscript"/>
              </w:rPr>
              <w:t xml:space="preserve"> . . . . . . . . . . . . . . . .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27E1D218"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bl>
    <w:p w14:paraId="1700AFE4" w14:textId="77777777" w:rsidR="006F7F8D" w:rsidRPr="00AD17F1" w:rsidRDefault="006F7F8D" w:rsidP="006F7F8D">
      <w:pPr>
        <w:spacing w:after="74"/>
        <w:rPr>
          <w:rFonts w:ascii="Book Antiqua" w:hAnsi="Book Antiqua"/>
        </w:rPr>
      </w:pPr>
      <w:r w:rsidRPr="00AD17F1">
        <w:rPr>
          <w:rFonts w:ascii="Book Antiqua" w:eastAsia="Times New Roman" w:hAnsi="Book Antiqua" w:cs="Times New Roman"/>
          <w:sz w:val="20"/>
        </w:rPr>
        <w:t xml:space="preserve"> </w:t>
      </w:r>
    </w:p>
    <w:p w14:paraId="106885C3" w14:textId="77777777" w:rsidR="006F7F8D" w:rsidRPr="00AD17F1" w:rsidRDefault="006F7F8D" w:rsidP="006F7F8D">
      <w:pPr>
        <w:spacing w:after="0"/>
        <w:ind w:left="108" w:right="29" w:hanging="10"/>
        <w:rPr>
          <w:rFonts w:ascii="Book Antiqua" w:hAnsi="Book Antiqua"/>
        </w:rPr>
      </w:pPr>
      <w:r w:rsidRPr="00AD17F1">
        <w:rPr>
          <w:rFonts w:ascii="Book Antiqua" w:eastAsia="Times New Roman" w:hAnsi="Book Antiqua" w:cs="Times New Roman"/>
          <w:b/>
          <w:sz w:val="24"/>
        </w:rPr>
        <w:t xml:space="preserve">Chapitre V : Dispositions diverses </w:t>
      </w:r>
      <w:r w:rsidRPr="00AD17F1">
        <w:rPr>
          <w:rFonts w:ascii="Book Antiqua" w:eastAsia="Times New Roman" w:hAnsi="Book Antiqua" w:cs="Times New Roman"/>
          <w:sz w:val="8"/>
        </w:rPr>
        <w:t>. . . . . . . . . . . . . . . . . . . . . . . . . . . . . . . . . . . . . . . . . . . . . . . . . . . . . . . . . . . . . . . . . . . . . . . . . . . . . . . . . . . . . . . . . . . . . . . . . . . . . . . . . . . . . . . . . . . . .</w:t>
      </w:r>
      <w:proofErr w:type="gramStart"/>
      <w:r w:rsidRPr="00AD17F1">
        <w:rPr>
          <w:rFonts w:ascii="Book Antiqua" w:eastAsia="Times New Roman" w:hAnsi="Book Antiqua" w:cs="Times New Roman"/>
          <w:sz w:val="8"/>
        </w:rPr>
        <w:t xml:space="preserve"> ..</w:t>
      </w:r>
      <w:proofErr w:type="gramEnd"/>
      <w:r w:rsidRPr="00AD17F1">
        <w:rPr>
          <w:rFonts w:ascii="Book Antiqua" w:eastAsia="Times New Roman" w:hAnsi="Book Antiqua" w:cs="Times New Roman"/>
          <w:sz w:val="8"/>
        </w:rPr>
        <w:t xml:space="preserve">                                                                        </w:t>
      </w:r>
    </w:p>
    <w:p w14:paraId="14E04BB4" w14:textId="77777777" w:rsidR="006F7F8D" w:rsidRPr="00AD17F1" w:rsidRDefault="006F7F8D" w:rsidP="006F7F8D">
      <w:pPr>
        <w:spacing w:after="0"/>
        <w:ind w:left="108" w:hanging="10"/>
        <w:rPr>
          <w:rFonts w:ascii="Book Antiqua" w:hAnsi="Book Antiqua"/>
        </w:rPr>
      </w:pPr>
      <w:r w:rsidRPr="00AD17F1">
        <w:rPr>
          <w:rFonts w:ascii="Book Antiqua" w:eastAsia="Times New Roman" w:hAnsi="Book Antiqua" w:cs="Times New Roman"/>
          <w:b/>
          <w:color w:val="FFFFFF"/>
          <w:sz w:val="24"/>
        </w:rPr>
        <w:t>45</w:t>
      </w:r>
      <w:r w:rsidRPr="00AD17F1">
        <w:rPr>
          <w:rFonts w:ascii="Book Antiqua" w:eastAsia="Times New Roman" w:hAnsi="Book Antiqua" w:cs="Times New Roman"/>
          <w:sz w:val="24"/>
        </w:rPr>
        <w:t xml:space="preserve"> </w:t>
      </w:r>
    </w:p>
    <w:p w14:paraId="7BC5054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8"/>
        </w:rPr>
        <w:t xml:space="preserve"> </w:t>
      </w:r>
    </w:p>
    <w:tbl>
      <w:tblPr>
        <w:tblStyle w:val="TableGrid"/>
        <w:tblW w:w="10128" w:type="dxa"/>
        <w:tblInd w:w="0" w:type="dxa"/>
        <w:tblLook w:val="04A0" w:firstRow="1" w:lastRow="0" w:firstColumn="1" w:lastColumn="0" w:noHBand="0" w:noVBand="1"/>
      </w:tblPr>
      <w:tblGrid>
        <w:gridCol w:w="1868"/>
        <w:gridCol w:w="7960"/>
        <w:gridCol w:w="300"/>
      </w:tblGrid>
      <w:tr w:rsidR="006F7F8D" w:rsidRPr="00AD17F1" w14:paraId="5702CCEB" w14:textId="77777777" w:rsidTr="007C0171">
        <w:trPr>
          <w:trHeight w:val="345"/>
        </w:trPr>
        <w:tc>
          <w:tcPr>
            <w:tcW w:w="1868" w:type="dxa"/>
            <w:tcBorders>
              <w:top w:val="nil"/>
              <w:left w:val="nil"/>
              <w:bottom w:val="nil"/>
              <w:right w:val="nil"/>
            </w:tcBorders>
          </w:tcPr>
          <w:p w14:paraId="5067E97A"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34 </w:t>
            </w:r>
          </w:p>
        </w:tc>
        <w:tc>
          <w:tcPr>
            <w:tcW w:w="7960" w:type="dxa"/>
            <w:tcBorders>
              <w:top w:val="nil"/>
              <w:left w:val="nil"/>
              <w:bottom w:val="nil"/>
              <w:right w:val="nil"/>
            </w:tcBorders>
          </w:tcPr>
          <w:p w14:paraId="3D74DD30"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Résiliation de la lettre-commande</w:t>
            </w:r>
            <w:r w:rsidRPr="00AD17F1">
              <w:rPr>
                <w:rFonts w:ascii="Book Antiqua" w:eastAsia="Times New Roman" w:hAnsi="Book Antiqua" w:cs="Times New Roman"/>
                <w:sz w:val="8"/>
              </w:rPr>
              <w:t xml:space="preserve">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47565B8B"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r w:rsidR="006F7F8D" w:rsidRPr="00AD17F1" w14:paraId="0C2D78AA" w14:textId="77777777" w:rsidTr="007C0171">
        <w:trPr>
          <w:trHeight w:val="428"/>
        </w:trPr>
        <w:tc>
          <w:tcPr>
            <w:tcW w:w="1868" w:type="dxa"/>
            <w:tcBorders>
              <w:top w:val="nil"/>
              <w:left w:val="nil"/>
              <w:bottom w:val="nil"/>
              <w:right w:val="nil"/>
            </w:tcBorders>
          </w:tcPr>
          <w:p w14:paraId="217C4304"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35 </w:t>
            </w:r>
          </w:p>
        </w:tc>
        <w:tc>
          <w:tcPr>
            <w:tcW w:w="7960" w:type="dxa"/>
            <w:tcBorders>
              <w:top w:val="nil"/>
              <w:left w:val="nil"/>
              <w:bottom w:val="nil"/>
              <w:right w:val="nil"/>
            </w:tcBorders>
            <w:vAlign w:val="center"/>
          </w:tcPr>
          <w:p w14:paraId="3723BCA8"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Cas de force majeure</w:t>
            </w:r>
            <w:r w:rsidRPr="00AD17F1">
              <w:rPr>
                <w:rFonts w:ascii="Book Antiqua" w:eastAsia="Times New Roman" w:hAnsi="Book Antiqua" w:cs="Times New Roman"/>
                <w:sz w:val="8"/>
              </w:rPr>
              <w:t>. . . . . . . . . . . . . . . . . . . . . . . . . . . . . . . . . . . . . . . . . . . . . . . . . . . . . . . . . . . . . . . . . . . . . . . . . . . . . . . . . . . . . .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71094874"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r w:rsidR="006F7F8D" w:rsidRPr="00AD17F1" w14:paraId="02316DAA" w14:textId="77777777" w:rsidTr="007C0171">
        <w:trPr>
          <w:trHeight w:val="430"/>
        </w:trPr>
        <w:tc>
          <w:tcPr>
            <w:tcW w:w="1868" w:type="dxa"/>
            <w:tcBorders>
              <w:top w:val="nil"/>
              <w:left w:val="nil"/>
              <w:bottom w:val="nil"/>
              <w:right w:val="nil"/>
            </w:tcBorders>
          </w:tcPr>
          <w:p w14:paraId="477AC23C"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36 </w:t>
            </w:r>
          </w:p>
        </w:tc>
        <w:tc>
          <w:tcPr>
            <w:tcW w:w="7960" w:type="dxa"/>
            <w:tcBorders>
              <w:top w:val="nil"/>
              <w:left w:val="nil"/>
              <w:bottom w:val="nil"/>
              <w:right w:val="nil"/>
            </w:tcBorders>
            <w:vAlign w:val="center"/>
          </w:tcPr>
          <w:p w14:paraId="4B7A65A4"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Différends et litiges</w:t>
            </w:r>
            <w:r w:rsidRPr="00AD17F1">
              <w:rPr>
                <w:rFonts w:ascii="Book Antiqua" w:eastAsia="Times New Roman" w:hAnsi="Book Antiqua" w:cs="Times New Roman"/>
                <w:sz w:val="8"/>
              </w:rPr>
              <w:t>. . . . . . . . . . . . . . . . . . . . . . . . . . . . . . . . . . . . . . . . . . . . . . . . . . . . . . . . . . . . . . .</w:t>
            </w:r>
            <w:r w:rsidRPr="00AD17F1">
              <w:rPr>
                <w:rFonts w:ascii="Book Antiqua" w:eastAsia="Times New Roman" w:hAnsi="Book Antiqua" w:cs="Times New Roman"/>
                <w:sz w:val="12"/>
                <w:vertAlign w:val="subscript"/>
              </w:rPr>
              <w:t xml:space="preserve"> . . . . . . . . . . . . . . . . . . . . . . . . . . . . .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319A295C"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r w:rsidR="006F7F8D" w:rsidRPr="00AD17F1" w14:paraId="3E7483C1" w14:textId="77777777" w:rsidTr="007C0171">
        <w:trPr>
          <w:trHeight w:val="543"/>
        </w:trPr>
        <w:tc>
          <w:tcPr>
            <w:tcW w:w="1868" w:type="dxa"/>
            <w:tcBorders>
              <w:top w:val="nil"/>
              <w:left w:val="nil"/>
              <w:bottom w:val="nil"/>
              <w:right w:val="nil"/>
            </w:tcBorders>
          </w:tcPr>
          <w:p w14:paraId="3D48D1EC"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37 </w:t>
            </w:r>
          </w:p>
          <w:p w14:paraId="2DAA294C" w14:textId="77777777" w:rsidR="006F7F8D" w:rsidRPr="00AD17F1" w:rsidRDefault="006F7F8D" w:rsidP="007C0171">
            <w:pPr>
              <w:rPr>
                <w:rFonts w:ascii="Book Antiqua" w:hAnsi="Book Antiqua"/>
              </w:rPr>
            </w:pPr>
            <w:r w:rsidRPr="00AD17F1">
              <w:rPr>
                <w:rFonts w:ascii="Book Antiqua" w:eastAsia="Times New Roman" w:hAnsi="Book Antiqua" w:cs="Times New Roman"/>
                <w:sz w:val="18"/>
              </w:rPr>
              <w:t xml:space="preserve"> </w:t>
            </w:r>
          </w:p>
        </w:tc>
        <w:tc>
          <w:tcPr>
            <w:tcW w:w="7960" w:type="dxa"/>
            <w:tcBorders>
              <w:top w:val="nil"/>
              <w:left w:val="nil"/>
              <w:bottom w:val="nil"/>
              <w:right w:val="nil"/>
            </w:tcBorders>
            <w:vAlign w:val="center"/>
          </w:tcPr>
          <w:p w14:paraId="73FF1BED" w14:textId="7F33507E"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 Edition </w:t>
            </w:r>
            <w:r w:rsidR="000050C5" w:rsidRPr="00AD17F1">
              <w:rPr>
                <w:rFonts w:ascii="Book Antiqua" w:eastAsia="Times New Roman" w:hAnsi="Book Antiqua" w:cs="Times New Roman"/>
                <w:sz w:val="24"/>
              </w:rPr>
              <w:t>et diffusion</w:t>
            </w:r>
            <w:r w:rsidRPr="00AD17F1">
              <w:rPr>
                <w:rFonts w:ascii="Book Antiqua" w:eastAsia="Times New Roman" w:hAnsi="Book Antiqua" w:cs="Times New Roman"/>
                <w:sz w:val="24"/>
              </w:rPr>
              <w:t xml:space="preserve"> de la présente lettre-commande </w:t>
            </w:r>
            <w:r w:rsidRPr="00AD17F1">
              <w:rPr>
                <w:rFonts w:ascii="Book Antiqua" w:eastAsia="Times New Roman" w:hAnsi="Book Antiqua" w:cs="Times New Roman"/>
                <w:sz w:val="8"/>
              </w:rPr>
              <w:t xml:space="preserve">. . . . . . . . . . . . . . . . . . . . . . . . . . . . . . . . . . . . . . . </w:t>
            </w:r>
            <w:r w:rsidRPr="00AD17F1">
              <w:rPr>
                <w:rFonts w:ascii="Book Antiqua" w:eastAsia="Times New Roman" w:hAnsi="Book Antiqua" w:cs="Times New Roman"/>
                <w:sz w:val="12"/>
                <w:vertAlign w:val="subscript"/>
              </w:rPr>
              <w:t xml:space="preserve">. . . . . . . . . . . . . . . .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12"/>
                <w:vertAlign w:val="subscript"/>
              </w:rPr>
              <w:t xml:space="preserve"> </w:t>
            </w:r>
          </w:p>
        </w:tc>
        <w:tc>
          <w:tcPr>
            <w:tcW w:w="300" w:type="dxa"/>
            <w:tcBorders>
              <w:top w:val="nil"/>
              <w:left w:val="nil"/>
              <w:bottom w:val="nil"/>
              <w:right w:val="nil"/>
            </w:tcBorders>
          </w:tcPr>
          <w:p w14:paraId="1CDF52B4"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bl>
    <w:p w14:paraId="77F8EC5F" w14:textId="24CBAFDD" w:rsidR="006F7F8D" w:rsidRPr="00AD17F1" w:rsidRDefault="006F7F8D" w:rsidP="0006240E">
      <w:pPr>
        <w:spacing w:after="0"/>
        <w:ind w:left="10" w:right="-12" w:hanging="10"/>
        <w:jc w:val="right"/>
        <w:rPr>
          <w:rFonts w:ascii="Book Antiqua" w:hAnsi="Book Antiqua"/>
        </w:rPr>
      </w:pPr>
      <w:r w:rsidRPr="00AD17F1">
        <w:rPr>
          <w:rFonts w:ascii="Book Antiqua" w:eastAsia="Times New Roman" w:hAnsi="Book Antiqua" w:cs="Times New Roman"/>
          <w:sz w:val="24"/>
        </w:rPr>
        <w:t xml:space="preserve">  Article 38 et dernier : Entrée en vigueur de la lettre-commande </w:t>
      </w:r>
      <w:r w:rsidRPr="00AD17F1">
        <w:rPr>
          <w:rFonts w:ascii="Book Antiqua" w:eastAsia="Times New Roman" w:hAnsi="Book Antiqua" w:cs="Times New Roman"/>
          <w:sz w:val="8"/>
        </w:rPr>
        <w:t xml:space="preserve">.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 </w:t>
      </w:r>
    </w:p>
    <w:p w14:paraId="200DBAD2" w14:textId="77777777" w:rsidR="0006240E" w:rsidRDefault="0006240E">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2390E0D0" w14:textId="35267971" w:rsidR="006F7F8D" w:rsidRPr="00AD17F1" w:rsidRDefault="006F7F8D" w:rsidP="006F7F8D">
      <w:pPr>
        <w:pStyle w:val="Titre3"/>
        <w:spacing w:after="91"/>
        <w:ind w:left="155"/>
        <w:jc w:val="center"/>
        <w:rPr>
          <w:rFonts w:ascii="Book Antiqua" w:hAnsi="Book Antiqua"/>
        </w:rPr>
      </w:pPr>
      <w:bookmarkStart w:id="22" w:name="_Toc187246486"/>
      <w:r w:rsidRPr="00AD17F1">
        <w:rPr>
          <w:rFonts w:ascii="Book Antiqua" w:hAnsi="Book Antiqua"/>
          <w:sz w:val="30"/>
        </w:rPr>
        <w:lastRenderedPageBreak/>
        <w:t>Chapitre I : Généralités</w:t>
      </w:r>
      <w:bookmarkEnd w:id="22"/>
      <w:r w:rsidRPr="00AD17F1">
        <w:rPr>
          <w:rFonts w:ascii="Book Antiqua" w:hAnsi="Book Antiqua"/>
          <w:sz w:val="30"/>
        </w:rPr>
        <w:t xml:space="preserve"> </w:t>
      </w:r>
    </w:p>
    <w:p w14:paraId="080D5F69" w14:textId="77777777" w:rsidR="006F7F8D" w:rsidRPr="00AD17F1" w:rsidRDefault="006F7F8D" w:rsidP="006F7F8D">
      <w:pPr>
        <w:pStyle w:val="Titre4"/>
        <w:tabs>
          <w:tab w:val="center" w:pos="4916"/>
        </w:tabs>
        <w:spacing w:after="14"/>
        <w:ind w:left="-8" w:firstLine="0"/>
        <w:rPr>
          <w:rFonts w:ascii="Book Antiqua" w:hAnsi="Book Antiqua"/>
        </w:rPr>
      </w:pPr>
      <w:r w:rsidRPr="00AD17F1">
        <w:rPr>
          <w:rFonts w:ascii="Book Antiqua" w:hAnsi="Book Antiqua"/>
          <w:sz w:val="24"/>
        </w:rPr>
        <w:t>Article 1 : Objet de la lettre-commande</w:t>
      </w:r>
      <w:r w:rsidRPr="00AD17F1">
        <w:rPr>
          <w:rFonts w:ascii="Book Antiqua" w:hAnsi="Book Antiqua"/>
          <w:b w:val="0"/>
          <w:sz w:val="24"/>
        </w:rPr>
        <w:t xml:space="preserve"> </w:t>
      </w:r>
      <w:r w:rsidRPr="00AD17F1">
        <w:rPr>
          <w:rFonts w:ascii="Book Antiqua" w:hAnsi="Book Antiqua"/>
          <w:b w:val="0"/>
          <w:sz w:val="24"/>
        </w:rPr>
        <w:tab/>
      </w:r>
      <w:r w:rsidRPr="00AD17F1">
        <w:rPr>
          <w:rFonts w:ascii="Book Antiqua" w:hAnsi="Book Antiqua"/>
          <w:b w:val="0"/>
          <w:sz w:val="16"/>
          <w:vertAlign w:val="superscript"/>
        </w:rPr>
        <w:t xml:space="preserve"> </w:t>
      </w:r>
    </w:p>
    <w:p w14:paraId="0411FC71"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410E1E7E" w14:textId="4BBCAB4C" w:rsidR="006F7F8D" w:rsidRPr="00AD17F1" w:rsidRDefault="006F7F8D" w:rsidP="006F7F8D">
      <w:pPr>
        <w:spacing w:after="143" w:line="250" w:lineRule="auto"/>
        <w:ind w:left="-5" w:right="116" w:hanging="10"/>
        <w:jc w:val="both"/>
        <w:rPr>
          <w:rFonts w:ascii="Book Antiqua" w:hAnsi="Book Antiqua"/>
        </w:rPr>
      </w:pPr>
      <w:r w:rsidRPr="00AD17F1">
        <w:rPr>
          <w:rFonts w:ascii="Book Antiqua" w:eastAsia="Times New Roman" w:hAnsi="Book Antiqua" w:cs="Times New Roman"/>
          <w:sz w:val="24"/>
        </w:rPr>
        <w:t xml:space="preserve">La présente lettre-commande </w:t>
      </w:r>
      <w:r w:rsidR="0006240E" w:rsidRPr="00AD17F1">
        <w:rPr>
          <w:rFonts w:ascii="Book Antiqua" w:eastAsia="Times New Roman" w:hAnsi="Book Antiqua" w:cs="Times New Roman"/>
          <w:sz w:val="24"/>
        </w:rPr>
        <w:t xml:space="preserve">a pour objet </w:t>
      </w:r>
      <w:r w:rsidR="0006240E" w:rsidRPr="00AD17F1">
        <w:rPr>
          <w:rFonts w:ascii="Book Antiqua" w:hAnsi="Book Antiqua"/>
        </w:rPr>
        <w:t>la mise en place d’une unité de production intensive de poissons silures en bacs bâchés hors sol pour 5000 alevins dans la commune de Maroua 1</w:t>
      </w:r>
      <w:r w:rsidR="0006240E" w:rsidRPr="00AD17F1">
        <w:rPr>
          <w:rFonts w:ascii="Book Antiqua" w:hAnsi="Book Antiqua"/>
          <w:vertAlign w:val="superscript"/>
        </w:rPr>
        <w:t>er</w:t>
      </w:r>
      <w:r w:rsidR="0006240E" w:rsidRPr="00AD17F1">
        <w:rPr>
          <w:rFonts w:ascii="Book Antiqua" w:eastAsia="Times New Roman" w:hAnsi="Book Antiqua" w:cs="Times New Roman"/>
          <w:sz w:val="24"/>
        </w:rPr>
        <w:t xml:space="preserve"> dans le cadre de l’appui au CTD pour la promotion des activités de production piscicole d’intérêt communal</w:t>
      </w:r>
      <w:r w:rsidRPr="00AD17F1">
        <w:rPr>
          <w:rFonts w:ascii="Book Antiqua" w:eastAsia="Times New Roman" w:hAnsi="Book Antiqua" w:cs="Times New Roman"/>
          <w:sz w:val="24"/>
        </w:rPr>
        <w:t xml:space="preserve">.  </w:t>
      </w:r>
    </w:p>
    <w:p w14:paraId="55B49E64"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2 : Procédure de passation de la lettre-commande</w:t>
      </w:r>
      <w:r w:rsidRPr="00AD17F1">
        <w:rPr>
          <w:rFonts w:ascii="Book Antiqua" w:hAnsi="Book Antiqua"/>
          <w:b w:val="0"/>
          <w:sz w:val="24"/>
        </w:rPr>
        <w:t xml:space="preserve"> </w:t>
      </w:r>
    </w:p>
    <w:p w14:paraId="0D2D3B45" w14:textId="77777777" w:rsidR="006F7F8D" w:rsidRPr="00AD17F1" w:rsidRDefault="006F7F8D" w:rsidP="006F7F8D">
      <w:pPr>
        <w:spacing w:after="92"/>
        <w:rPr>
          <w:rFonts w:ascii="Book Antiqua" w:hAnsi="Book Antiqua"/>
        </w:rPr>
      </w:pPr>
      <w:r w:rsidRPr="00AD17F1">
        <w:rPr>
          <w:rFonts w:ascii="Book Antiqua" w:eastAsia="Times New Roman" w:hAnsi="Book Antiqua" w:cs="Times New Roman"/>
          <w:sz w:val="14"/>
        </w:rPr>
        <w:t xml:space="preserve"> </w:t>
      </w:r>
    </w:p>
    <w:p w14:paraId="1B4790D9" w14:textId="7B8B3CD8" w:rsidR="006F7F8D" w:rsidRPr="00F862AD" w:rsidRDefault="006F7F8D" w:rsidP="00B27D9B">
      <w:pPr>
        <w:jc w:val="both"/>
        <w:rPr>
          <w:rFonts w:ascii="Book Antiqua" w:hAnsi="Book Antiqua"/>
          <w:vertAlign w:val="superscript"/>
        </w:rPr>
      </w:pPr>
      <w:r w:rsidRPr="00AD17F1">
        <w:rPr>
          <w:rFonts w:ascii="Book Antiqua" w:eastAsia="Times New Roman" w:hAnsi="Book Antiqua" w:cs="Times New Roman"/>
          <w:sz w:val="24"/>
        </w:rPr>
        <w:t>La présente lettre-commande est passée après</w:t>
      </w:r>
      <w:r w:rsidR="00F862AD" w:rsidRPr="00AD17F1">
        <w:rPr>
          <w:rFonts w:ascii="Book Antiqua" w:hAnsi="Book Antiqua"/>
        </w:rPr>
        <w:t xml:space="preserve"> demande de cotation n° </w:t>
      </w:r>
      <w:r w:rsidR="0068754C">
        <w:rPr>
          <w:rFonts w:ascii="Book Antiqua" w:hAnsi="Book Antiqua"/>
        </w:rPr>
        <w:t>01</w:t>
      </w:r>
      <w:r w:rsidR="00F862AD" w:rsidRPr="00AD17F1">
        <w:rPr>
          <w:rFonts w:ascii="Book Antiqua" w:hAnsi="Book Antiqua"/>
        </w:rPr>
        <w:t xml:space="preserve">   /DC/MINDEVEL/MAROUA1/ du                        pour </w:t>
      </w:r>
      <w:r w:rsidR="00C37084">
        <w:rPr>
          <w:rFonts w:ascii="Book Antiqua" w:hAnsi="Book Antiqua"/>
        </w:rPr>
        <w:t xml:space="preserve">Construction d’un centre d’alevinage d’une capacité de 5 000 </w:t>
      </w:r>
      <w:proofErr w:type="gramStart"/>
      <w:r w:rsidR="00C37084">
        <w:rPr>
          <w:rFonts w:ascii="Book Antiqua" w:hAnsi="Book Antiqua"/>
        </w:rPr>
        <w:t xml:space="preserve">alevins  </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  </w:t>
      </w:r>
    </w:p>
    <w:p w14:paraId="238C92F3"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Elle est passée suivant la procédure nationale de passation des marchés.  </w:t>
      </w:r>
    </w:p>
    <w:p w14:paraId="62EE3E0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8CDA260"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3 : Définitions, attributions et nantissement</w:t>
      </w:r>
      <w:r w:rsidRPr="00AD17F1">
        <w:rPr>
          <w:rFonts w:ascii="Book Antiqua" w:hAnsi="Book Antiqua"/>
          <w:b w:val="0"/>
          <w:sz w:val="24"/>
        </w:rPr>
        <w:t xml:space="preserve"> </w:t>
      </w:r>
    </w:p>
    <w:p w14:paraId="33DB19F0"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14"/>
        </w:rPr>
        <w:t xml:space="preserve"> </w:t>
      </w:r>
    </w:p>
    <w:p w14:paraId="777ED697"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3.1. Définitions générales :</w:t>
      </w:r>
      <w:r w:rsidRPr="00AD17F1">
        <w:rPr>
          <w:rFonts w:ascii="Book Antiqua" w:eastAsia="Times New Roman" w:hAnsi="Book Antiqua" w:cs="Times New Roman"/>
          <w:sz w:val="24"/>
        </w:rPr>
        <w:t xml:space="preserve"> </w:t>
      </w:r>
    </w:p>
    <w:p w14:paraId="57FB46D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6"/>
        </w:rPr>
        <w:t xml:space="preserve"> </w:t>
      </w:r>
    </w:p>
    <w:p w14:paraId="5DDA1DE4" w14:textId="66A0AF3D"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b/>
          <w:sz w:val="24"/>
        </w:rPr>
        <w:t xml:space="preserve">Le Maître d’Ouvrage Délégué et Autorité Contractante de la lettre-commande est le </w:t>
      </w:r>
      <w:r w:rsidR="00F862AD">
        <w:rPr>
          <w:rFonts w:ascii="Book Antiqua" w:eastAsia="Times New Roman" w:hAnsi="Book Antiqua" w:cs="Times New Roman"/>
          <w:b/>
          <w:sz w:val="24"/>
        </w:rPr>
        <w:t>Maire de la Commune de Maroua 1</w:t>
      </w:r>
      <w:r w:rsidR="00F862AD">
        <w:rPr>
          <w:rFonts w:ascii="Book Antiqua" w:eastAsia="Times New Roman" w:hAnsi="Book Antiqua" w:cs="Times New Roman"/>
          <w:b/>
          <w:sz w:val="24"/>
          <w:vertAlign w:val="superscript"/>
        </w:rPr>
        <w:t>er</w:t>
      </w:r>
      <w:r w:rsidRPr="00AD17F1">
        <w:rPr>
          <w:rFonts w:ascii="Book Antiqua" w:eastAsia="Times New Roman" w:hAnsi="Book Antiqua" w:cs="Times New Roman"/>
          <w:b/>
          <w:sz w:val="24"/>
        </w:rPr>
        <w:t xml:space="preserve"> ;</w:t>
      </w:r>
      <w:r w:rsidRPr="00AD17F1">
        <w:rPr>
          <w:rFonts w:ascii="Book Antiqua" w:eastAsia="Arial" w:hAnsi="Book Antiqua" w:cs="Arial"/>
          <w:i/>
          <w:sz w:val="18"/>
        </w:rPr>
        <w:t xml:space="preserve"> </w:t>
      </w:r>
      <w:r w:rsidRPr="00AD17F1">
        <w:rPr>
          <w:rFonts w:ascii="Book Antiqua" w:eastAsia="Times New Roman" w:hAnsi="Book Antiqua" w:cs="Times New Roman"/>
          <w:sz w:val="24"/>
        </w:rPr>
        <w:t>il passe le marché, veille à la conservation des originaux des documents y relatifs et procède à la transmission des copies au Ministre en charge des Marchés publics et à l’organisme chargé de la régulation.</w:t>
      </w:r>
      <w:r w:rsidRPr="00AD17F1">
        <w:rPr>
          <w:rFonts w:ascii="Book Antiqua" w:eastAsia="Arial" w:hAnsi="Book Antiqua" w:cs="Arial"/>
          <w:sz w:val="23"/>
        </w:rPr>
        <w:t xml:space="preserve"> </w:t>
      </w:r>
    </w:p>
    <w:p w14:paraId="13B9A7F8" w14:textId="77777777" w:rsidR="006F7F8D" w:rsidRPr="00AD17F1" w:rsidRDefault="006F7F8D" w:rsidP="006F7F8D">
      <w:pPr>
        <w:spacing w:after="119"/>
        <w:ind w:left="1332"/>
        <w:rPr>
          <w:rFonts w:ascii="Book Antiqua" w:hAnsi="Book Antiqua"/>
        </w:rPr>
      </w:pPr>
      <w:r w:rsidRPr="00AD17F1">
        <w:rPr>
          <w:rFonts w:ascii="Book Antiqua" w:eastAsia="Arial" w:hAnsi="Book Antiqua" w:cs="Arial"/>
          <w:sz w:val="12"/>
        </w:rPr>
        <w:t xml:space="preserve"> </w:t>
      </w:r>
    </w:p>
    <w:p w14:paraId="546D9D66" w14:textId="2CE97C92"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b/>
          <w:sz w:val="24"/>
        </w:rPr>
        <w:t>Le Chef de Service du Marché est</w:t>
      </w:r>
      <w:r w:rsidR="00F862AD">
        <w:rPr>
          <w:rFonts w:ascii="Book Antiqua" w:eastAsia="Times New Roman" w:hAnsi="Book Antiqua" w:cs="Times New Roman"/>
          <w:b/>
          <w:sz w:val="24"/>
        </w:rPr>
        <w:t xml:space="preserve"> : </w:t>
      </w:r>
      <w:r w:rsidR="003C49B3">
        <w:rPr>
          <w:rFonts w:ascii="Book Antiqua" w:eastAsia="Times New Roman" w:hAnsi="Book Antiqua" w:cs="Times New Roman"/>
          <w:b/>
          <w:sz w:val="24"/>
        </w:rPr>
        <w:t>le secrétaire Général de la Commune de Maroua 1</w:t>
      </w:r>
      <w:proofErr w:type="gramStart"/>
      <w:r w:rsidR="003C49B3" w:rsidRPr="003C49B3">
        <w:rPr>
          <w:rFonts w:ascii="Book Antiqua" w:eastAsia="Times New Roman" w:hAnsi="Book Antiqua" w:cs="Times New Roman"/>
          <w:b/>
          <w:sz w:val="24"/>
          <w:vertAlign w:val="superscript"/>
        </w:rPr>
        <w:t>er</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 Il veille au respect des clauses administratives, techniques et financières et des délais contractuels ; il arrête toutes les dispositions technico-financières et représente le MOD auprès des instances compétentes d’arbitrage des litiges. </w:t>
      </w:r>
    </w:p>
    <w:p w14:paraId="0C3C36C3" w14:textId="77777777" w:rsidR="006F7F8D" w:rsidRPr="00AD17F1" w:rsidRDefault="006F7F8D" w:rsidP="006F7F8D">
      <w:pPr>
        <w:spacing w:after="134"/>
        <w:rPr>
          <w:rFonts w:ascii="Book Antiqua" w:hAnsi="Book Antiqua"/>
        </w:rPr>
      </w:pPr>
      <w:r w:rsidRPr="00AD17F1">
        <w:rPr>
          <w:rFonts w:ascii="Book Antiqua" w:eastAsia="Times New Roman" w:hAnsi="Book Antiqua" w:cs="Times New Roman"/>
          <w:sz w:val="12"/>
        </w:rPr>
        <w:t xml:space="preserve"> </w:t>
      </w:r>
    </w:p>
    <w:p w14:paraId="7D0D8F1C" w14:textId="77777777"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b/>
          <w:sz w:val="24"/>
        </w:rPr>
        <w:t xml:space="preserve">L’Ingénieur du marché est le Délégué Départemental du MINEPIA ; </w:t>
      </w:r>
      <w:r w:rsidRPr="00AD17F1">
        <w:rPr>
          <w:rFonts w:ascii="Book Antiqua" w:eastAsia="Times New Roman" w:hAnsi="Book Antiqua" w:cs="Times New Roman"/>
          <w:sz w:val="24"/>
        </w:rPr>
        <w:t>il assure le suivi et contrôle technique et financier de l’exécution de la lettre-commande ; il apprécie, décide et donne toutes les instructions n’entrainant aucune incidence financière. Il rend compte au Chef de service du marché.</w:t>
      </w:r>
      <w:r w:rsidRPr="00AD17F1">
        <w:rPr>
          <w:rFonts w:ascii="Book Antiqua" w:eastAsia="Times New Roman" w:hAnsi="Book Antiqua" w:cs="Times New Roman"/>
          <w:b/>
          <w:sz w:val="24"/>
        </w:rPr>
        <w:t xml:space="preserve"> </w:t>
      </w:r>
    </w:p>
    <w:p w14:paraId="0C380ED3" w14:textId="77777777" w:rsidR="006F7F8D" w:rsidRPr="00AD17F1" w:rsidRDefault="006F7F8D" w:rsidP="006F7F8D">
      <w:pPr>
        <w:numPr>
          <w:ilvl w:val="0"/>
          <w:numId w:val="35"/>
        </w:numPr>
        <w:spacing w:after="37" w:line="250" w:lineRule="auto"/>
        <w:ind w:right="80" w:hanging="338"/>
        <w:jc w:val="both"/>
        <w:rPr>
          <w:rFonts w:ascii="Book Antiqua" w:hAnsi="Book Antiqua"/>
        </w:rPr>
      </w:pPr>
      <w:r w:rsidRPr="00AD17F1">
        <w:rPr>
          <w:rFonts w:ascii="Book Antiqua" w:eastAsia="Times New Roman" w:hAnsi="Book Antiqua" w:cs="Times New Roman"/>
          <w:b/>
          <w:sz w:val="24"/>
        </w:rPr>
        <w:t xml:space="preserve">Le Fournisseur </w:t>
      </w:r>
      <w:r w:rsidRPr="00AD17F1">
        <w:rPr>
          <w:rFonts w:ascii="Book Antiqua" w:eastAsia="Times New Roman" w:hAnsi="Book Antiqua" w:cs="Times New Roman"/>
          <w:sz w:val="24"/>
        </w:rPr>
        <w:t>désigne la ou les personnes, firmes ou sociétés dont la soumission a été acceptée et qui a été retenu comme adjudicataire.</w:t>
      </w:r>
      <w:r w:rsidRPr="00AD17F1">
        <w:rPr>
          <w:rFonts w:ascii="Book Antiqua" w:eastAsia="Times New Roman" w:hAnsi="Book Antiqua" w:cs="Times New Roman"/>
          <w:b/>
          <w:sz w:val="24"/>
        </w:rPr>
        <w:t xml:space="preserve"> </w:t>
      </w:r>
      <w:r w:rsidRPr="00AD17F1">
        <w:rPr>
          <w:rFonts w:ascii="Book Antiqua" w:hAnsi="Book Antiqua"/>
          <w:i/>
        </w:rPr>
        <w:t>3.2.</w:t>
      </w:r>
      <w:r w:rsidRPr="00AD17F1">
        <w:rPr>
          <w:rFonts w:ascii="Book Antiqua" w:eastAsia="Arial" w:hAnsi="Book Antiqua" w:cs="Arial"/>
          <w:i/>
        </w:rPr>
        <w:t xml:space="preserve"> </w:t>
      </w:r>
      <w:r w:rsidRPr="00AD17F1">
        <w:rPr>
          <w:rFonts w:ascii="Book Antiqua" w:hAnsi="Book Antiqua"/>
          <w:i/>
        </w:rPr>
        <w:t>Nantissement :</w:t>
      </w:r>
      <w:r w:rsidRPr="00AD17F1">
        <w:rPr>
          <w:rFonts w:ascii="Book Antiqua" w:eastAsia="Times New Roman" w:hAnsi="Book Antiqua" w:cs="Times New Roman"/>
          <w:i/>
          <w:sz w:val="24"/>
        </w:rPr>
        <w:t xml:space="preserve"> </w:t>
      </w:r>
    </w:p>
    <w:p w14:paraId="5D9D6C9F" w14:textId="184A35F8" w:rsidR="006F7F8D" w:rsidRPr="00AD17F1" w:rsidRDefault="006F7F8D" w:rsidP="006F7F8D">
      <w:pPr>
        <w:numPr>
          <w:ilvl w:val="0"/>
          <w:numId w:val="35"/>
        </w:numPr>
        <w:spacing w:after="38" w:line="250" w:lineRule="auto"/>
        <w:ind w:right="80" w:hanging="338"/>
        <w:jc w:val="both"/>
        <w:rPr>
          <w:rFonts w:ascii="Book Antiqua" w:hAnsi="Book Antiqua"/>
        </w:rPr>
      </w:pPr>
      <w:r w:rsidRPr="00AD17F1">
        <w:rPr>
          <w:rFonts w:ascii="Book Antiqua" w:eastAsia="Times New Roman" w:hAnsi="Book Antiqua" w:cs="Times New Roman"/>
          <w:sz w:val="24"/>
        </w:rPr>
        <w:t>L’autorité chargée de l’ordonnancement des paiements est</w:t>
      </w:r>
      <w:r w:rsidRPr="00AD17F1">
        <w:rPr>
          <w:rFonts w:ascii="Book Antiqua" w:eastAsia="Times New Roman" w:hAnsi="Book Antiqua" w:cs="Times New Roman"/>
          <w:b/>
          <w:sz w:val="24"/>
        </w:rPr>
        <w:t xml:space="preserve"> : </w:t>
      </w:r>
      <w:r w:rsidR="00F862AD">
        <w:rPr>
          <w:rFonts w:ascii="Book Antiqua" w:eastAsia="Times New Roman" w:hAnsi="Book Antiqua" w:cs="Times New Roman"/>
          <w:b/>
          <w:sz w:val="24"/>
        </w:rPr>
        <w:t>Maire de la Commune de Maroua 1</w:t>
      </w:r>
      <w:r w:rsidR="00F862AD" w:rsidRPr="00F862AD">
        <w:rPr>
          <w:rFonts w:ascii="Book Antiqua" w:eastAsia="Times New Roman" w:hAnsi="Book Antiqua" w:cs="Times New Roman"/>
          <w:b/>
          <w:sz w:val="24"/>
          <w:vertAlign w:val="superscript"/>
        </w:rPr>
        <w:t>er</w:t>
      </w:r>
      <w:r w:rsidR="00F862AD">
        <w:rPr>
          <w:rFonts w:ascii="Book Antiqua" w:eastAsia="Times New Roman" w:hAnsi="Book Antiqua" w:cs="Times New Roman"/>
          <w:b/>
          <w:sz w:val="24"/>
        </w:rPr>
        <w:t xml:space="preserve"> </w:t>
      </w:r>
      <w:r w:rsidRPr="00AD17F1">
        <w:rPr>
          <w:rFonts w:ascii="Book Antiqua" w:eastAsia="Times New Roman" w:hAnsi="Book Antiqua" w:cs="Times New Roman"/>
          <w:b/>
          <w:sz w:val="24"/>
        </w:rPr>
        <w:t xml:space="preserve">; </w:t>
      </w:r>
    </w:p>
    <w:p w14:paraId="7B5D03E6" w14:textId="06C9C80C"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sz w:val="24"/>
        </w:rPr>
        <w:lastRenderedPageBreak/>
        <w:t>L’autorité chargée de la liquidation des dépenses est :</w:t>
      </w:r>
      <w:r w:rsidRPr="00AD17F1">
        <w:rPr>
          <w:rFonts w:ascii="Book Antiqua" w:eastAsia="Times New Roman" w:hAnsi="Book Antiqua" w:cs="Times New Roman"/>
          <w:b/>
          <w:sz w:val="24"/>
        </w:rPr>
        <w:t xml:space="preserve"> </w:t>
      </w:r>
      <w:r w:rsidR="00F862AD">
        <w:rPr>
          <w:rFonts w:ascii="Book Antiqua" w:eastAsia="Times New Roman" w:hAnsi="Book Antiqua" w:cs="Times New Roman"/>
          <w:b/>
          <w:sz w:val="24"/>
        </w:rPr>
        <w:t>Le Maire de Maroua 1</w:t>
      </w:r>
      <w:proofErr w:type="gramStart"/>
      <w:r w:rsidR="00F862AD" w:rsidRPr="00F862AD">
        <w:rPr>
          <w:rFonts w:ascii="Book Antiqua" w:eastAsia="Times New Roman" w:hAnsi="Book Antiqua" w:cs="Times New Roman"/>
          <w:b/>
          <w:sz w:val="24"/>
          <w:vertAlign w:val="superscript"/>
        </w:rPr>
        <w:t>er</w:t>
      </w:r>
      <w:r w:rsidR="00F862AD">
        <w:rPr>
          <w:rFonts w:ascii="Book Antiqua" w:eastAsia="Times New Roman" w:hAnsi="Book Antiqua" w:cs="Times New Roman"/>
          <w:b/>
          <w:sz w:val="24"/>
        </w:rPr>
        <w:t xml:space="preserve"> </w:t>
      </w:r>
      <w:r w:rsidRPr="00AD17F1">
        <w:rPr>
          <w:rFonts w:ascii="Book Antiqua" w:eastAsia="Times New Roman" w:hAnsi="Book Antiqua" w:cs="Times New Roman"/>
          <w:b/>
          <w:sz w:val="24"/>
        </w:rPr>
        <w:t xml:space="preserve"> ;</w:t>
      </w:r>
      <w:proofErr w:type="gramEnd"/>
      <w:r w:rsidRPr="00AD17F1">
        <w:rPr>
          <w:rFonts w:ascii="Book Antiqua" w:eastAsia="Times New Roman" w:hAnsi="Book Antiqua" w:cs="Times New Roman"/>
          <w:b/>
          <w:sz w:val="24"/>
        </w:rPr>
        <w:t xml:space="preserve"> </w:t>
      </w:r>
    </w:p>
    <w:p w14:paraId="3A6B7D39" w14:textId="7E7F29CC"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sz w:val="24"/>
        </w:rPr>
        <w:t>L’organisme ou le responsable chargé du paiement est :</w:t>
      </w:r>
      <w:r w:rsidRPr="00AD17F1">
        <w:rPr>
          <w:rFonts w:ascii="Book Antiqua" w:eastAsia="Times New Roman" w:hAnsi="Book Antiqua" w:cs="Times New Roman"/>
          <w:b/>
          <w:sz w:val="24"/>
        </w:rPr>
        <w:t xml:space="preserve"> </w:t>
      </w:r>
      <w:r w:rsidR="003C49B3">
        <w:rPr>
          <w:rFonts w:ascii="Book Antiqua" w:eastAsia="Times New Roman" w:hAnsi="Book Antiqua" w:cs="Times New Roman"/>
          <w:b/>
          <w:sz w:val="24"/>
        </w:rPr>
        <w:t xml:space="preserve">le receveur </w:t>
      </w:r>
      <w:proofErr w:type="spellStart"/>
      <w:r w:rsidR="003C49B3">
        <w:rPr>
          <w:rFonts w:ascii="Book Antiqua" w:eastAsia="Times New Roman" w:hAnsi="Book Antiqua" w:cs="Times New Roman"/>
          <w:b/>
          <w:sz w:val="24"/>
        </w:rPr>
        <w:t>Munipal</w:t>
      </w:r>
      <w:proofErr w:type="spellEnd"/>
      <w:r w:rsidRPr="00AD17F1">
        <w:rPr>
          <w:rFonts w:ascii="Book Antiqua" w:eastAsia="Times New Roman" w:hAnsi="Book Antiqua" w:cs="Times New Roman"/>
          <w:b/>
          <w:sz w:val="24"/>
        </w:rPr>
        <w:t xml:space="preserve"> ; </w:t>
      </w:r>
    </w:p>
    <w:p w14:paraId="48AFD87C" w14:textId="77777777"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sz w:val="24"/>
        </w:rPr>
        <w:t>Le responsable compétent pour fournir les renseignements au titre de l’exécution du présent marché est :</w:t>
      </w:r>
      <w:r w:rsidRPr="00AD17F1">
        <w:rPr>
          <w:rFonts w:ascii="Book Antiqua" w:eastAsia="Times New Roman" w:hAnsi="Book Antiqua" w:cs="Times New Roman"/>
          <w:b/>
          <w:sz w:val="24"/>
        </w:rPr>
        <w:t xml:space="preserve"> Le Chef service du marché. </w:t>
      </w:r>
    </w:p>
    <w:p w14:paraId="1D10F2A7"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6"/>
        </w:rPr>
        <w:t xml:space="preserve"> </w:t>
      </w:r>
    </w:p>
    <w:p w14:paraId="2E39AFD5"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4 : Langue, lois et règlements applicables</w:t>
      </w:r>
      <w:r w:rsidRPr="00AD17F1">
        <w:rPr>
          <w:rFonts w:ascii="Book Antiqua" w:hAnsi="Book Antiqua"/>
          <w:b w:val="0"/>
          <w:sz w:val="24"/>
        </w:rPr>
        <w:t xml:space="preserve"> </w:t>
      </w:r>
    </w:p>
    <w:p w14:paraId="761B5CEF"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12C945D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4.1. La langue utilisée est le </w:t>
      </w:r>
      <w:r w:rsidRPr="00AD17F1">
        <w:rPr>
          <w:rFonts w:ascii="Book Antiqua" w:eastAsia="Times New Roman" w:hAnsi="Book Antiqua" w:cs="Times New Roman"/>
          <w:b/>
          <w:i/>
          <w:sz w:val="24"/>
        </w:rPr>
        <w:t>Français.</w:t>
      </w:r>
      <w:r w:rsidRPr="00AD17F1">
        <w:rPr>
          <w:rFonts w:ascii="Book Antiqua" w:eastAsia="Times New Roman" w:hAnsi="Book Antiqua" w:cs="Times New Roman"/>
          <w:sz w:val="24"/>
        </w:rPr>
        <w:t xml:space="preserve"> </w:t>
      </w:r>
    </w:p>
    <w:p w14:paraId="4E8A3807"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7945157" w14:textId="77777777" w:rsidR="006F7F8D" w:rsidRPr="00AD17F1" w:rsidRDefault="006F7F8D" w:rsidP="006F7F8D">
      <w:pPr>
        <w:spacing w:after="5" w:line="250" w:lineRule="auto"/>
        <w:ind w:left="497" w:right="45" w:hanging="512"/>
        <w:jc w:val="both"/>
        <w:rPr>
          <w:rFonts w:ascii="Book Antiqua" w:hAnsi="Book Antiqua"/>
        </w:rPr>
      </w:pPr>
      <w:r w:rsidRPr="00AD17F1">
        <w:rPr>
          <w:rFonts w:ascii="Book Antiqua" w:eastAsia="Times New Roman" w:hAnsi="Book Antiqua" w:cs="Times New Roman"/>
          <w:sz w:val="24"/>
        </w:rPr>
        <w:t>4.2. Le fournisseur s’engage à observer les lois, règlements</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en</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vigueur</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en République du Cameroun aussi bien dans sa propre organisation que dans la réalisation du marché. </w:t>
      </w:r>
    </w:p>
    <w:p w14:paraId="0001468F"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BFC8828" w14:textId="77777777" w:rsidR="006F7F8D" w:rsidRPr="00AD17F1" w:rsidRDefault="006F7F8D" w:rsidP="006F7F8D">
      <w:pPr>
        <w:spacing w:after="5" w:line="250" w:lineRule="auto"/>
        <w:ind w:left="-5" w:right="248" w:hanging="10"/>
        <w:jc w:val="both"/>
        <w:rPr>
          <w:rFonts w:ascii="Book Antiqua" w:hAnsi="Book Antiqua"/>
        </w:rPr>
      </w:pPr>
      <w:r w:rsidRPr="00AD17F1">
        <w:rPr>
          <w:rFonts w:ascii="Book Antiqua" w:eastAsia="Times New Roman" w:hAnsi="Book Antiqua" w:cs="Times New Roman"/>
          <w:sz w:val="24"/>
        </w:rPr>
        <w:t xml:space="preserve">Si ces lois et règlements en vigueur à la date de signature du présent marché venaient à être modifiés après la signature du marché, les coûts éventuels qui en découleraient directement seraient pris en compte sans gain ni perte pour chaque partie. </w:t>
      </w:r>
    </w:p>
    <w:p w14:paraId="320046D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6"/>
        </w:rPr>
        <w:t xml:space="preserve"> </w:t>
      </w:r>
    </w:p>
    <w:p w14:paraId="4FA990EC" w14:textId="77777777" w:rsidR="006F7F8D" w:rsidRPr="00AD17F1" w:rsidRDefault="006F7F8D" w:rsidP="006F7F8D">
      <w:pPr>
        <w:spacing w:after="14" w:line="249" w:lineRule="auto"/>
        <w:ind w:left="2" w:hanging="10"/>
        <w:rPr>
          <w:rFonts w:ascii="Book Antiqua" w:hAnsi="Book Antiqua"/>
        </w:rPr>
      </w:pPr>
      <w:r w:rsidRPr="00AD17F1">
        <w:rPr>
          <w:rFonts w:ascii="Book Antiqua" w:eastAsia="Times New Roman" w:hAnsi="Book Antiqua" w:cs="Times New Roman"/>
          <w:b/>
          <w:sz w:val="24"/>
        </w:rPr>
        <w:t>Article 5 : Normes (Non Applicable)</w:t>
      </w:r>
      <w:r w:rsidRPr="00AD17F1">
        <w:rPr>
          <w:rFonts w:ascii="Book Antiqua" w:eastAsia="Times New Roman" w:hAnsi="Book Antiqua" w:cs="Times New Roman"/>
          <w:sz w:val="24"/>
        </w:rPr>
        <w:t xml:space="preserve"> </w:t>
      </w:r>
    </w:p>
    <w:p w14:paraId="37299523"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r>
      <w:r w:rsidRPr="00AD17F1">
        <w:rPr>
          <w:rFonts w:ascii="Book Antiqua" w:eastAsia="Times New Roman" w:hAnsi="Book Antiqua" w:cs="Times New Roman"/>
          <w:b/>
          <w:sz w:val="24"/>
        </w:rPr>
        <w:t xml:space="preserve"> </w:t>
      </w:r>
    </w:p>
    <w:p w14:paraId="514B2CAA"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6 : Pièces constitutives de la lettre-commande</w:t>
      </w:r>
      <w:r w:rsidRPr="00AD17F1">
        <w:rPr>
          <w:rFonts w:ascii="Book Antiqua" w:hAnsi="Book Antiqua"/>
          <w:b w:val="0"/>
          <w:sz w:val="24"/>
        </w:rPr>
        <w:t xml:space="preserve"> </w:t>
      </w:r>
    </w:p>
    <w:p w14:paraId="4BFD6480"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14"/>
        </w:rPr>
        <w:t xml:space="preserve"> </w:t>
      </w:r>
    </w:p>
    <w:p w14:paraId="53056E2C"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pièces contractuelles constitutives de la présente lettre-commande sont par ordre de priorité :  </w:t>
      </w:r>
    </w:p>
    <w:p w14:paraId="12606880" w14:textId="77777777" w:rsidR="006F7F8D" w:rsidRPr="00AD17F1" w:rsidRDefault="006F7F8D" w:rsidP="006F7F8D">
      <w:pPr>
        <w:spacing w:after="40"/>
        <w:rPr>
          <w:rFonts w:ascii="Book Antiqua" w:hAnsi="Book Antiqua"/>
        </w:rPr>
      </w:pPr>
      <w:r w:rsidRPr="00AD17F1">
        <w:rPr>
          <w:rFonts w:ascii="Book Antiqua" w:eastAsia="Times New Roman" w:hAnsi="Book Antiqua" w:cs="Times New Roman"/>
          <w:sz w:val="16"/>
        </w:rPr>
        <w:t xml:space="preserve"> </w:t>
      </w:r>
    </w:p>
    <w:p w14:paraId="1795BA2A"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La lettre de soumission ; </w:t>
      </w:r>
    </w:p>
    <w:p w14:paraId="6613918E"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La soumission du fournisseur et ses annexes dans toutes les dispositions non contraires au Cahier des Clauses Administratives Particulières et aux ST ci-dessous visés ; </w:t>
      </w:r>
    </w:p>
    <w:p w14:paraId="17C3EC8D"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 Cahier des Clauses Administratives Particulières (CCAP) ; </w:t>
      </w:r>
    </w:p>
    <w:p w14:paraId="52568948"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Les Spécifications Techniques (ST) ; </w:t>
      </w:r>
    </w:p>
    <w:p w14:paraId="5CDD6180"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Les bordereaux des prix unitaires ; le devis quantitatif et estimatif ;  </w:t>
      </w:r>
    </w:p>
    <w:p w14:paraId="33F25D3E"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 Cahier des Clauses Administratives Générales (CCAG) applicables aux Marchés Publics des fournitures mis en vigueur par arrêté N° 033/CAB/PM du 13 février 2007. </w:t>
      </w:r>
    </w:p>
    <w:p w14:paraId="73EFE305" w14:textId="77777777" w:rsidR="006F7F8D" w:rsidRPr="00AD17F1" w:rsidRDefault="006F7F8D" w:rsidP="006F7F8D">
      <w:pPr>
        <w:spacing w:after="27"/>
        <w:rPr>
          <w:rFonts w:ascii="Book Antiqua" w:hAnsi="Book Antiqua"/>
        </w:rPr>
      </w:pPr>
      <w:r w:rsidRPr="00AD17F1">
        <w:rPr>
          <w:rFonts w:ascii="Book Antiqua" w:eastAsia="Times New Roman" w:hAnsi="Book Antiqua" w:cs="Times New Roman"/>
          <w:sz w:val="20"/>
        </w:rPr>
        <w:t xml:space="preserve"> </w:t>
      </w:r>
    </w:p>
    <w:p w14:paraId="54E52C4E"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7 : Textes généraux applicables</w:t>
      </w:r>
      <w:r w:rsidRPr="00AD17F1">
        <w:rPr>
          <w:rFonts w:ascii="Book Antiqua" w:hAnsi="Book Antiqua"/>
          <w:b w:val="0"/>
          <w:sz w:val="24"/>
        </w:rPr>
        <w:t xml:space="preserve"> </w:t>
      </w:r>
    </w:p>
    <w:p w14:paraId="43D14A6F" w14:textId="2BBED9BE" w:rsidR="006F7F8D" w:rsidRPr="00AD17F1" w:rsidRDefault="006F7F8D" w:rsidP="000A40DA">
      <w:pPr>
        <w:spacing w:after="78"/>
        <w:rPr>
          <w:rFonts w:ascii="Book Antiqua" w:hAnsi="Book Antiqua"/>
        </w:rPr>
      </w:pPr>
      <w:r w:rsidRPr="00AD17F1">
        <w:rPr>
          <w:rFonts w:ascii="Book Antiqua" w:eastAsia="Times New Roman" w:hAnsi="Book Antiqua" w:cs="Times New Roman"/>
          <w:sz w:val="14"/>
        </w:rPr>
        <w:t xml:space="preserve"> </w:t>
      </w:r>
      <w:r w:rsidRPr="00AD17F1">
        <w:rPr>
          <w:rFonts w:ascii="Book Antiqua" w:eastAsia="Times New Roman" w:hAnsi="Book Antiqua" w:cs="Times New Roman"/>
          <w:sz w:val="24"/>
        </w:rPr>
        <w:t xml:space="preserve">La présente lettre-commande est soumise aux textes généraux ci-après : </w:t>
      </w:r>
    </w:p>
    <w:p w14:paraId="3E6CACA9"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bookmarkStart w:id="23" w:name="_Hlk222827090"/>
      <w:proofErr w:type="gramStart"/>
      <w:r w:rsidRPr="0068754C">
        <w:rPr>
          <w:rFonts w:ascii="Book Antiqua" w:hAnsi="Book Antiqua"/>
          <w:sz w:val="20"/>
          <w:szCs w:val="20"/>
        </w:rPr>
        <w:t>la</w:t>
      </w:r>
      <w:proofErr w:type="gramEnd"/>
      <w:r w:rsidRPr="0068754C">
        <w:rPr>
          <w:rFonts w:ascii="Book Antiqua" w:hAnsi="Book Antiqua"/>
          <w:sz w:val="20"/>
          <w:szCs w:val="20"/>
        </w:rPr>
        <w:t xml:space="preserve"> loi n° 92/007 du 14 août 1992 portant Code du travail ;</w:t>
      </w:r>
    </w:p>
    <w:p w14:paraId="6A28AE7A" w14:textId="14066EC0" w:rsidR="0068754C" w:rsidRPr="0068754C" w:rsidRDefault="000050C5"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les</w:t>
      </w:r>
      <w:proofErr w:type="gramEnd"/>
      <w:r w:rsidRPr="0068754C">
        <w:rPr>
          <w:rFonts w:ascii="Book Antiqua" w:hAnsi="Book Antiqua"/>
          <w:sz w:val="20"/>
          <w:szCs w:val="20"/>
        </w:rPr>
        <w:t xml:space="preserve"> textes</w:t>
      </w:r>
      <w:r w:rsidR="0068754C" w:rsidRPr="0068754C">
        <w:rPr>
          <w:rFonts w:ascii="Book Antiqua" w:hAnsi="Book Antiqua"/>
          <w:sz w:val="20"/>
          <w:szCs w:val="20"/>
        </w:rPr>
        <w:t xml:space="preserve"> généraux sur la </w:t>
      </w:r>
      <w:r w:rsidRPr="0068754C">
        <w:rPr>
          <w:rFonts w:ascii="Book Antiqua" w:hAnsi="Book Antiqua"/>
          <w:sz w:val="20"/>
          <w:szCs w:val="20"/>
        </w:rPr>
        <w:t>protection de l’environnement</w:t>
      </w:r>
      <w:r w:rsidR="0068754C" w:rsidRPr="0068754C">
        <w:rPr>
          <w:rFonts w:ascii="Book Antiqua" w:hAnsi="Book Antiqua"/>
          <w:sz w:val="20"/>
          <w:szCs w:val="20"/>
        </w:rPr>
        <w:t> et notamment la loi-cadre n°96/12 du 05 août 1996 relative à la gestion de l’environnement au Cameroun et ses textes subséquents ;</w:t>
      </w:r>
    </w:p>
    <w:p w14:paraId="35BA6B6B"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w:t>
      </w:r>
      <w:proofErr w:type="gramEnd"/>
      <w:r w:rsidRPr="0068754C">
        <w:rPr>
          <w:rFonts w:ascii="Book Antiqua" w:hAnsi="Book Antiqua"/>
          <w:sz w:val="20"/>
          <w:szCs w:val="20"/>
        </w:rPr>
        <w:t xml:space="preserve"> loi n° 2000/09 du 13 juillet 2000 fixant l’organisation et les modalités de l’exercice de la profession d’Ingénieur du Génie civil ;</w:t>
      </w:r>
    </w:p>
    <w:p w14:paraId="4BB7AD54" w14:textId="36913148"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w:t>
      </w:r>
      <w:proofErr w:type="gramEnd"/>
      <w:r w:rsidRPr="0068754C">
        <w:rPr>
          <w:rFonts w:ascii="Book Antiqua" w:hAnsi="Book Antiqua"/>
          <w:sz w:val="20"/>
          <w:szCs w:val="20"/>
        </w:rPr>
        <w:t xml:space="preserve"> décret n° 2001/048 du 24 février 2001 portant </w:t>
      </w:r>
      <w:r w:rsidR="000050C5" w:rsidRPr="0068754C">
        <w:rPr>
          <w:rFonts w:ascii="Book Antiqua" w:hAnsi="Book Antiqua"/>
          <w:sz w:val="20"/>
          <w:szCs w:val="20"/>
        </w:rPr>
        <w:t>organisation et</w:t>
      </w:r>
      <w:r w:rsidRPr="0068754C">
        <w:rPr>
          <w:rFonts w:ascii="Book Antiqua" w:hAnsi="Book Antiqua"/>
          <w:sz w:val="20"/>
          <w:szCs w:val="20"/>
        </w:rPr>
        <w:t xml:space="preserve"> fonctionnement de </w:t>
      </w:r>
      <w:r w:rsidR="000050C5" w:rsidRPr="0068754C">
        <w:rPr>
          <w:rFonts w:ascii="Book Antiqua" w:hAnsi="Book Antiqua"/>
          <w:sz w:val="20"/>
          <w:szCs w:val="20"/>
        </w:rPr>
        <w:t>l’Agence de</w:t>
      </w:r>
      <w:r w:rsidRPr="0068754C">
        <w:rPr>
          <w:rFonts w:ascii="Book Antiqua" w:hAnsi="Book Antiqua"/>
          <w:sz w:val="20"/>
          <w:szCs w:val="20"/>
        </w:rPr>
        <w:t xml:space="preserve"> Régulation des Marchés Publics (ARMP) ;</w:t>
      </w:r>
    </w:p>
    <w:p w14:paraId="608157F7"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lastRenderedPageBreak/>
        <w:t>la</w:t>
      </w:r>
      <w:proofErr w:type="gramEnd"/>
      <w:r w:rsidRPr="0068754C">
        <w:rPr>
          <w:rFonts w:ascii="Book Antiqua" w:hAnsi="Book Antiqua"/>
          <w:sz w:val="20"/>
          <w:szCs w:val="20"/>
        </w:rPr>
        <w:t xml:space="preserve"> loi n°2002/003 du 19 avril 2002 portant Code Général des Impôts ;</w:t>
      </w:r>
    </w:p>
    <w:p w14:paraId="5D188083"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w:t>
      </w:r>
      <w:proofErr w:type="gramEnd"/>
      <w:r w:rsidRPr="0068754C">
        <w:rPr>
          <w:rFonts w:ascii="Book Antiqua" w:hAnsi="Book Antiqua"/>
          <w:sz w:val="20"/>
          <w:szCs w:val="20"/>
        </w:rPr>
        <w:t xml:space="preserve"> Loi n°2019/024 du 24 Décembre 2019 portant Loi de Finances de la République du Cameroun pour l’Exercice 2020 ;</w:t>
      </w:r>
    </w:p>
    <w:p w14:paraId="1006FD01"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w:t>
      </w:r>
      <w:proofErr w:type="gramEnd"/>
      <w:r w:rsidRPr="0068754C">
        <w:rPr>
          <w:rFonts w:ascii="Book Antiqua" w:hAnsi="Book Antiqua"/>
          <w:sz w:val="20"/>
          <w:szCs w:val="20"/>
        </w:rPr>
        <w:t xml:space="preserve"> Décret n°2003/651/PM du 16 avril 2003 fixant les modalités d’application du régime fiscal des marchés publics ;</w:t>
      </w:r>
    </w:p>
    <w:p w14:paraId="7724D9EA"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w:t>
      </w:r>
      <w:proofErr w:type="gramEnd"/>
      <w:r w:rsidRPr="0068754C">
        <w:rPr>
          <w:rFonts w:ascii="Book Antiqua" w:hAnsi="Book Antiqua"/>
          <w:sz w:val="20"/>
          <w:szCs w:val="20"/>
        </w:rPr>
        <w:t xml:space="preserve"> Décret n° 2018/366 portant Code des Marchés Publics et ses textes d’application subséquents ; </w:t>
      </w:r>
    </w:p>
    <w:p w14:paraId="5BC8DBF2"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w:t>
      </w:r>
      <w:proofErr w:type="gramEnd"/>
      <w:r w:rsidRPr="0068754C">
        <w:rPr>
          <w:rFonts w:ascii="Book Antiqua" w:hAnsi="Book Antiqua"/>
          <w:sz w:val="20"/>
          <w:szCs w:val="20"/>
        </w:rPr>
        <w:t xml:space="preserve"> Circulaire n°004/CAB/PM du 30 décembre 2005 relative à l’application du Code des Marchés Publics ;</w:t>
      </w:r>
    </w:p>
    <w:p w14:paraId="43AAA928"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l’arrêté</w:t>
      </w:r>
      <w:proofErr w:type="gramEnd"/>
      <w:r w:rsidRPr="0068754C">
        <w:rPr>
          <w:rFonts w:ascii="Book Antiqua" w:hAnsi="Book Antiqua"/>
          <w:sz w:val="20"/>
          <w:szCs w:val="20"/>
        </w:rPr>
        <w:t xml:space="preserve"> n° 033/CAB/PM du 13 Février 2007 mettant en vigueur le Cahier des Clauses Administratives Générales, applicable aux marchés de travaux publics ;</w:t>
      </w:r>
    </w:p>
    <w:p w14:paraId="05283FFF"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w:t>
      </w:r>
      <w:proofErr w:type="gramEnd"/>
      <w:r w:rsidRPr="0068754C">
        <w:rPr>
          <w:rFonts w:ascii="Book Antiqua" w:hAnsi="Book Antiqua"/>
          <w:sz w:val="20"/>
          <w:szCs w:val="20"/>
        </w:rPr>
        <w:t xml:space="preserve"> Circulaire n°003/CAB/PM du 18 avril 2008 relative au respect des règles régissant la passation, l’exécution et le contrôle des marchés publics ;</w:t>
      </w:r>
    </w:p>
    <w:p w14:paraId="742BD2A7"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les</w:t>
      </w:r>
      <w:proofErr w:type="gramEnd"/>
      <w:r w:rsidRPr="0068754C">
        <w:rPr>
          <w:rFonts w:ascii="Book Antiqua" w:hAnsi="Book Antiqua"/>
          <w:sz w:val="20"/>
          <w:szCs w:val="20"/>
        </w:rPr>
        <w:t xml:space="preserve"> circulaires n°002 et n°003/CAB/PM du 31 janvier 2011 qui précisent les modalités de mutation économique des marchés publics ;</w:t>
      </w:r>
    </w:p>
    <w:p w14:paraId="503D59A3"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w:t>
      </w:r>
      <w:proofErr w:type="gramEnd"/>
      <w:r w:rsidRPr="0068754C">
        <w:rPr>
          <w:rFonts w:ascii="Book Antiqua" w:hAnsi="Book Antiqua"/>
          <w:sz w:val="20"/>
          <w:szCs w:val="20"/>
        </w:rPr>
        <w:t xml:space="preserve"> décret n°02012/074 du 08 mars 2012 portant création, organisation et fonctionnement des Commissions de Passation des Marchés Publics ;</w:t>
      </w:r>
    </w:p>
    <w:p w14:paraId="5CA49D8D"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w:t>
      </w:r>
      <w:proofErr w:type="gramEnd"/>
      <w:r w:rsidRPr="0068754C">
        <w:rPr>
          <w:rFonts w:ascii="Book Antiqua" w:hAnsi="Book Antiqua"/>
          <w:sz w:val="20"/>
          <w:szCs w:val="20"/>
        </w:rPr>
        <w:t xml:space="preserve"> décret n°2012/075 du 08 mars 2012 portant organisation du Ministère des Marchés Publics ;</w:t>
      </w:r>
    </w:p>
    <w:p w14:paraId="323D142C"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w:t>
      </w:r>
      <w:proofErr w:type="gramEnd"/>
      <w:r w:rsidRPr="0068754C">
        <w:rPr>
          <w:rFonts w:ascii="Book Antiqua" w:hAnsi="Book Antiqua"/>
          <w:sz w:val="20"/>
          <w:szCs w:val="20"/>
        </w:rPr>
        <w:t xml:space="preserve"> décret n°2012/076 du 08 mars 2012 modifiant et complétant certaines dispositions du Décret n°2001/048 du 24 février 2001 portant création, organisation et fonctionnement de l’Agence de Régulation des Marchés Publics ;</w:t>
      </w:r>
    </w:p>
    <w:p w14:paraId="6C3BAFAD"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w:t>
      </w:r>
      <w:proofErr w:type="gramEnd"/>
      <w:r w:rsidRPr="0068754C">
        <w:rPr>
          <w:rFonts w:ascii="Book Antiqua" w:hAnsi="Book Antiqua"/>
          <w:sz w:val="20"/>
          <w:szCs w:val="20"/>
        </w:rPr>
        <w:t xml:space="preserve"> Circulaire n°001/CAB/PR du 19 juin 2012 relative à la passation et au contrôle de l’exécution des Marchés Publics ;</w:t>
      </w:r>
    </w:p>
    <w:p w14:paraId="48CF7BEE"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la</w:t>
      </w:r>
      <w:proofErr w:type="gramEnd"/>
      <w:r w:rsidRPr="0068754C">
        <w:rPr>
          <w:rFonts w:ascii="Book Antiqua" w:hAnsi="Book Antiqua"/>
          <w:sz w:val="20"/>
          <w:szCs w:val="20"/>
        </w:rPr>
        <w:t xml:space="preserve"> lettre circulaire N°001/LC/PR/MINMAP du 24 août 2012, précisant les modalités de transfert des dossiers de la compétence des Commissions Centrales de Passation de Marchés du Ministère des Territoriales Marchés Publics ;</w:t>
      </w:r>
    </w:p>
    <w:p w14:paraId="5AD22B82"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les</w:t>
      </w:r>
      <w:proofErr w:type="gramEnd"/>
      <w:r w:rsidRPr="0068754C">
        <w:rPr>
          <w:rFonts w:ascii="Book Antiqua" w:hAnsi="Book Antiqua"/>
          <w:sz w:val="20"/>
          <w:szCs w:val="20"/>
        </w:rPr>
        <w:t xml:space="preserve"> normes techniques en vigueur au Cameroun ou à </w:t>
      </w:r>
      <w:proofErr w:type="gramStart"/>
      <w:r w:rsidRPr="0068754C">
        <w:rPr>
          <w:rFonts w:ascii="Book Antiqua" w:hAnsi="Book Antiqua"/>
          <w:sz w:val="20"/>
          <w:szCs w:val="20"/>
        </w:rPr>
        <w:t>défaut,  les</w:t>
      </w:r>
      <w:proofErr w:type="gramEnd"/>
      <w:r w:rsidRPr="0068754C">
        <w:rPr>
          <w:rFonts w:ascii="Book Antiqua" w:hAnsi="Book Antiqua"/>
          <w:sz w:val="20"/>
          <w:szCs w:val="20"/>
        </w:rPr>
        <w:t xml:space="preserve"> </w:t>
      </w:r>
      <w:proofErr w:type="gramStart"/>
      <w:r w:rsidRPr="0068754C">
        <w:rPr>
          <w:rFonts w:ascii="Book Antiqua" w:hAnsi="Book Antiqua"/>
          <w:sz w:val="20"/>
          <w:szCs w:val="20"/>
        </w:rPr>
        <w:t>normes  françaises</w:t>
      </w:r>
      <w:proofErr w:type="gramEnd"/>
      <w:r w:rsidRPr="0068754C">
        <w:rPr>
          <w:rFonts w:ascii="Book Antiqua" w:hAnsi="Book Antiqua"/>
          <w:sz w:val="20"/>
          <w:szCs w:val="20"/>
        </w:rPr>
        <w:t xml:space="preserve"> ou européennes en la matière ;</w:t>
      </w:r>
    </w:p>
    <w:p w14:paraId="4BDBF018" w14:textId="77777777" w:rsidR="0068754C" w:rsidRPr="0068754C" w:rsidRDefault="0068754C" w:rsidP="0068754C">
      <w:pPr>
        <w:numPr>
          <w:ilvl w:val="0"/>
          <w:numId w:val="62"/>
        </w:numPr>
        <w:suppressAutoHyphens/>
        <w:spacing w:after="0" w:line="240" w:lineRule="auto"/>
        <w:jc w:val="both"/>
        <w:rPr>
          <w:rFonts w:ascii="Book Antiqua" w:hAnsi="Book Antiqua"/>
          <w:sz w:val="20"/>
          <w:szCs w:val="20"/>
        </w:rPr>
      </w:pPr>
      <w:proofErr w:type="gramStart"/>
      <w:r w:rsidRPr="0068754C">
        <w:rPr>
          <w:rFonts w:ascii="Book Antiqua" w:hAnsi="Book Antiqua"/>
          <w:sz w:val="20"/>
          <w:szCs w:val="20"/>
        </w:rPr>
        <w:t>les</w:t>
      </w:r>
      <w:proofErr w:type="gramEnd"/>
      <w:r w:rsidRPr="0068754C">
        <w:rPr>
          <w:rFonts w:ascii="Book Antiqua" w:hAnsi="Book Antiqua"/>
          <w:sz w:val="20"/>
          <w:szCs w:val="20"/>
        </w:rPr>
        <w:t xml:space="preserve"> textes régissant les corps de métiers des travaux objet du présent Marché ;</w:t>
      </w:r>
    </w:p>
    <w:p w14:paraId="4F96A8B4" w14:textId="77777777" w:rsidR="0068754C" w:rsidRPr="0068754C" w:rsidRDefault="0068754C" w:rsidP="0068754C">
      <w:pPr>
        <w:pStyle w:val="Paragraphedeliste"/>
        <w:widowControl w:val="0"/>
        <w:numPr>
          <w:ilvl w:val="0"/>
          <w:numId w:val="62"/>
        </w:numPr>
        <w:autoSpaceDE w:val="0"/>
        <w:autoSpaceDN w:val="0"/>
        <w:adjustRightInd w:val="0"/>
        <w:spacing w:after="0" w:line="240" w:lineRule="auto"/>
        <w:ind w:right="-144"/>
        <w:contextualSpacing w:val="0"/>
        <w:rPr>
          <w:rFonts w:ascii="Book Antiqua" w:hAnsi="Book Antiqua"/>
          <w:sz w:val="20"/>
          <w:szCs w:val="20"/>
        </w:rPr>
      </w:pPr>
      <w:r w:rsidRPr="0068754C">
        <w:rPr>
          <w:rFonts w:ascii="Book Antiqua" w:hAnsi="Book Antiqua"/>
          <w:sz w:val="20"/>
          <w:szCs w:val="20"/>
        </w:rPr>
        <w:t xml:space="preserve">Vu la Circulaire N° 0001877/C/MINFI du 31 décembre 2025, Portant Instructions relatives à l’Exécution des Lois de Finances, au Suivi et au Contrôle de l’Exécution du Budget de l’État et des Autres Entités Publiques pour l’Exercice </w:t>
      </w:r>
      <w:proofErr w:type="gramStart"/>
      <w:r w:rsidRPr="0068754C">
        <w:rPr>
          <w:rFonts w:ascii="Book Antiqua" w:hAnsi="Book Antiqua"/>
          <w:sz w:val="20"/>
          <w:szCs w:val="20"/>
        </w:rPr>
        <w:t>2026;</w:t>
      </w:r>
      <w:proofErr w:type="gramEnd"/>
    </w:p>
    <w:p w14:paraId="61D2CF04" w14:textId="736F7764" w:rsidR="0068754C" w:rsidRPr="0068754C" w:rsidRDefault="0068754C" w:rsidP="0068754C">
      <w:pPr>
        <w:pStyle w:val="Paragraphedeliste"/>
        <w:widowControl w:val="0"/>
        <w:numPr>
          <w:ilvl w:val="0"/>
          <w:numId w:val="62"/>
        </w:numPr>
        <w:autoSpaceDE w:val="0"/>
        <w:autoSpaceDN w:val="0"/>
        <w:adjustRightInd w:val="0"/>
        <w:spacing w:after="0" w:line="240" w:lineRule="auto"/>
        <w:ind w:right="-144"/>
        <w:contextualSpacing w:val="0"/>
        <w:jc w:val="both"/>
        <w:rPr>
          <w:rFonts w:ascii="Book Antiqua" w:hAnsi="Book Antiqua"/>
          <w:sz w:val="20"/>
          <w:szCs w:val="20"/>
        </w:rPr>
      </w:pPr>
      <w:r w:rsidRPr="0068754C">
        <w:rPr>
          <w:rFonts w:ascii="Book Antiqua" w:hAnsi="Book Antiqua"/>
          <w:sz w:val="20"/>
          <w:szCs w:val="20"/>
        </w:rPr>
        <w:t>Vu lettre-circulaire conjointe N°0000002/LC/MINFI du 30 octobre 202</w:t>
      </w:r>
      <w:r w:rsidR="009C7BD0">
        <w:rPr>
          <w:rFonts w:ascii="Book Antiqua" w:hAnsi="Book Antiqua"/>
          <w:sz w:val="20"/>
          <w:szCs w:val="20"/>
        </w:rPr>
        <w:t xml:space="preserve">5 </w:t>
      </w:r>
      <w:r w:rsidRPr="0068754C">
        <w:rPr>
          <w:rFonts w:ascii="Book Antiqua" w:hAnsi="Book Antiqua"/>
          <w:sz w:val="20"/>
          <w:szCs w:val="20"/>
        </w:rPr>
        <w:t xml:space="preserve">relative à l’Exécution, au Suivi et au Contrôle des budgets des Collectivités Territoriales Décentralisées pour l’exercice 2026. </w:t>
      </w:r>
    </w:p>
    <w:p w14:paraId="6F5CAD2F" w14:textId="77777777" w:rsidR="0068754C" w:rsidRPr="0068754C" w:rsidRDefault="0068754C" w:rsidP="0068754C">
      <w:pPr>
        <w:widowControl w:val="0"/>
        <w:numPr>
          <w:ilvl w:val="0"/>
          <w:numId w:val="62"/>
        </w:numPr>
        <w:autoSpaceDE w:val="0"/>
        <w:autoSpaceDN w:val="0"/>
        <w:adjustRightInd w:val="0"/>
        <w:spacing w:after="0" w:line="240" w:lineRule="auto"/>
        <w:ind w:right="-20"/>
        <w:jc w:val="both"/>
        <w:rPr>
          <w:rFonts w:ascii="Book Antiqua" w:hAnsi="Book Antiqua"/>
          <w:sz w:val="20"/>
          <w:szCs w:val="20"/>
        </w:rPr>
      </w:pPr>
      <w:r w:rsidRPr="0068754C">
        <w:rPr>
          <w:rFonts w:ascii="Book Antiqua" w:hAnsi="Book Antiqua"/>
          <w:sz w:val="20"/>
          <w:szCs w:val="20"/>
        </w:rPr>
        <w:t>Les normes en vigueur au Cameroun</w:t>
      </w:r>
      <w:r w:rsidRPr="0068754C">
        <w:rPr>
          <w:rFonts w:ascii="Book Antiqua" w:hAnsi="Book Antiqua"/>
          <w:iCs/>
          <w:sz w:val="20"/>
          <w:szCs w:val="20"/>
        </w:rPr>
        <w:t>.</w:t>
      </w:r>
    </w:p>
    <w:bookmarkEnd w:id="23"/>
    <w:p w14:paraId="0C84587B" w14:textId="6FC35B36" w:rsidR="006F7F8D" w:rsidRPr="00AD17F1" w:rsidRDefault="006F7F8D" w:rsidP="0068754C">
      <w:pPr>
        <w:spacing w:after="34"/>
        <w:rPr>
          <w:rFonts w:ascii="Book Antiqua" w:hAnsi="Book Antiqua"/>
        </w:rPr>
      </w:pPr>
      <w:r w:rsidRPr="00AD17F1">
        <w:rPr>
          <w:rFonts w:ascii="Book Antiqua" w:eastAsia="Times New Roman" w:hAnsi="Book Antiqua" w:cs="Times New Roman"/>
          <w:sz w:val="18"/>
        </w:rPr>
        <w:t xml:space="preserve"> </w:t>
      </w:r>
      <w:r w:rsidRPr="00AD17F1">
        <w:rPr>
          <w:rFonts w:ascii="Book Antiqua" w:hAnsi="Book Antiqua"/>
          <w:sz w:val="24"/>
        </w:rPr>
        <w:t xml:space="preserve">Article 8 : Communication </w:t>
      </w:r>
    </w:p>
    <w:p w14:paraId="4C4321E0" w14:textId="77777777" w:rsidR="006F7F8D" w:rsidRPr="00AD17F1" w:rsidRDefault="006F7F8D" w:rsidP="006F7F8D">
      <w:pPr>
        <w:spacing w:after="5" w:line="250" w:lineRule="auto"/>
        <w:ind w:left="624" w:right="45" w:hanging="511"/>
        <w:jc w:val="both"/>
        <w:rPr>
          <w:rFonts w:ascii="Book Antiqua" w:hAnsi="Book Antiqua"/>
        </w:rPr>
      </w:pPr>
      <w:r w:rsidRPr="00AD17F1">
        <w:rPr>
          <w:rFonts w:ascii="Book Antiqua" w:eastAsia="Times New Roman" w:hAnsi="Book Antiqua" w:cs="Times New Roman"/>
          <w:sz w:val="24"/>
        </w:rPr>
        <w:t xml:space="preserve">8.1. Toutes les communications au titre du présent marché sont écrites et les notifications faites aux adresses ci-après : </w:t>
      </w:r>
    </w:p>
    <w:p w14:paraId="70BFF6CD" w14:textId="4BEC56BD" w:rsidR="006F7F8D" w:rsidRPr="00AD17F1" w:rsidRDefault="006F7F8D" w:rsidP="00464784">
      <w:pPr>
        <w:spacing w:after="183"/>
        <w:rPr>
          <w:rFonts w:ascii="Book Antiqua" w:hAnsi="Book Antiqua"/>
        </w:rPr>
      </w:pPr>
      <w:r w:rsidRPr="00AD17F1">
        <w:rPr>
          <w:rFonts w:ascii="Book Antiqua" w:eastAsia="Times New Roman" w:hAnsi="Book Antiqua" w:cs="Times New Roman"/>
          <w:sz w:val="6"/>
        </w:rPr>
        <w:t xml:space="preserve"> </w:t>
      </w:r>
      <w:r w:rsidRPr="00AD17F1">
        <w:rPr>
          <w:rFonts w:ascii="Book Antiqua" w:eastAsia="Times New Roman" w:hAnsi="Book Antiqua" w:cs="Times New Roman"/>
          <w:sz w:val="24"/>
        </w:rPr>
        <w:t>Dans le cas où l’entrepreneur est le destinataire Madame/Monsieur</w:t>
      </w:r>
      <w:proofErr w:type="gramStart"/>
      <w:r w:rsidR="00F862AD">
        <w:rPr>
          <w:rFonts w:ascii="Book Antiqua" w:eastAsia="Times New Roman" w:hAnsi="Book Antiqua" w:cs="Times New Roman"/>
          <w:sz w:val="24"/>
        </w:rPr>
        <w:t xml:space="preserve"> </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w:t>
      </w:r>
    </w:p>
    <w:p w14:paraId="3EF9D041" w14:textId="1E1F01F7" w:rsidR="006F7F8D" w:rsidRPr="00AD17F1" w:rsidRDefault="006F7F8D" w:rsidP="00376B6B">
      <w:pPr>
        <w:spacing w:after="13" w:line="249" w:lineRule="auto"/>
        <w:ind w:left="103" w:right="299"/>
        <w:jc w:val="both"/>
        <w:rPr>
          <w:rFonts w:ascii="Book Antiqua" w:hAnsi="Book Antiqua"/>
        </w:rPr>
      </w:pPr>
      <w:r w:rsidRPr="00AD17F1">
        <w:rPr>
          <w:rFonts w:ascii="Book Antiqua" w:eastAsia="Times New Roman" w:hAnsi="Book Antiqua" w:cs="Times New Roman"/>
          <w:sz w:val="24"/>
        </w:rPr>
        <w:t>Passé le délai de 15 jours pour faire connaître au Maître d’Ouvrage Délégué, au</w:t>
      </w:r>
      <w:r w:rsidR="00F862AD">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chef de service son domicile, les correspondances seront valablement adressées à la mairie de la commune dont relèvent les travaux. </w:t>
      </w:r>
    </w:p>
    <w:p w14:paraId="10B71433" w14:textId="77777777" w:rsidR="006F7F8D" w:rsidRPr="00AD17F1" w:rsidRDefault="006F7F8D" w:rsidP="006F7F8D">
      <w:pPr>
        <w:spacing w:after="137"/>
        <w:rPr>
          <w:rFonts w:ascii="Book Antiqua" w:hAnsi="Book Antiqua"/>
        </w:rPr>
      </w:pPr>
      <w:r w:rsidRPr="00AD17F1">
        <w:rPr>
          <w:rFonts w:ascii="Book Antiqua" w:eastAsia="Times New Roman" w:hAnsi="Book Antiqua" w:cs="Times New Roman"/>
          <w:sz w:val="12"/>
        </w:rPr>
        <w:t xml:space="preserve"> </w:t>
      </w:r>
    </w:p>
    <w:p w14:paraId="5A8EA00C" w14:textId="77777777" w:rsidR="006F7F8D" w:rsidRPr="00AD17F1" w:rsidRDefault="006F7F8D" w:rsidP="006F7F8D">
      <w:pPr>
        <w:numPr>
          <w:ilvl w:val="0"/>
          <w:numId w:val="38"/>
        </w:numPr>
        <w:spacing w:after="26" w:line="250" w:lineRule="auto"/>
        <w:ind w:right="45" w:hanging="348"/>
        <w:jc w:val="both"/>
        <w:rPr>
          <w:rFonts w:ascii="Book Antiqua" w:hAnsi="Book Antiqua"/>
        </w:rPr>
      </w:pPr>
      <w:r w:rsidRPr="00AD17F1">
        <w:rPr>
          <w:rFonts w:ascii="Book Antiqua" w:eastAsia="Times New Roman" w:hAnsi="Book Antiqua" w:cs="Times New Roman"/>
          <w:sz w:val="24"/>
        </w:rPr>
        <w:t xml:space="preserve">Dans le cas où le Maître d’Ouvrage Délégué en est le destinataire :  </w:t>
      </w:r>
    </w:p>
    <w:p w14:paraId="2C9EDD0E" w14:textId="1AEE81DD" w:rsidR="006F7F8D" w:rsidRPr="00AD17F1" w:rsidRDefault="006F7F8D" w:rsidP="006F7F8D">
      <w:pPr>
        <w:spacing w:after="5" w:line="300" w:lineRule="auto"/>
        <w:ind w:left="483" w:right="45" w:hanging="10"/>
        <w:jc w:val="both"/>
        <w:rPr>
          <w:rFonts w:ascii="Book Antiqua" w:hAnsi="Book Antiqua"/>
        </w:rPr>
      </w:pPr>
      <w:r w:rsidRPr="00AD17F1">
        <w:rPr>
          <w:rFonts w:ascii="Book Antiqua" w:eastAsia="Times New Roman" w:hAnsi="Book Antiqua" w:cs="Times New Roman"/>
          <w:sz w:val="24"/>
        </w:rPr>
        <w:t xml:space="preserve">Monsieur le : </w:t>
      </w:r>
      <w:r w:rsidR="00F862AD">
        <w:rPr>
          <w:rFonts w:ascii="Book Antiqua" w:eastAsia="Times New Roman" w:hAnsi="Book Antiqua" w:cs="Times New Roman"/>
          <w:b/>
          <w:i/>
          <w:sz w:val="24"/>
        </w:rPr>
        <w:t>Maire de la Commune de Maroua 1</w:t>
      </w:r>
      <w:proofErr w:type="gramStart"/>
      <w:r w:rsidR="00F862AD" w:rsidRPr="00F862AD">
        <w:rPr>
          <w:rFonts w:ascii="Book Antiqua" w:eastAsia="Times New Roman" w:hAnsi="Book Antiqua" w:cs="Times New Roman"/>
          <w:b/>
          <w:i/>
          <w:sz w:val="24"/>
          <w:vertAlign w:val="superscript"/>
        </w:rPr>
        <w:t>er</w:t>
      </w:r>
      <w:r w:rsidR="00F862AD">
        <w:rPr>
          <w:rFonts w:ascii="Book Antiqua" w:eastAsia="Times New Roman" w:hAnsi="Book Antiqua" w:cs="Times New Roman"/>
          <w:b/>
          <w:i/>
          <w:sz w:val="24"/>
        </w:rPr>
        <w:t xml:space="preserve"> </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avec</w:t>
      </w:r>
      <w:proofErr w:type="gramEnd"/>
      <w:r w:rsidRPr="00AD17F1">
        <w:rPr>
          <w:rFonts w:ascii="Book Antiqua" w:eastAsia="Times New Roman" w:hAnsi="Book Antiqua" w:cs="Times New Roman"/>
          <w:sz w:val="24"/>
        </w:rPr>
        <w:t xml:space="preserve"> copie adressée dans les mêmes délais, au Chef de service, à l’ingénieur, au Maître d’Œuvre, le cas échéant. </w:t>
      </w:r>
    </w:p>
    <w:p w14:paraId="65931CC1"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8.2. L’entrepreneur adressera toutes notifications écrites</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ou</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correspondances</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au Chef de service. </w:t>
      </w:r>
    </w:p>
    <w:p w14:paraId="6E138070" w14:textId="25275CAB" w:rsidR="006F7F8D" w:rsidRPr="00AD17F1" w:rsidRDefault="006F7F8D" w:rsidP="001216E2">
      <w:pPr>
        <w:spacing w:after="102"/>
        <w:rPr>
          <w:rFonts w:ascii="Book Antiqua" w:hAnsi="Book Antiqua"/>
        </w:rPr>
      </w:pPr>
      <w:r w:rsidRPr="00AD17F1">
        <w:rPr>
          <w:rFonts w:ascii="Book Antiqua" w:eastAsia="Times New Roman" w:hAnsi="Book Antiqua" w:cs="Times New Roman"/>
          <w:b/>
          <w:sz w:val="12"/>
        </w:rPr>
        <w:lastRenderedPageBreak/>
        <w:t xml:space="preserve"> </w:t>
      </w:r>
      <w:r w:rsidRPr="00AD17F1">
        <w:rPr>
          <w:rFonts w:ascii="Book Antiqua" w:hAnsi="Book Antiqua"/>
          <w:sz w:val="24"/>
        </w:rPr>
        <w:t xml:space="preserve">Article 9 : Ordres de service  </w:t>
      </w:r>
    </w:p>
    <w:p w14:paraId="4895C269" w14:textId="199FDE7F" w:rsidR="006F7F8D" w:rsidRPr="00AD17F1" w:rsidRDefault="006F7F8D" w:rsidP="001216E2">
      <w:pPr>
        <w:spacing w:after="206"/>
        <w:rPr>
          <w:rFonts w:ascii="Book Antiqua" w:hAnsi="Book Antiqua"/>
        </w:rPr>
      </w:pPr>
      <w:r w:rsidRPr="00AD17F1">
        <w:rPr>
          <w:rFonts w:ascii="Book Antiqua" w:eastAsia="Times New Roman" w:hAnsi="Book Antiqua" w:cs="Times New Roman"/>
          <w:sz w:val="6"/>
        </w:rPr>
        <w:t xml:space="preserve"> </w:t>
      </w:r>
      <w:r w:rsidRPr="00AD17F1">
        <w:rPr>
          <w:rFonts w:ascii="Book Antiqua" w:eastAsia="Times New Roman" w:hAnsi="Book Antiqua" w:cs="Times New Roman"/>
          <w:sz w:val="24"/>
        </w:rPr>
        <w:t xml:space="preserve">Les différents ordres de service seront établis et notifiés ainsi qu’il suit :   </w:t>
      </w:r>
    </w:p>
    <w:p w14:paraId="34501202" w14:textId="77777777" w:rsidR="006F7F8D" w:rsidRPr="00AD17F1" w:rsidRDefault="006F7F8D" w:rsidP="006F7F8D">
      <w:pPr>
        <w:spacing w:after="5" w:line="250" w:lineRule="auto"/>
        <w:ind w:left="439" w:right="45" w:hanging="454"/>
        <w:jc w:val="both"/>
        <w:rPr>
          <w:rFonts w:ascii="Book Antiqua" w:hAnsi="Book Antiqua"/>
        </w:rPr>
      </w:pPr>
      <w:proofErr w:type="gramStart"/>
      <w:r w:rsidRPr="00AD17F1">
        <w:rPr>
          <w:rFonts w:ascii="Book Antiqua" w:eastAsia="Times New Roman" w:hAnsi="Book Antiqua" w:cs="Times New Roman"/>
          <w:sz w:val="24"/>
        </w:rPr>
        <w:t>9.1</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L’ordre</w:t>
      </w:r>
      <w:proofErr w:type="gramEnd"/>
      <w:r w:rsidRPr="00AD17F1">
        <w:rPr>
          <w:rFonts w:ascii="Book Antiqua" w:eastAsia="Times New Roman" w:hAnsi="Book Antiqua" w:cs="Times New Roman"/>
          <w:sz w:val="24"/>
        </w:rPr>
        <w:t xml:space="preserve"> de service de livrer les fournitures est signé par le Maître d’Ouvrage Délégué et notifié à l’Entrepreneur par le Chef de service du marché avec copie à l’Ingénieur du marché, à l’Organisme Payeur et au Maître d’œuvre le cas échéant.  </w:t>
      </w:r>
    </w:p>
    <w:p w14:paraId="7ECFA4B9" w14:textId="77777777" w:rsidR="006F7F8D" w:rsidRPr="00AD17F1" w:rsidRDefault="006F7F8D" w:rsidP="006F7F8D">
      <w:pPr>
        <w:spacing w:after="31"/>
        <w:rPr>
          <w:rFonts w:ascii="Book Antiqua" w:hAnsi="Book Antiqua"/>
        </w:rPr>
      </w:pPr>
      <w:r w:rsidRPr="00AD17F1">
        <w:rPr>
          <w:rFonts w:ascii="Book Antiqua" w:eastAsia="Times New Roman" w:hAnsi="Book Antiqua" w:cs="Times New Roman"/>
          <w:sz w:val="24"/>
        </w:rPr>
        <w:t xml:space="preserve"> </w:t>
      </w:r>
    </w:p>
    <w:p w14:paraId="7EEF50C7" w14:textId="12C5ADB2"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9.2 Les ordres de service ayant une incidence sur l’objectif, le montant ou le délai d’exécution du marché seront signés par le Maître d’Ouvrage Délégué et notifiés par le Chef de service du marché à l’Entrepreneur avec copie à l’Ingénieur du marché et à l’Organisme Payeur. Le visa préalable de l’Organisme Payeur sera éventuellement requis avant la signature de ceux ayant une incidence sur le montant. </w:t>
      </w:r>
    </w:p>
    <w:p w14:paraId="3DFAE0FF" w14:textId="77777777" w:rsidR="006F7F8D" w:rsidRPr="00AD17F1" w:rsidRDefault="006F7F8D" w:rsidP="006F7F8D">
      <w:pPr>
        <w:spacing w:after="105"/>
        <w:rPr>
          <w:rFonts w:ascii="Book Antiqua" w:hAnsi="Book Antiqua"/>
        </w:rPr>
      </w:pPr>
      <w:r w:rsidRPr="00AD17F1">
        <w:rPr>
          <w:rFonts w:ascii="Book Antiqua" w:eastAsia="Times New Roman" w:hAnsi="Book Antiqua" w:cs="Times New Roman"/>
          <w:sz w:val="12"/>
        </w:rPr>
        <w:t xml:space="preserve"> </w:t>
      </w:r>
    </w:p>
    <w:p w14:paraId="5C967678" w14:textId="150903A9"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rPr>
        <w:t xml:space="preserve">9.3 </w:t>
      </w:r>
      <w:r w:rsidRPr="00AD17F1">
        <w:rPr>
          <w:rFonts w:ascii="Book Antiqua" w:eastAsia="Times New Roman" w:hAnsi="Book Antiqua" w:cs="Times New Roman"/>
          <w:sz w:val="24"/>
        </w:rPr>
        <w:t xml:space="preserve">Les ordres de service à caractère technique liés au déroulement normal du chantier seront directement signés par le Chef de service des Marchés et notifiés </w:t>
      </w:r>
      <w:proofErr w:type="gramStart"/>
      <w:r w:rsidRPr="00AD17F1">
        <w:rPr>
          <w:rFonts w:ascii="Book Antiqua" w:eastAsia="Times New Roman" w:hAnsi="Book Antiqua" w:cs="Times New Roman"/>
          <w:sz w:val="24"/>
        </w:rPr>
        <w:t>au</w:t>
      </w:r>
      <w:r w:rsidR="00376B6B">
        <w:rPr>
          <w:rFonts w:ascii="Book Antiqua" w:eastAsia="Times New Roman" w:hAnsi="Book Antiqua" w:cs="Times New Roman"/>
          <w:sz w:val="24"/>
        </w:rPr>
        <w:t xml:space="preserve"> </w:t>
      </w:r>
      <w:r w:rsidRPr="00AD17F1">
        <w:rPr>
          <w:rFonts w:ascii="Book Antiqua" w:eastAsia="Times New Roman" w:hAnsi="Book Antiqua" w:cs="Times New Roman"/>
          <w:sz w:val="24"/>
        </w:rPr>
        <w:t>Entrepreneur</w:t>
      </w:r>
      <w:proofErr w:type="gramEnd"/>
      <w:r w:rsidRPr="00AD17F1">
        <w:rPr>
          <w:rFonts w:ascii="Book Antiqua" w:eastAsia="Times New Roman" w:hAnsi="Book Antiqua" w:cs="Times New Roman"/>
          <w:sz w:val="24"/>
        </w:rPr>
        <w:t xml:space="preserve"> par l’ingénieur.</w:t>
      </w:r>
      <w:r w:rsidRPr="00AD17F1">
        <w:rPr>
          <w:rFonts w:ascii="Book Antiqua" w:eastAsia="Times New Roman" w:hAnsi="Book Antiqua" w:cs="Times New Roman"/>
        </w:rPr>
        <w:t xml:space="preserve"> </w:t>
      </w:r>
    </w:p>
    <w:p w14:paraId="134BBFA6" w14:textId="77777777" w:rsidR="006F7F8D" w:rsidRPr="00AD17F1" w:rsidRDefault="006F7F8D" w:rsidP="006F7F8D">
      <w:pPr>
        <w:spacing w:after="145"/>
        <w:rPr>
          <w:rFonts w:ascii="Book Antiqua" w:hAnsi="Book Antiqua"/>
        </w:rPr>
      </w:pPr>
      <w:r w:rsidRPr="00AD17F1">
        <w:rPr>
          <w:rFonts w:ascii="Book Antiqua" w:eastAsia="Times New Roman" w:hAnsi="Book Antiqua" w:cs="Times New Roman"/>
          <w:sz w:val="12"/>
        </w:rPr>
        <w:t xml:space="preserve"> </w:t>
      </w:r>
    </w:p>
    <w:p w14:paraId="5C0405EA" w14:textId="77777777" w:rsidR="006F7F8D" w:rsidRPr="00AD17F1" w:rsidRDefault="006F7F8D" w:rsidP="006F7F8D">
      <w:pPr>
        <w:spacing w:after="34"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9.4 Les ordres de service valant mise en demeure seront signés par le Maître d’Ouvrage Délégué et notifiés à l’Entrepreneur par le Chef de service, avec copie à l’Ingénieur.  </w:t>
      </w:r>
    </w:p>
    <w:p w14:paraId="2163CE35" w14:textId="77777777" w:rsidR="006F7F8D" w:rsidRPr="00AD17F1" w:rsidRDefault="006F7F8D" w:rsidP="006F7F8D">
      <w:pPr>
        <w:spacing w:after="125"/>
        <w:rPr>
          <w:rFonts w:ascii="Book Antiqua" w:hAnsi="Book Antiqua"/>
        </w:rPr>
      </w:pPr>
      <w:r w:rsidRPr="00AD17F1">
        <w:rPr>
          <w:rFonts w:ascii="Book Antiqua" w:eastAsia="Times New Roman" w:hAnsi="Book Antiqua" w:cs="Times New Roman"/>
          <w:sz w:val="12"/>
        </w:rPr>
        <w:t xml:space="preserve"> </w:t>
      </w:r>
    </w:p>
    <w:p w14:paraId="0CEA85D3" w14:textId="77777777"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9.5 Les ordres de service de suspension et de reprise des travaux, pour cause d’intempéries ou autre cas de force majeure, seront signés par le Maître d’Ouvrage Délégué et notifiés par les services de ce dernier à l’Entrepreneur avec copie au Chef de service, à l’Ingénieur.  </w:t>
      </w:r>
    </w:p>
    <w:p w14:paraId="1C1C9678" w14:textId="77777777" w:rsidR="006F7F8D" w:rsidRPr="00AD17F1" w:rsidRDefault="006F7F8D" w:rsidP="006F7F8D">
      <w:pPr>
        <w:spacing w:after="104"/>
        <w:rPr>
          <w:rFonts w:ascii="Book Antiqua" w:hAnsi="Book Antiqua"/>
        </w:rPr>
      </w:pPr>
      <w:r w:rsidRPr="00AD17F1">
        <w:rPr>
          <w:rFonts w:ascii="Book Antiqua" w:eastAsia="Times New Roman" w:hAnsi="Book Antiqua" w:cs="Times New Roman"/>
          <w:sz w:val="12"/>
        </w:rPr>
        <w:t xml:space="preserve"> </w:t>
      </w:r>
    </w:p>
    <w:p w14:paraId="0FC53085" w14:textId="77777777"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à l’Entrepreneur par l’Ingénieur. </w:t>
      </w:r>
    </w:p>
    <w:p w14:paraId="1AE31744" w14:textId="77777777" w:rsidR="006F7F8D" w:rsidRPr="00AD17F1" w:rsidRDefault="006F7F8D" w:rsidP="006F7F8D">
      <w:pPr>
        <w:spacing w:after="149"/>
        <w:rPr>
          <w:rFonts w:ascii="Book Antiqua" w:hAnsi="Book Antiqua"/>
        </w:rPr>
      </w:pPr>
      <w:r w:rsidRPr="00AD17F1">
        <w:rPr>
          <w:rFonts w:ascii="Book Antiqua" w:eastAsia="Times New Roman" w:hAnsi="Book Antiqua" w:cs="Times New Roman"/>
          <w:sz w:val="12"/>
        </w:rPr>
        <w:t xml:space="preserve"> </w:t>
      </w:r>
    </w:p>
    <w:p w14:paraId="150040FB" w14:textId="15DE383F" w:rsidR="006F7F8D" w:rsidRDefault="006F7F8D" w:rsidP="006F7F8D">
      <w:pPr>
        <w:spacing w:after="50" w:line="250" w:lineRule="auto"/>
        <w:ind w:left="439" w:right="45" w:hanging="454"/>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9.7 L’Entrepreneur dispose d’un délai de quinze (15) jours pour émettre des réserves sur tout ordre de service reçu. Le fait d’émettre des réserves ne dispense pas l’Entrepreneur d’exécuter les ordres de service reçus. </w:t>
      </w:r>
    </w:p>
    <w:p w14:paraId="0920982A" w14:textId="77777777" w:rsidR="00376B6B" w:rsidRPr="00AD17F1" w:rsidRDefault="00376B6B" w:rsidP="006F7F8D">
      <w:pPr>
        <w:spacing w:after="50" w:line="250" w:lineRule="auto"/>
        <w:ind w:left="439" w:right="45" w:hanging="454"/>
        <w:jc w:val="both"/>
        <w:rPr>
          <w:rFonts w:ascii="Book Antiqua" w:hAnsi="Book Antiqua"/>
        </w:rPr>
      </w:pPr>
    </w:p>
    <w:p w14:paraId="45C99647"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 xml:space="preserve">Article 10 : Matériel et personnel du fournisseur </w:t>
      </w:r>
      <w:r w:rsidRPr="00AD17F1">
        <w:rPr>
          <w:rFonts w:ascii="Book Antiqua" w:hAnsi="Book Antiqua"/>
          <w:b w:val="0"/>
          <w:sz w:val="24"/>
        </w:rPr>
        <w:t xml:space="preserve"> </w:t>
      </w:r>
    </w:p>
    <w:p w14:paraId="61970B5D" w14:textId="77777777" w:rsidR="006F7F8D" w:rsidRPr="00AD17F1" w:rsidRDefault="006F7F8D" w:rsidP="006F7F8D">
      <w:pPr>
        <w:spacing w:after="65"/>
        <w:rPr>
          <w:rFonts w:ascii="Book Antiqua" w:hAnsi="Book Antiqua"/>
        </w:rPr>
      </w:pPr>
      <w:r w:rsidRPr="00AD17F1">
        <w:rPr>
          <w:rFonts w:ascii="Book Antiqua" w:eastAsia="Times New Roman" w:hAnsi="Book Antiqua" w:cs="Times New Roman"/>
          <w:sz w:val="16"/>
        </w:rPr>
        <w:t xml:space="preserve"> </w:t>
      </w:r>
    </w:p>
    <w:p w14:paraId="7A9BEC5D" w14:textId="77777777" w:rsidR="006F7F8D" w:rsidRPr="00AD17F1" w:rsidRDefault="006F7F8D" w:rsidP="006F7F8D">
      <w:pPr>
        <w:spacing w:after="5" w:line="250" w:lineRule="auto"/>
        <w:ind w:left="552" w:right="45" w:hanging="567"/>
        <w:jc w:val="both"/>
        <w:rPr>
          <w:rFonts w:ascii="Book Antiqua" w:hAnsi="Book Antiqua"/>
        </w:rPr>
      </w:pPr>
      <w:r w:rsidRPr="00AD17F1">
        <w:rPr>
          <w:rFonts w:ascii="Book Antiqua" w:eastAsia="Times New Roman" w:hAnsi="Book Antiqua" w:cs="Times New Roman"/>
          <w:sz w:val="24"/>
        </w:rPr>
        <w:t xml:space="preserve">10.1. Toute modification, même partielle, apportée aux propositions de l’offre technique n’interviendra qu’après agrément écrit du Chef de service. En cas de modification, l’entrepreneur le fera remplacer par un matériel au moins égal ou par un matériel de performance similaire et en bon état de marche. </w:t>
      </w:r>
    </w:p>
    <w:p w14:paraId="4AC7961C" w14:textId="77777777"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lastRenderedPageBreak/>
        <w:t xml:space="preserve">10.2. En tout état de cause, la liste du matériel à mettre en place seront soumises à l’agrément de l’ingénieur dans les dix (10) jours qui suivent la notification de l’ordre de service de livrer les fournitures. L’ingénieur du marché disposera de cinq (05) jours pour notifier par écrit son avis avec copie au Chef de service. Passé ce délai, les listes seront considérées comme approuvées. </w:t>
      </w:r>
    </w:p>
    <w:p w14:paraId="65D6806B" w14:textId="77777777" w:rsidR="006F7F8D" w:rsidRPr="00AD17F1" w:rsidRDefault="006F7F8D" w:rsidP="006F7F8D">
      <w:pPr>
        <w:spacing w:after="99"/>
        <w:rPr>
          <w:rFonts w:ascii="Book Antiqua" w:hAnsi="Book Antiqua"/>
        </w:rPr>
      </w:pPr>
      <w:r w:rsidRPr="00AD17F1">
        <w:rPr>
          <w:rFonts w:ascii="Book Antiqua" w:eastAsia="Times New Roman" w:hAnsi="Book Antiqua" w:cs="Times New Roman"/>
          <w:sz w:val="14"/>
        </w:rPr>
        <w:t xml:space="preserve"> </w:t>
      </w:r>
    </w:p>
    <w:p w14:paraId="71097750" w14:textId="77777777" w:rsidR="006F7F8D" w:rsidRPr="00AD17F1" w:rsidRDefault="006F7F8D" w:rsidP="006F7F8D">
      <w:pPr>
        <w:spacing w:after="5" w:line="248" w:lineRule="auto"/>
        <w:ind w:left="454" w:hanging="454"/>
        <w:rPr>
          <w:rFonts w:ascii="Book Antiqua" w:hAnsi="Book Antiqua"/>
        </w:rPr>
      </w:pPr>
      <w:r w:rsidRPr="00AD17F1">
        <w:rPr>
          <w:rFonts w:ascii="Book Antiqua" w:eastAsia="Times New Roman" w:hAnsi="Book Antiqua" w:cs="Times New Roman"/>
          <w:sz w:val="24"/>
        </w:rPr>
        <w:t>10.3. Toute modification unilatérale apportée aux propositions en personnel d’encadrement de l’offre technique, avant et pendant les travaux constitue un motif de résiliation du marché tel que visé à l’article 20 ci-dessous ou d’application de pénalités correspondant à 5/1000</w:t>
      </w:r>
      <w:r w:rsidRPr="00AD17F1">
        <w:rPr>
          <w:rFonts w:ascii="Book Antiqua" w:eastAsia="Times New Roman" w:hAnsi="Book Antiqua" w:cs="Times New Roman"/>
          <w:sz w:val="24"/>
          <w:vertAlign w:val="superscript"/>
        </w:rPr>
        <w:t>ème</w:t>
      </w:r>
      <w:r w:rsidRPr="00AD17F1">
        <w:rPr>
          <w:rFonts w:ascii="Book Antiqua" w:eastAsia="Times New Roman" w:hAnsi="Book Antiqua" w:cs="Times New Roman"/>
          <w:sz w:val="24"/>
        </w:rPr>
        <w:t xml:space="preserve"> du prix TTC du marché. </w:t>
      </w:r>
    </w:p>
    <w:p w14:paraId="13332E3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D812BC8" w14:textId="77777777" w:rsidR="006F7F8D" w:rsidRPr="00AD17F1" w:rsidRDefault="006F7F8D" w:rsidP="006F7F8D">
      <w:pPr>
        <w:spacing w:after="45"/>
        <w:rPr>
          <w:rFonts w:ascii="Book Antiqua" w:hAnsi="Book Antiqua"/>
        </w:rPr>
      </w:pPr>
      <w:r w:rsidRPr="00AD17F1">
        <w:rPr>
          <w:rFonts w:ascii="Book Antiqua" w:eastAsia="Times New Roman" w:hAnsi="Book Antiqua" w:cs="Times New Roman"/>
          <w:sz w:val="24"/>
        </w:rPr>
        <w:t xml:space="preserve"> </w:t>
      </w:r>
    </w:p>
    <w:p w14:paraId="66955054" w14:textId="77777777" w:rsidR="00376B6B" w:rsidRDefault="00376B6B">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4F7960C9" w14:textId="427A3D7A" w:rsidR="006F7F8D" w:rsidRPr="00AD17F1" w:rsidRDefault="006F7F8D" w:rsidP="006F7F8D">
      <w:pPr>
        <w:pStyle w:val="Titre3"/>
        <w:ind w:left="155" w:right="129"/>
        <w:jc w:val="center"/>
        <w:rPr>
          <w:rFonts w:ascii="Book Antiqua" w:hAnsi="Book Antiqua"/>
        </w:rPr>
      </w:pPr>
      <w:bookmarkStart w:id="24" w:name="_Toc187246487"/>
      <w:r w:rsidRPr="00AD17F1">
        <w:rPr>
          <w:rFonts w:ascii="Book Antiqua" w:hAnsi="Book Antiqua"/>
          <w:sz w:val="30"/>
        </w:rPr>
        <w:lastRenderedPageBreak/>
        <w:t>CHAPITRE II : Clauses financières</w:t>
      </w:r>
      <w:bookmarkEnd w:id="24"/>
      <w:r w:rsidRPr="00AD17F1">
        <w:rPr>
          <w:rFonts w:ascii="Book Antiqua" w:hAnsi="Book Antiqua"/>
          <w:sz w:val="30"/>
        </w:rPr>
        <w:t xml:space="preserve"> </w:t>
      </w:r>
    </w:p>
    <w:p w14:paraId="7E82E3A5" w14:textId="77777777" w:rsidR="006F7F8D" w:rsidRPr="00AD17F1" w:rsidRDefault="006F7F8D" w:rsidP="006F7F8D">
      <w:pPr>
        <w:spacing w:after="0"/>
        <w:ind w:left="113"/>
        <w:rPr>
          <w:rFonts w:ascii="Book Antiqua" w:hAnsi="Book Antiqua"/>
        </w:rPr>
      </w:pPr>
      <w:r w:rsidRPr="00AD17F1">
        <w:rPr>
          <w:rFonts w:ascii="Book Antiqua" w:eastAsia="Times New Roman" w:hAnsi="Book Antiqua" w:cs="Times New Roman"/>
          <w:sz w:val="30"/>
        </w:rPr>
        <w:t xml:space="preserve"> </w:t>
      </w:r>
    </w:p>
    <w:p w14:paraId="7E642EF8"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11 : Garanties et cautions</w:t>
      </w:r>
      <w:r w:rsidRPr="00AD17F1">
        <w:rPr>
          <w:rFonts w:ascii="Book Antiqua" w:hAnsi="Book Antiqua"/>
          <w:b w:val="0"/>
          <w:sz w:val="24"/>
        </w:rPr>
        <w:t xml:space="preserve"> </w:t>
      </w:r>
    </w:p>
    <w:p w14:paraId="646ACE03"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706E34E9"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11.1. Cautionnement définitif</w:t>
      </w:r>
      <w:r w:rsidRPr="00AD17F1">
        <w:rPr>
          <w:rFonts w:ascii="Book Antiqua" w:eastAsia="Times New Roman" w:hAnsi="Book Antiqua" w:cs="Times New Roman"/>
          <w:sz w:val="24"/>
        </w:rPr>
        <w:t xml:space="preserve"> </w:t>
      </w:r>
    </w:p>
    <w:p w14:paraId="4EF0B718" w14:textId="77777777" w:rsidR="006F7F8D" w:rsidRPr="00AD17F1" w:rsidRDefault="006F7F8D" w:rsidP="006F7F8D">
      <w:pPr>
        <w:spacing w:after="5" w:line="250" w:lineRule="auto"/>
        <w:ind w:left="123" w:right="45" w:hanging="10"/>
        <w:jc w:val="both"/>
        <w:rPr>
          <w:rFonts w:ascii="Book Antiqua" w:hAnsi="Book Antiqua"/>
        </w:rPr>
      </w:pPr>
      <w:r w:rsidRPr="00AD17F1">
        <w:rPr>
          <w:rFonts w:ascii="Book Antiqua" w:eastAsia="Times New Roman" w:hAnsi="Book Antiqua" w:cs="Times New Roman"/>
          <w:sz w:val="24"/>
        </w:rPr>
        <w:t xml:space="preserve">Le cautionnement définitif est fixé à trois pour cent (03%) du montant TTC du marché. </w:t>
      </w:r>
    </w:p>
    <w:p w14:paraId="03ACF5A7" w14:textId="77777777" w:rsidR="006F7F8D" w:rsidRPr="00AD17F1" w:rsidRDefault="006F7F8D" w:rsidP="006F7F8D">
      <w:pPr>
        <w:spacing w:after="5" w:line="250" w:lineRule="auto"/>
        <w:ind w:left="123" w:right="45" w:hanging="10"/>
        <w:jc w:val="both"/>
        <w:rPr>
          <w:rFonts w:ascii="Book Antiqua" w:hAnsi="Book Antiqua"/>
        </w:rPr>
      </w:pPr>
      <w:r w:rsidRPr="00AD17F1">
        <w:rPr>
          <w:rFonts w:ascii="Book Antiqua" w:eastAsia="Times New Roman" w:hAnsi="Book Antiqua" w:cs="Times New Roman"/>
          <w:sz w:val="24"/>
        </w:rPr>
        <w:t xml:space="preserve">Il est constitué et transmis au Chef Service du marché dans un délai maximum de vingt (20) jours à compter de la date de notification du marché. </w:t>
      </w:r>
    </w:p>
    <w:p w14:paraId="1D58CAA8"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72635157" w14:textId="65F3699D" w:rsidR="006F7F8D" w:rsidRPr="00AD17F1" w:rsidRDefault="000050C5" w:rsidP="006F7F8D">
      <w:pPr>
        <w:spacing w:after="26" w:line="250" w:lineRule="auto"/>
        <w:ind w:left="123" w:right="134" w:hanging="10"/>
        <w:jc w:val="both"/>
        <w:rPr>
          <w:rFonts w:ascii="Book Antiqua" w:hAnsi="Book Antiqua"/>
        </w:rPr>
      </w:pPr>
      <w:r w:rsidRPr="00AD17F1">
        <w:rPr>
          <w:rFonts w:ascii="Book Antiqua" w:eastAsia="Times New Roman" w:hAnsi="Book Antiqua" w:cs="Times New Roman"/>
          <w:sz w:val="24"/>
        </w:rPr>
        <w:t>Le cautionnement sera restitué, ou la garantie</w:t>
      </w:r>
      <w:r w:rsidR="006F7F8D" w:rsidRPr="00AD17F1">
        <w:rPr>
          <w:rFonts w:ascii="Book Antiqua" w:eastAsia="Times New Roman" w:hAnsi="Book Antiqua" w:cs="Times New Roman"/>
          <w:sz w:val="24"/>
        </w:rPr>
        <w:t xml:space="preserve"> libérée, dans un délai d’un mois suivant la date de réception provisoire des travaux, à la suite d’une mainlevée délivrée par le Maître d’Ouvrage Délégué après demande de l’entrepreneur. </w:t>
      </w:r>
    </w:p>
    <w:p w14:paraId="67346D4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151A54B"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11.2. Cautionnement de garantie (Sans objet)</w:t>
      </w:r>
      <w:r w:rsidRPr="00AD17F1">
        <w:rPr>
          <w:rFonts w:ascii="Book Antiqua" w:eastAsia="Times New Roman" w:hAnsi="Book Antiqua" w:cs="Times New Roman"/>
          <w:sz w:val="24"/>
        </w:rPr>
        <w:t xml:space="preserve"> </w:t>
      </w:r>
    </w:p>
    <w:p w14:paraId="143F204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4C67BE4"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11.3. Cautionnement d’avance de démarrage (Sans objet)</w:t>
      </w:r>
      <w:r w:rsidRPr="00AD17F1">
        <w:rPr>
          <w:rFonts w:ascii="Book Antiqua" w:eastAsia="Times New Roman" w:hAnsi="Book Antiqua" w:cs="Times New Roman"/>
          <w:sz w:val="24"/>
        </w:rPr>
        <w:t xml:space="preserve"> </w:t>
      </w:r>
    </w:p>
    <w:p w14:paraId="5D8BBED4" w14:textId="77777777" w:rsidR="006F7F8D" w:rsidRPr="00AD17F1" w:rsidRDefault="006F7F8D" w:rsidP="006F7F8D">
      <w:pPr>
        <w:spacing w:after="56"/>
        <w:rPr>
          <w:rFonts w:ascii="Book Antiqua" w:hAnsi="Book Antiqua"/>
        </w:rPr>
      </w:pPr>
      <w:r w:rsidRPr="00AD17F1">
        <w:rPr>
          <w:rFonts w:ascii="Book Antiqua" w:eastAsia="Times New Roman" w:hAnsi="Book Antiqua" w:cs="Times New Roman"/>
          <w:sz w:val="16"/>
        </w:rPr>
        <w:t xml:space="preserve"> </w:t>
      </w:r>
    </w:p>
    <w:p w14:paraId="5524C586"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12 : Montant du marché</w:t>
      </w:r>
      <w:r w:rsidRPr="00AD17F1">
        <w:rPr>
          <w:rFonts w:ascii="Book Antiqua" w:hAnsi="Book Antiqua"/>
          <w:b w:val="0"/>
          <w:sz w:val="24"/>
        </w:rPr>
        <w:t xml:space="preserve"> </w:t>
      </w:r>
    </w:p>
    <w:p w14:paraId="7EBA7ED7"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14"/>
        </w:rPr>
        <w:t xml:space="preserve"> </w:t>
      </w:r>
    </w:p>
    <w:p w14:paraId="53A10427" w14:textId="77777777" w:rsidR="006F7F8D" w:rsidRPr="00AD17F1" w:rsidRDefault="006F7F8D" w:rsidP="006F7F8D">
      <w:pPr>
        <w:spacing w:after="5" w:line="250" w:lineRule="auto"/>
        <w:ind w:left="123" w:right="45" w:hanging="10"/>
        <w:jc w:val="both"/>
        <w:rPr>
          <w:rFonts w:ascii="Book Antiqua" w:hAnsi="Book Antiqua"/>
        </w:rPr>
      </w:pPr>
      <w:r w:rsidRPr="00AD17F1">
        <w:rPr>
          <w:rFonts w:ascii="Book Antiqua" w:eastAsia="Times New Roman" w:hAnsi="Book Antiqua" w:cs="Times New Roman"/>
          <w:sz w:val="24"/>
        </w:rPr>
        <w:t>Le montant du présent marché, tel qu’il ressort du devis quantitatif et estimatif ci-joint, est de _____</w:t>
      </w:r>
      <w:proofErr w:type="gramStart"/>
      <w:r w:rsidRPr="00AD17F1">
        <w:rPr>
          <w:rFonts w:ascii="Book Antiqua" w:eastAsia="Times New Roman" w:hAnsi="Book Antiqua" w:cs="Times New Roman"/>
          <w:sz w:val="24"/>
        </w:rPr>
        <w:t>_(</w:t>
      </w:r>
      <w:proofErr w:type="gramEnd"/>
      <w:r w:rsidRPr="00AD17F1">
        <w:rPr>
          <w:rFonts w:ascii="Book Antiqua" w:eastAsia="Times New Roman" w:hAnsi="Book Antiqua" w:cs="Times New Roman"/>
          <w:sz w:val="24"/>
        </w:rPr>
        <w:t xml:space="preserve">en </w:t>
      </w:r>
      <w:proofErr w:type="gramStart"/>
      <w:r w:rsidRPr="00AD17F1">
        <w:rPr>
          <w:rFonts w:ascii="Book Antiqua" w:eastAsia="Times New Roman" w:hAnsi="Book Antiqua" w:cs="Times New Roman"/>
          <w:sz w:val="24"/>
        </w:rPr>
        <w:t xml:space="preserve">chiffres) </w:t>
      </w:r>
      <w:r w:rsidRPr="00AD17F1">
        <w:rPr>
          <w:rFonts w:ascii="Book Antiqua" w:eastAsia="Times New Roman" w:hAnsi="Book Antiqua" w:cs="Times New Roman"/>
          <w:sz w:val="24"/>
          <w:u w:val="single" w:color="000000"/>
        </w:rPr>
        <w:t xml:space="preserve"> </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en lettres) francs CFA Toutes Taxes Comprises (TTC) ; soit : </w:t>
      </w:r>
    </w:p>
    <w:p w14:paraId="6329245B" w14:textId="77777777" w:rsidR="006F7F8D" w:rsidRPr="00AD17F1" w:rsidRDefault="006F7F8D" w:rsidP="006F7F8D">
      <w:pPr>
        <w:spacing w:after="29"/>
        <w:rPr>
          <w:rFonts w:ascii="Book Antiqua" w:hAnsi="Book Antiqua"/>
        </w:rPr>
      </w:pPr>
      <w:r w:rsidRPr="00AD17F1">
        <w:rPr>
          <w:rFonts w:ascii="Book Antiqua" w:eastAsia="Times New Roman" w:hAnsi="Book Antiqua" w:cs="Times New Roman"/>
          <w:sz w:val="18"/>
        </w:rPr>
        <w:t xml:space="preserve"> </w:t>
      </w:r>
    </w:p>
    <w:p w14:paraId="3C64AF3E" w14:textId="77777777" w:rsidR="006F7F8D" w:rsidRPr="00AD17F1" w:rsidRDefault="006F7F8D" w:rsidP="006F7F8D">
      <w:pPr>
        <w:numPr>
          <w:ilvl w:val="0"/>
          <w:numId w:val="39"/>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Montant HTVA : _______</w:t>
      </w:r>
      <w:proofErr w:type="gramStart"/>
      <w:r w:rsidRPr="00AD17F1">
        <w:rPr>
          <w:rFonts w:ascii="Book Antiqua" w:eastAsia="Times New Roman" w:hAnsi="Book Antiqua" w:cs="Times New Roman"/>
          <w:sz w:val="24"/>
        </w:rPr>
        <w:t>_( _</w:t>
      </w:r>
      <w:proofErr w:type="gramEnd"/>
      <w:r w:rsidRPr="00AD17F1">
        <w:rPr>
          <w:rFonts w:ascii="Book Antiqua" w:eastAsia="Times New Roman" w:hAnsi="Book Antiqua" w:cs="Times New Roman"/>
          <w:sz w:val="24"/>
        </w:rPr>
        <w:t xml:space="preserve">___) francs CFA </w:t>
      </w:r>
    </w:p>
    <w:p w14:paraId="7DA3C4D9" w14:textId="77777777" w:rsidR="006F7F8D" w:rsidRPr="00AD17F1" w:rsidRDefault="006F7F8D" w:rsidP="006F7F8D">
      <w:pPr>
        <w:spacing w:after="73"/>
        <w:rPr>
          <w:rFonts w:ascii="Book Antiqua" w:hAnsi="Book Antiqua"/>
        </w:rPr>
      </w:pPr>
      <w:r w:rsidRPr="00AD17F1">
        <w:rPr>
          <w:rFonts w:ascii="Book Antiqua" w:eastAsia="Times New Roman" w:hAnsi="Book Antiqua" w:cs="Times New Roman"/>
          <w:sz w:val="14"/>
        </w:rPr>
        <w:t xml:space="preserve"> </w:t>
      </w:r>
    </w:p>
    <w:p w14:paraId="0EC3A52F" w14:textId="09378CA6" w:rsidR="006F7F8D" w:rsidRPr="00AD17F1" w:rsidRDefault="006F7F8D" w:rsidP="006F7F8D">
      <w:pPr>
        <w:numPr>
          <w:ilvl w:val="0"/>
          <w:numId w:val="39"/>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Montant de la TVA</w:t>
      </w:r>
      <w:proofErr w:type="gramStart"/>
      <w:r w:rsidRPr="00AD17F1">
        <w:rPr>
          <w:rFonts w:ascii="Book Antiqua" w:eastAsia="Times New Roman" w:hAnsi="Book Antiqua" w:cs="Times New Roman"/>
          <w:sz w:val="24"/>
        </w:rPr>
        <w:t xml:space="preserve"> :_Exonéré(</w:t>
      </w:r>
      <w:proofErr w:type="gramEnd"/>
      <w:r w:rsidRPr="00AD17F1">
        <w:rPr>
          <w:rFonts w:ascii="Book Antiqua" w:eastAsia="Times New Roman" w:hAnsi="Book Antiqua" w:cs="Times New Roman"/>
          <w:sz w:val="24"/>
        </w:rPr>
        <w:t>___) francs CFA - Montant de la TSR et/ou l’AIR : ___</w:t>
      </w:r>
      <w:proofErr w:type="gramStart"/>
      <w:r w:rsidRPr="00AD17F1">
        <w:rPr>
          <w:rFonts w:ascii="Book Antiqua" w:eastAsia="Times New Roman" w:hAnsi="Book Antiqua" w:cs="Times New Roman"/>
          <w:sz w:val="24"/>
        </w:rPr>
        <w:t>_(</w:t>
      </w:r>
      <w:proofErr w:type="gramEnd"/>
      <w:r w:rsidRPr="00AD17F1">
        <w:rPr>
          <w:rFonts w:ascii="Book Antiqua" w:eastAsia="Times New Roman" w:hAnsi="Book Antiqua" w:cs="Times New Roman"/>
          <w:sz w:val="24"/>
        </w:rPr>
        <w:t>___)</w:t>
      </w:r>
      <w:r w:rsidR="00376B6B">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francs CFA </w:t>
      </w:r>
    </w:p>
    <w:p w14:paraId="02A4A25E" w14:textId="77777777" w:rsidR="006F7F8D" w:rsidRPr="00AD17F1" w:rsidRDefault="006F7F8D" w:rsidP="006F7F8D">
      <w:pPr>
        <w:numPr>
          <w:ilvl w:val="0"/>
          <w:numId w:val="39"/>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Net à percevoir = HTVA</w:t>
      </w:r>
      <w:proofErr w:type="gramStart"/>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TSR et/ou AIR) (_______) francs CFA. </w:t>
      </w:r>
    </w:p>
    <w:p w14:paraId="00F59CA9"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6987AED3"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13 : Lieu et mode de paiement</w:t>
      </w:r>
      <w:r w:rsidRPr="00AD17F1">
        <w:rPr>
          <w:rFonts w:ascii="Book Antiqua" w:hAnsi="Book Antiqua"/>
          <w:b w:val="0"/>
          <w:sz w:val="24"/>
        </w:rPr>
        <w:t xml:space="preserve"> </w:t>
      </w:r>
    </w:p>
    <w:p w14:paraId="154AC4AB" w14:textId="77777777" w:rsidR="006F7F8D" w:rsidRPr="00AD17F1" w:rsidRDefault="006F7F8D" w:rsidP="006F7F8D">
      <w:pPr>
        <w:spacing w:after="89"/>
        <w:rPr>
          <w:rFonts w:ascii="Book Antiqua" w:hAnsi="Book Antiqua"/>
        </w:rPr>
      </w:pPr>
      <w:r w:rsidRPr="00AD17F1">
        <w:rPr>
          <w:rFonts w:ascii="Book Antiqua" w:eastAsia="Times New Roman" w:hAnsi="Book Antiqua" w:cs="Times New Roman"/>
          <w:sz w:val="14"/>
        </w:rPr>
        <w:t xml:space="preserve"> </w:t>
      </w:r>
    </w:p>
    <w:p w14:paraId="706789B1" w14:textId="77777777" w:rsidR="006F7F8D" w:rsidRPr="00AD17F1" w:rsidRDefault="006F7F8D" w:rsidP="006F7F8D">
      <w:pPr>
        <w:spacing w:after="5" w:line="250" w:lineRule="auto"/>
        <w:ind w:left="-15" w:right="624" w:firstLine="476"/>
        <w:jc w:val="both"/>
        <w:rPr>
          <w:rFonts w:ascii="Book Antiqua" w:hAnsi="Book Antiqua"/>
        </w:rPr>
      </w:pPr>
      <w:r w:rsidRPr="00AD17F1">
        <w:rPr>
          <w:rFonts w:ascii="Book Antiqua" w:eastAsia="Times New Roman" w:hAnsi="Book Antiqua" w:cs="Times New Roman"/>
          <w:sz w:val="24"/>
        </w:rPr>
        <w:t xml:space="preserve">Le Maître d’Ouvrage Délégué se libérera des sommes dues de la manière suivante : Pour les règlements en francs CFA, soit </w:t>
      </w:r>
      <w:r w:rsidRPr="00AD17F1">
        <w:rPr>
          <w:rFonts w:ascii="Book Antiqua" w:eastAsia="Times New Roman" w:hAnsi="Book Antiqua" w:cs="Times New Roman"/>
          <w:i/>
          <w:sz w:val="24"/>
        </w:rPr>
        <w:t>(montant en chiffres et en lettres HTVA)</w:t>
      </w:r>
      <w:r w:rsidRPr="00AD17F1">
        <w:rPr>
          <w:rFonts w:ascii="Book Antiqua" w:eastAsia="Times New Roman" w:hAnsi="Book Antiqua" w:cs="Times New Roman"/>
          <w:sz w:val="24"/>
        </w:rPr>
        <w:t xml:space="preserve">, par crédit au compte </w:t>
      </w:r>
      <w:proofErr w:type="spellStart"/>
      <w:r w:rsidRPr="00AD17F1">
        <w:rPr>
          <w:rFonts w:ascii="Book Antiqua" w:eastAsia="Times New Roman" w:hAnsi="Book Antiqua" w:cs="Times New Roman"/>
          <w:sz w:val="24"/>
        </w:rPr>
        <w:t>n°_________ouvert</w:t>
      </w:r>
      <w:proofErr w:type="spellEnd"/>
      <w:r w:rsidRPr="00AD17F1">
        <w:rPr>
          <w:rFonts w:ascii="Book Antiqua" w:eastAsia="Times New Roman" w:hAnsi="Book Antiqua" w:cs="Times New Roman"/>
          <w:sz w:val="24"/>
        </w:rPr>
        <w:t xml:space="preserve"> au nom de l’entrepreneur à la banque______________ </w:t>
      </w:r>
    </w:p>
    <w:p w14:paraId="4F1A46A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b/>
        </w:rPr>
        <w:t xml:space="preserve"> </w:t>
      </w:r>
    </w:p>
    <w:p w14:paraId="3E148E17"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14 : Variation des prix </w:t>
      </w:r>
      <w:r w:rsidRPr="00AD17F1">
        <w:rPr>
          <w:rFonts w:ascii="Book Antiqua" w:hAnsi="Book Antiqua"/>
          <w:b w:val="0"/>
          <w:sz w:val="24"/>
        </w:rPr>
        <w:t xml:space="preserve"> </w:t>
      </w:r>
    </w:p>
    <w:p w14:paraId="359BEF02" w14:textId="77777777" w:rsidR="006F7F8D" w:rsidRPr="00AD17F1" w:rsidRDefault="006F7F8D" w:rsidP="006F7F8D">
      <w:pPr>
        <w:spacing w:after="79"/>
        <w:rPr>
          <w:rFonts w:ascii="Book Antiqua" w:hAnsi="Book Antiqua"/>
        </w:rPr>
      </w:pPr>
      <w:r w:rsidRPr="00AD17F1">
        <w:rPr>
          <w:rFonts w:ascii="Book Antiqua" w:eastAsia="Times New Roman" w:hAnsi="Book Antiqua" w:cs="Times New Roman"/>
          <w:sz w:val="14"/>
        </w:rPr>
        <w:t xml:space="preserve"> </w:t>
      </w:r>
    </w:p>
    <w:p w14:paraId="3A2CF3B9" w14:textId="77777777" w:rsidR="006F7F8D" w:rsidRPr="00AD17F1" w:rsidRDefault="006F7F8D" w:rsidP="006F7F8D">
      <w:pPr>
        <w:spacing w:after="40" w:line="250" w:lineRule="auto"/>
        <w:ind w:left="-5" w:right="45" w:hanging="10"/>
        <w:jc w:val="both"/>
        <w:rPr>
          <w:rFonts w:ascii="Book Antiqua" w:hAnsi="Book Antiqua"/>
        </w:rPr>
      </w:pPr>
      <w:r w:rsidRPr="00AD17F1">
        <w:rPr>
          <w:rFonts w:ascii="Book Antiqua" w:eastAsia="Times New Roman" w:hAnsi="Book Antiqua" w:cs="Times New Roman"/>
          <w:sz w:val="24"/>
        </w:rPr>
        <w:t>14.1. Les prix sont fermes.</w:t>
      </w:r>
      <w:r w:rsidRPr="00AD17F1">
        <w:rPr>
          <w:rFonts w:ascii="Book Antiqua" w:eastAsia="Times New Roman" w:hAnsi="Book Antiqua" w:cs="Times New Roman"/>
          <w:sz w:val="20"/>
        </w:rPr>
        <w:t xml:space="preserve"> </w:t>
      </w:r>
    </w:p>
    <w:p w14:paraId="698ECB6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a.  Les acomptes payés au fournisseur au titre des avances ne sont pas révisables. </w:t>
      </w:r>
    </w:p>
    <w:p w14:paraId="261F4940" w14:textId="77777777" w:rsidR="006F7F8D" w:rsidRPr="00AD17F1" w:rsidRDefault="006F7F8D" w:rsidP="006F7F8D">
      <w:pPr>
        <w:spacing w:after="115"/>
        <w:rPr>
          <w:rFonts w:ascii="Book Antiqua" w:hAnsi="Book Antiqua"/>
        </w:rPr>
      </w:pPr>
      <w:r w:rsidRPr="00AD17F1">
        <w:rPr>
          <w:rFonts w:ascii="Book Antiqua" w:eastAsia="Times New Roman" w:hAnsi="Book Antiqua" w:cs="Times New Roman"/>
          <w:sz w:val="12"/>
        </w:rPr>
        <w:t xml:space="preserve"> </w:t>
      </w:r>
    </w:p>
    <w:p w14:paraId="1949F39E"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lastRenderedPageBreak/>
        <w:t xml:space="preserve">14.2. Modalités d’actualisation des prix (Non applicable). </w:t>
      </w:r>
    </w:p>
    <w:p w14:paraId="4513C64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8"/>
        </w:rPr>
        <w:t xml:space="preserve"> </w:t>
      </w:r>
    </w:p>
    <w:p w14:paraId="22AB198B" w14:textId="0C6E36A2" w:rsidR="006F7F8D" w:rsidRPr="00AD17F1" w:rsidRDefault="006F7F8D" w:rsidP="006F7F8D">
      <w:pPr>
        <w:pStyle w:val="Titre4"/>
        <w:tabs>
          <w:tab w:val="center" w:pos="5802"/>
        </w:tabs>
        <w:spacing w:after="14"/>
        <w:ind w:left="0" w:firstLine="0"/>
        <w:rPr>
          <w:rFonts w:ascii="Book Antiqua" w:hAnsi="Book Antiqua"/>
        </w:rPr>
      </w:pPr>
      <w:r w:rsidRPr="00AD17F1">
        <w:rPr>
          <w:rFonts w:ascii="Book Antiqua" w:hAnsi="Book Antiqua"/>
          <w:sz w:val="24"/>
        </w:rPr>
        <w:t>Article 15 : Formules de révision des</w:t>
      </w:r>
      <w:r w:rsidR="00376B6B">
        <w:rPr>
          <w:rFonts w:ascii="Book Antiqua" w:hAnsi="Book Antiqua"/>
          <w:sz w:val="24"/>
        </w:rPr>
        <w:t xml:space="preserve"> </w:t>
      </w:r>
      <w:r w:rsidRPr="00AD17F1">
        <w:rPr>
          <w:rFonts w:ascii="Book Antiqua" w:hAnsi="Book Antiqua"/>
          <w:sz w:val="24"/>
        </w:rPr>
        <w:t>prix (Non applicable)</w:t>
      </w:r>
      <w:r w:rsidRPr="00AD17F1">
        <w:rPr>
          <w:rFonts w:ascii="Book Antiqua" w:hAnsi="Book Antiqua"/>
          <w:b w:val="0"/>
          <w:sz w:val="24"/>
        </w:rPr>
        <w:t xml:space="preserve"> </w:t>
      </w:r>
    </w:p>
    <w:p w14:paraId="18FFAB5C" w14:textId="77777777" w:rsidR="006F7F8D" w:rsidRPr="00AD17F1" w:rsidRDefault="006F7F8D" w:rsidP="006F7F8D">
      <w:pPr>
        <w:spacing w:after="141"/>
        <w:rPr>
          <w:rFonts w:ascii="Book Antiqua" w:hAnsi="Book Antiqua"/>
        </w:rPr>
      </w:pPr>
      <w:r w:rsidRPr="00AD17F1">
        <w:rPr>
          <w:rFonts w:ascii="Book Antiqua" w:eastAsia="Times New Roman" w:hAnsi="Book Antiqua" w:cs="Times New Roman"/>
          <w:sz w:val="10"/>
        </w:rPr>
        <w:t xml:space="preserve"> </w:t>
      </w:r>
    </w:p>
    <w:p w14:paraId="235DB54D" w14:textId="7B32AE81" w:rsidR="006F7F8D" w:rsidRDefault="006F7F8D" w:rsidP="006F7F8D">
      <w:pPr>
        <w:spacing w:after="28" w:line="249" w:lineRule="auto"/>
        <w:ind w:left="152" w:hanging="10"/>
        <w:rPr>
          <w:rFonts w:ascii="Book Antiqua" w:eastAsia="Times New Roman" w:hAnsi="Book Antiqua" w:cs="Times New Roman"/>
        </w:rPr>
      </w:pPr>
      <w:r w:rsidRPr="00AD17F1">
        <w:rPr>
          <w:rFonts w:ascii="Book Antiqua" w:eastAsia="Times New Roman" w:hAnsi="Book Antiqua" w:cs="Times New Roman"/>
          <w:b/>
        </w:rPr>
        <w:t>Article 16 : Formules d’actualisation des prix (Non applicable)</w:t>
      </w:r>
      <w:r w:rsidRPr="00AD17F1">
        <w:rPr>
          <w:rFonts w:ascii="Book Antiqua" w:eastAsia="Times New Roman" w:hAnsi="Book Antiqua" w:cs="Times New Roman"/>
        </w:rPr>
        <w:t xml:space="preserve"> </w:t>
      </w:r>
    </w:p>
    <w:p w14:paraId="625D79E8" w14:textId="77777777" w:rsidR="00376B6B" w:rsidRPr="00AD17F1" w:rsidRDefault="00376B6B" w:rsidP="006F7F8D">
      <w:pPr>
        <w:spacing w:after="28" w:line="249" w:lineRule="auto"/>
        <w:ind w:left="152" w:hanging="10"/>
        <w:rPr>
          <w:rFonts w:ascii="Book Antiqua" w:hAnsi="Book Antiqua"/>
        </w:rPr>
      </w:pPr>
    </w:p>
    <w:p w14:paraId="5D010C62" w14:textId="77777777" w:rsidR="006F7F8D" w:rsidRPr="00AD17F1" w:rsidRDefault="006F7F8D" w:rsidP="006F7F8D">
      <w:pPr>
        <w:pStyle w:val="Titre4"/>
        <w:spacing w:after="14"/>
        <w:ind w:left="118"/>
        <w:rPr>
          <w:rFonts w:ascii="Book Antiqua" w:hAnsi="Book Antiqua"/>
        </w:rPr>
      </w:pPr>
      <w:r w:rsidRPr="00AD17F1">
        <w:rPr>
          <w:rFonts w:ascii="Book Antiqua" w:hAnsi="Book Antiqua"/>
          <w:sz w:val="24"/>
        </w:rPr>
        <w:t xml:space="preserve">Article 17 : Avances </w:t>
      </w:r>
      <w:r w:rsidRPr="00AD17F1">
        <w:rPr>
          <w:rFonts w:ascii="Book Antiqua" w:hAnsi="Book Antiqua"/>
          <w:b w:val="0"/>
          <w:sz w:val="24"/>
        </w:rPr>
        <w:t xml:space="preserve"> </w:t>
      </w:r>
    </w:p>
    <w:p w14:paraId="0C44FB66"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D6D2BD4" w14:textId="538EBB2C" w:rsidR="006F7F8D" w:rsidRPr="00AD17F1" w:rsidRDefault="006F7F8D" w:rsidP="006F7F8D">
      <w:pPr>
        <w:spacing w:after="5" w:line="250" w:lineRule="auto"/>
        <w:ind w:left="732" w:right="45" w:hanging="624"/>
        <w:jc w:val="both"/>
        <w:rPr>
          <w:rFonts w:ascii="Book Antiqua" w:hAnsi="Book Antiqua"/>
        </w:rPr>
      </w:pPr>
      <w:r w:rsidRPr="00AD17F1">
        <w:rPr>
          <w:rFonts w:ascii="Book Antiqua" w:eastAsia="Times New Roman" w:hAnsi="Book Antiqua" w:cs="Times New Roman"/>
          <w:sz w:val="24"/>
        </w:rPr>
        <w:t>Le Maître d’Ouvrage Délégué n’accordera</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pas</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une avance de démarrage au titre de la présente lettre</w:t>
      </w:r>
      <w:r w:rsidR="00473368">
        <w:rPr>
          <w:rFonts w:ascii="Book Antiqua" w:eastAsia="Times New Roman" w:hAnsi="Book Antiqua" w:cs="Times New Roman"/>
          <w:sz w:val="24"/>
        </w:rPr>
        <w:t xml:space="preserve"> </w:t>
      </w:r>
      <w:r w:rsidRPr="00AD17F1">
        <w:rPr>
          <w:rFonts w:ascii="Book Antiqua" w:eastAsia="Times New Roman" w:hAnsi="Book Antiqua" w:cs="Times New Roman"/>
          <w:sz w:val="24"/>
        </w:rPr>
        <w:t>commande.</w:t>
      </w:r>
      <w:r w:rsidRPr="00AD17F1">
        <w:rPr>
          <w:rFonts w:ascii="Book Antiqua" w:eastAsia="Times New Roman" w:hAnsi="Book Antiqua" w:cs="Times New Roman"/>
          <w:i/>
          <w:sz w:val="24"/>
        </w:rPr>
        <w:t xml:space="preserve"> </w:t>
      </w:r>
    </w:p>
    <w:p w14:paraId="7037518F" w14:textId="77777777" w:rsidR="006F7F8D" w:rsidRPr="00AD17F1" w:rsidRDefault="006F7F8D" w:rsidP="006F7F8D">
      <w:pPr>
        <w:spacing w:after="114"/>
        <w:ind w:left="108"/>
        <w:rPr>
          <w:rFonts w:ascii="Book Antiqua" w:hAnsi="Book Antiqua"/>
        </w:rPr>
      </w:pPr>
      <w:r w:rsidRPr="00AD17F1">
        <w:rPr>
          <w:rFonts w:ascii="Book Antiqua" w:eastAsia="Times New Roman" w:hAnsi="Book Antiqua" w:cs="Times New Roman"/>
          <w:sz w:val="12"/>
        </w:rPr>
        <w:t xml:space="preserve"> </w:t>
      </w:r>
    </w:p>
    <w:p w14:paraId="1540CA38" w14:textId="77777777" w:rsidR="006F7F8D" w:rsidRPr="00AD17F1" w:rsidRDefault="006F7F8D" w:rsidP="006F7F8D">
      <w:pPr>
        <w:pStyle w:val="Titre4"/>
        <w:spacing w:after="14"/>
        <w:ind w:left="118"/>
        <w:rPr>
          <w:rFonts w:ascii="Book Antiqua" w:hAnsi="Book Antiqua"/>
        </w:rPr>
      </w:pPr>
      <w:r w:rsidRPr="00AD17F1">
        <w:rPr>
          <w:rFonts w:ascii="Book Antiqua" w:hAnsi="Book Antiqua"/>
          <w:sz w:val="24"/>
        </w:rPr>
        <w:t>Article 18 : Paiement</w:t>
      </w:r>
      <w:r w:rsidRPr="00AD17F1">
        <w:rPr>
          <w:rFonts w:ascii="Book Antiqua" w:hAnsi="Book Antiqua"/>
          <w:b w:val="0"/>
          <w:sz w:val="24"/>
        </w:rPr>
        <w:t xml:space="preserve"> </w:t>
      </w:r>
    </w:p>
    <w:p w14:paraId="719A962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27ECE13" w14:textId="77777777" w:rsidR="006F7F8D" w:rsidRPr="00AD17F1" w:rsidRDefault="006F7F8D" w:rsidP="00376B6B">
      <w:pPr>
        <w:spacing w:after="5" w:line="248" w:lineRule="auto"/>
        <w:ind w:left="108" w:right="95" w:firstLine="600"/>
        <w:jc w:val="both"/>
        <w:rPr>
          <w:rFonts w:ascii="Book Antiqua" w:hAnsi="Book Antiqua"/>
        </w:rPr>
      </w:pPr>
      <w:r w:rsidRPr="00AD17F1">
        <w:rPr>
          <w:rFonts w:ascii="Book Antiqua" w:eastAsia="Times New Roman" w:hAnsi="Book Antiqua" w:cs="Times New Roman"/>
          <w:sz w:val="24"/>
        </w:rPr>
        <w:t xml:space="preserve">Le paiement sera effectué sur la base d’une facture établie par le fournisseur. Cette facture présentera tous les matériels réceptionnés par la commission compétente. Le délai d’approbation de la facture par l’ingénieur et le chef de service du marché est de dix (10) jours. </w:t>
      </w:r>
    </w:p>
    <w:p w14:paraId="65B4976D" w14:textId="77777777" w:rsidR="006F7F8D" w:rsidRPr="00AD17F1" w:rsidRDefault="006F7F8D" w:rsidP="00376B6B">
      <w:pPr>
        <w:spacing w:after="5" w:line="248" w:lineRule="auto"/>
        <w:ind w:left="108" w:hanging="10"/>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Après approbation par le chef service de la facture, le fournisseur produira toute la liasse documentaire (fiscale et administrative) nécessaire pour le paiement de sa facture. Le paiement de la facture se fera dans un délai de 30 jours après réception de la facture par l’entité habilité à faire le virement. </w:t>
      </w:r>
    </w:p>
    <w:p w14:paraId="5C221959" w14:textId="77777777" w:rsidR="006F7F8D" w:rsidRPr="00AD17F1" w:rsidRDefault="006F7F8D" w:rsidP="00376B6B">
      <w:pPr>
        <w:spacing w:after="0"/>
        <w:ind w:left="108"/>
        <w:jc w:val="both"/>
        <w:rPr>
          <w:rFonts w:ascii="Book Antiqua" w:hAnsi="Book Antiqua"/>
        </w:rPr>
      </w:pPr>
      <w:r w:rsidRPr="00AD17F1">
        <w:rPr>
          <w:rFonts w:ascii="Book Antiqua" w:eastAsia="Times New Roman" w:hAnsi="Book Antiqua" w:cs="Times New Roman"/>
          <w:sz w:val="24"/>
        </w:rPr>
        <w:t xml:space="preserve"> </w:t>
      </w:r>
    </w:p>
    <w:p w14:paraId="233342A0"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19 : Intérêts moratoires </w:t>
      </w:r>
      <w:r w:rsidRPr="00AD17F1">
        <w:rPr>
          <w:rFonts w:ascii="Book Antiqua" w:hAnsi="Book Antiqua"/>
          <w:b w:val="0"/>
          <w:sz w:val="24"/>
        </w:rPr>
        <w:t xml:space="preserve"> </w:t>
      </w:r>
    </w:p>
    <w:p w14:paraId="008FBF0F"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5A14824"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intérêts moratoires éventuels sont payés par état des sommes dues conformément à l’article 166 du décret n° 2018/366 du 20 juin 2018 portant Code des Marchés Publics. </w:t>
      </w:r>
    </w:p>
    <w:p w14:paraId="37594E91" w14:textId="77777777" w:rsidR="006F7F8D" w:rsidRPr="00AD17F1" w:rsidRDefault="006F7F8D" w:rsidP="006F7F8D">
      <w:pPr>
        <w:spacing w:after="111"/>
        <w:ind w:left="108"/>
        <w:rPr>
          <w:rFonts w:ascii="Book Antiqua" w:hAnsi="Book Antiqua"/>
        </w:rPr>
      </w:pPr>
      <w:r w:rsidRPr="00AD17F1">
        <w:rPr>
          <w:rFonts w:ascii="Book Antiqua" w:eastAsia="Times New Roman" w:hAnsi="Book Antiqua" w:cs="Times New Roman"/>
          <w:sz w:val="12"/>
        </w:rPr>
        <w:t xml:space="preserve"> </w:t>
      </w:r>
    </w:p>
    <w:p w14:paraId="7827EC92"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20 : Pénalités de retard </w:t>
      </w:r>
      <w:r w:rsidRPr="00AD17F1">
        <w:rPr>
          <w:rFonts w:ascii="Book Antiqua" w:hAnsi="Book Antiqua"/>
          <w:b w:val="0"/>
          <w:sz w:val="24"/>
        </w:rPr>
        <w:t xml:space="preserve"> </w:t>
      </w:r>
    </w:p>
    <w:p w14:paraId="2EABA81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A5CF272" w14:textId="77777777" w:rsidR="006F7F8D" w:rsidRPr="00AD17F1" w:rsidRDefault="006F7F8D" w:rsidP="006F7F8D">
      <w:pPr>
        <w:spacing w:after="269" w:line="250" w:lineRule="auto"/>
        <w:ind w:left="118" w:right="45" w:hanging="10"/>
        <w:jc w:val="both"/>
        <w:rPr>
          <w:rFonts w:ascii="Book Antiqua" w:hAnsi="Book Antiqua"/>
        </w:rPr>
      </w:pPr>
      <w:r w:rsidRPr="00AD17F1">
        <w:rPr>
          <w:rFonts w:ascii="Book Antiqua" w:eastAsia="Times New Roman" w:hAnsi="Book Antiqua" w:cs="Times New Roman"/>
          <w:sz w:val="24"/>
        </w:rPr>
        <w:t xml:space="preserve">20.1. Le montant des pénalités de retard est fixé comme suit : </w:t>
      </w:r>
    </w:p>
    <w:p w14:paraId="2ACDC2B4" w14:textId="77777777" w:rsidR="006F7F8D" w:rsidRPr="00AD17F1" w:rsidRDefault="006F7F8D" w:rsidP="006F7F8D">
      <w:pPr>
        <w:numPr>
          <w:ilvl w:val="0"/>
          <w:numId w:val="40"/>
        </w:numPr>
        <w:spacing w:after="5" w:line="250" w:lineRule="auto"/>
        <w:ind w:left="489" w:right="45" w:hanging="425"/>
        <w:jc w:val="both"/>
        <w:rPr>
          <w:rFonts w:ascii="Book Antiqua" w:hAnsi="Book Antiqua"/>
        </w:rPr>
      </w:pPr>
      <w:r w:rsidRPr="00AD17F1">
        <w:rPr>
          <w:rFonts w:ascii="Book Antiqua" w:eastAsia="Times New Roman" w:hAnsi="Book Antiqua" w:cs="Times New Roman"/>
          <w:sz w:val="24"/>
        </w:rPr>
        <w:t>Un deux millième (1/2000</w:t>
      </w:r>
      <w:r w:rsidRPr="00AD17F1">
        <w:rPr>
          <w:rFonts w:ascii="Book Antiqua" w:eastAsia="Times New Roman" w:hAnsi="Book Antiqua" w:cs="Times New Roman"/>
          <w:sz w:val="24"/>
          <w:vertAlign w:val="superscript"/>
        </w:rPr>
        <w:t>ème</w:t>
      </w:r>
      <w:r w:rsidRPr="00AD17F1">
        <w:rPr>
          <w:rFonts w:ascii="Book Antiqua" w:eastAsia="Times New Roman" w:hAnsi="Book Antiqua" w:cs="Times New Roman"/>
          <w:sz w:val="24"/>
        </w:rPr>
        <w:t xml:space="preserve">) du montant TTC du marché de base par jour calendaire de retard    du </w:t>
      </w:r>
      <w:proofErr w:type="gramStart"/>
      <w:r w:rsidRPr="00AD17F1">
        <w:rPr>
          <w:rFonts w:ascii="Book Antiqua" w:eastAsia="Times New Roman" w:hAnsi="Book Antiqua" w:cs="Times New Roman"/>
          <w:sz w:val="24"/>
        </w:rPr>
        <w:t>premier  au</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trentième  jour</w:t>
      </w:r>
      <w:proofErr w:type="gramEnd"/>
      <w:r w:rsidRPr="00AD17F1">
        <w:rPr>
          <w:rFonts w:ascii="Book Antiqua" w:eastAsia="Times New Roman" w:hAnsi="Book Antiqua" w:cs="Times New Roman"/>
          <w:sz w:val="24"/>
        </w:rPr>
        <w:t xml:space="preserve">  au-</w:t>
      </w:r>
      <w:proofErr w:type="gramStart"/>
      <w:r w:rsidRPr="00AD17F1">
        <w:rPr>
          <w:rFonts w:ascii="Book Antiqua" w:eastAsia="Times New Roman" w:hAnsi="Book Antiqua" w:cs="Times New Roman"/>
          <w:sz w:val="24"/>
        </w:rPr>
        <w:t>delà  du</w:t>
      </w:r>
      <w:proofErr w:type="gramEnd"/>
      <w:r w:rsidRPr="00AD17F1">
        <w:rPr>
          <w:rFonts w:ascii="Book Antiqua" w:eastAsia="Times New Roman" w:hAnsi="Book Antiqua" w:cs="Times New Roman"/>
          <w:sz w:val="24"/>
        </w:rPr>
        <w:t xml:space="preserve">  délai contractuel fixé par le marché ; </w:t>
      </w:r>
    </w:p>
    <w:p w14:paraId="32B32B37" w14:textId="77777777" w:rsidR="006F7F8D" w:rsidRPr="00AD17F1" w:rsidRDefault="006F7F8D" w:rsidP="006F7F8D">
      <w:pPr>
        <w:numPr>
          <w:ilvl w:val="0"/>
          <w:numId w:val="40"/>
        </w:numPr>
        <w:spacing w:after="25" w:line="250" w:lineRule="auto"/>
        <w:ind w:left="489" w:right="45" w:hanging="425"/>
        <w:jc w:val="both"/>
        <w:rPr>
          <w:rFonts w:ascii="Book Antiqua" w:hAnsi="Book Antiqua"/>
        </w:rPr>
      </w:pPr>
      <w:proofErr w:type="gramStart"/>
      <w:r w:rsidRPr="00AD17F1">
        <w:rPr>
          <w:rFonts w:ascii="Book Antiqua" w:eastAsia="Times New Roman" w:hAnsi="Book Antiqua" w:cs="Times New Roman"/>
          <w:sz w:val="24"/>
        </w:rPr>
        <w:t>Un  millième</w:t>
      </w:r>
      <w:proofErr w:type="gramEnd"/>
      <w:r w:rsidRPr="00AD17F1">
        <w:rPr>
          <w:rFonts w:ascii="Book Antiqua" w:eastAsia="Times New Roman" w:hAnsi="Book Antiqua" w:cs="Times New Roman"/>
          <w:sz w:val="24"/>
        </w:rPr>
        <w:t xml:space="preserve">  (1/1000</w:t>
      </w:r>
      <w:proofErr w:type="gramStart"/>
      <w:r w:rsidRPr="00AD17F1">
        <w:rPr>
          <w:rFonts w:ascii="Book Antiqua" w:eastAsia="Times New Roman" w:hAnsi="Book Antiqua" w:cs="Times New Roman"/>
          <w:sz w:val="24"/>
        </w:rPr>
        <w:t>ème)  du</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montant  TTC</w:t>
      </w:r>
      <w:proofErr w:type="gramEnd"/>
      <w:r w:rsidRPr="00AD17F1">
        <w:rPr>
          <w:rFonts w:ascii="Book Antiqua" w:eastAsia="Times New Roman" w:hAnsi="Book Antiqua" w:cs="Times New Roman"/>
          <w:sz w:val="24"/>
        </w:rPr>
        <w:t xml:space="preserve">  du marché de base par jour calendaire de retard au-delà du trentième jour. </w:t>
      </w:r>
    </w:p>
    <w:p w14:paraId="1E8D9CD2" w14:textId="77777777" w:rsidR="006F7F8D" w:rsidRPr="00AD17F1" w:rsidRDefault="006F7F8D" w:rsidP="006F7F8D">
      <w:pPr>
        <w:spacing w:after="5" w:line="250" w:lineRule="auto"/>
        <w:ind w:left="486" w:right="45" w:hanging="10"/>
        <w:jc w:val="both"/>
        <w:rPr>
          <w:rFonts w:ascii="Book Antiqua" w:hAnsi="Book Antiqua"/>
        </w:rPr>
      </w:pPr>
      <w:r w:rsidRPr="00AD17F1">
        <w:rPr>
          <w:rFonts w:ascii="Book Antiqua" w:eastAsia="Times New Roman" w:hAnsi="Book Antiqua" w:cs="Times New Roman"/>
          <w:sz w:val="24"/>
        </w:rPr>
        <w:t>Les pénalités de retard spécifiques d’un montant de 1/5000</w:t>
      </w:r>
      <w:r w:rsidRPr="00AD17F1">
        <w:rPr>
          <w:rFonts w:ascii="Book Antiqua" w:eastAsia="Times New Roman" w:hAnsi="Book Antiqua" w:cs="Times New Roman"/>
          <w:sz w:val="24"/>
          <w:vertAlign w:val="superscript"/>
        </w:rPr>
        <w:t>ème</w:t>
      </w:r>
      <w:r w:rsidRPr="00AD17F1">
        <w:rPr>
          <w:rFonts w:ascii="Book Antiqua" w:eastAsia="Times New Roman" w:hAnsi="Book Antiqua" w:cs="Times New Roman"/>
          <w:sz w:val="24"/>
        </w:rPr>
        <w:t xml:space="preserve"> du montant TTC sera déduit du coût du marché en cas de non-respect des délais réglementaires de transmission du cautionnement définitif. De même le taux prévu à l’article 10.3 ci-dessus sera appliqué. </w:t>
      </w:r>
    </w:p>
    <w:p w14:paraId="39C5F4D6" w14:textId="77777777" w:rsidR="006F7F8D" w:rsidRPr="00AD17F1" w:rsidRDefault="006F7F8D" w:rsidP="006F7F8D">
      <w:pPr>
        <w:spacing w:after="108"/>
        <w:rPr>
          <w:rFonts w:ascii="Book Antiqua" w:hAnsi="Book Antiqua"/>
        </w:rPr>
      </w:pPr>
      <w:r w:rsidRPr="00AD17F1">
        <w:rPr>
          <w:rFonts w:ascii="Book Antiqua" w:eastAsia="Times New Roman" w:hAnsi="Book Antiqua" w:cs="Times New Roman"/>
          <w:sz w:val="12"/>
        </w:rPr>
        <w:t xml:space="preserve"> </w:t>
      </w:r>
    </w:p>
    <w:p w14:paraId="7A4E99B1" w14:textId="77777777" w:rsidR="006F7F8D" w:rsidRPr="00AD17F1" w:rsidRDefault="006F7F8D" w:rsidP="006F7F8D">
      <w:pPr>
        <w:spacing w:after="5" w:line="250" w:lineRule="auto"/>
        <w:ind w:left="97" w:right="45" w:hanging="10"/>
        <w:jc w:val="both"/>
        <w:rPr>
          <w:rFonts w:ascii="Book Antiqua" w:hAnsi="Book Antiqua"/>
        </w:rPr>
      </w:pPr>
      <w:r w:rsidRPr="00AD17F1">
        <w:rPr>
          <w:rFonts w:ascii="Book Antiqua" w:eastAsia="Times New Roman" w:hAnsi="Book Antiqua" w:cs="Times New Roman"/>
          <w:sz w:val="24"/>
        </w:rPr>
        <w:t>20.2.</w:t>
      </w:r>
      <w:r w:rsidRPr="00AD17F1">
        <w:rPr>
          <w:rFonts w:ascii="Book Antiqua" w:eastAsia="Arial" w:hAnsi="Book Antiqua" w:cs="Arial"/>
          <w:sz w:val="24"/>
        </w:rPr>
        <w:t xml:space="preserve"> </w:t>
      </w:r>
      <w:r w:rsidRPr="00AD17F1">
        <w:rPr>
          <w:rFonts w:ascii="Book Antiqua" w:eastAsia="Times New Roman" w:hAnsi="Book Antiqua" w:cs="Times New Roman"/>
          <w:sz w:val="24"/>
        </w:rPr>
        <w:t xml:space="preserve">Le montant cumulé des pénalités de retard est limité à dix pour cent (10%) du montant TTC du </w:t>
      </w:r>
    </w:p>
    <w:p w14:paraId="346B2758" w14:textId="77777777" w:rsidR="006F7F8D" w:rsidRPr="00AD17F1" w:rsidRDefault="006F7F8D" w:rsidP="006F7F8D">
      <w:pPr>
        <w:spacing w:after="5" w:line="250" w:lineRule="auto"/>
        <w:ind w:left="577" w:right="45" w:hanging="10"/>
        <w:jc w:val="both"/>
        <w:rPr>
          <w:rFonts w:ascii="Book Antiqua" w:hAnsi="Book Antiqua"/>
        </w:rPr>
      </w:pPr>
      <w:proofErr w:type="gramStart"/>
      <w:r w:rsidRPr="00AD17F1">
        <w:rPr>
          <w:rFonts w:ascii="Book Antiqua" w:eastAsia="Times New Roman" w:hAnsi="Book Antiqua" w:cs="Times New Roman"/>
          <w:sz w:val="24"/>
        </w:rPr>
        <w:lastRenderedPageBreak/>
        <w:t>marché</w:t>
      </w:r>
      <w:proofErr w:type="gramEnd"/>
      <w:r w:rsidRPr="00AD17F1">
        <w:rPr>
          <w:rFonts w:ascii="Book Antiqua" w:eastAsia="Times New Roman" w:hAnsi="Book Antiqua" w:cs="Times New Roman"/>
          <w:sz w:val="24"/>
        </w:rPr>
        <w:t xml:space="preserve"> de base et de ses avenants éventuels </w:t>
      </w:r>
    </w:p>
    <w:p w14:paraId="0DD1212E"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AF29CC2"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21 : Régime fiscal et douanier  </w:t>
      </w:r>
      <w:r w:rsidRPr="00AD17F1">
        <w:rPr>
          <w:rFonts w:ascii="Book Antiqua" w:hAnsi="Book Antiqua"/>
          <w:b w:val="0"/>
          <w:sz w:val="24"/>
        </w:rPr>
        <w:t xml:space="preserve"> </w:t>
      </w:r>
    </w:p>
    <w:p w14:paraId="3874770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707E684"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 décret N° 2003/651/PM du 16 avril 2003 définit les modalités de mise en œuvre du régime fiscal des Marchés Publics. La fiscalité applicable au présent marché comporte notamment : </w:t>
      </w:r>
    </w:p>
    <w:p w14:paraId="35234A0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5DB6328" w14:textId="77777777" w:rsidR="006F7F8D" w:rsidRPr="00AD17F1" w:rsidRDefault="006F7F8D" w:rsidP="006F7F8D">
      <w:pPr>
        <w:numPr>
          <w:ilvl w:val="0"/>
          <w:numId w:val="41"/>
        </w:numPr>
        <w:spacing w:after="5" w:line="250" w:lineRule="auto"/>
        <w:ind w:right="45" w:hanging="171"/>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impôts </w:t>
      </w:r>
      <w:proofErr w:type="gramStart"/>
      <w:r w:rsidRPr="00AD17F1">
        <w:rPr>
          <w:rFonts w:ascii="Book Antiqua" w:eastAsia="Times New Roman" w:hAnsi="Book Antiqua" w:cs="Times New Roman"/>
          <w:sz w:val="24"/>
        </w:rPr>
        <w:t>et  taxes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relatifs  aux</w:t>
      </w:r>
      <w:proofErr w:type="gramEnd"/>
      <w:r w:rsidRPr="00AD17F1">
        <w:rPr>
          <w:rFonts w:ascii="Book Antiqua" w:eastAsia="Times New Roman" w:hAnsi="Book Antiqua" w:cs="Times New Roman"/>
          <w:sz w:val="24"/>
        </w:rPr>
        <w:t xml:space="preserve">  bénéfices industriels et commerciaux, y compris l’IAR qui constitue un précompte sur l’impôt des sociétés ; </w:t>
      </w:r>
    </w:p>
    <w:p w14:paraId="6C77B7FE"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7DA6988" w14:textId="77777777" w:rsidR="006F7F8D" w:rsidRPr="00AD17F1" w:rsidRDefault="006F7F8D" w:rsidP="006F7F8D">
      <w:pPr>
        <w:numPr>
          <w:ilvl w:val="0"/>
          <w:numId w:val="41"/>
        </w:numPr>
        <w:spacing w:after="5" w:line="250" w:lineRule="auto"/>
        <w:ind w:right="45" w:hanging="171"/>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d’enregistrement calculés conformé- ment aux stipulations du code des impôts ; </w:t>
      </w:r>
    </w:p>
    <w:p w14:paraId="210F73B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8D780EF" w14:textId="77777777" w:rsidR="006F7F8D" w:rsidRPr="00AD17F1" w:rsidRDefault="006F7F8D" w:rsidP="006F7F8D">
      <w:pPr>
        <w:numPr>
          <w:ilvl w:val="0"/>
          <w:numId w:val="41"/>
        </w:numPr>
        <w:spacing w:after="5" w:line="250" w:lineRule="auto"/>
        <w:ind w:right="45" w:hanging="171"/>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attachés à la réalisation des prestations prévues par le marché : </w:t>
      </w:r>
    </w:p>
    <w:p w14:paraId="2E7A2CE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019C98D" w14:textId="77777777" w:rsidR="006F7F8D" w:rsidRPr="00AD17F1" w:rsidRDefault="006F7F8D" w:rsidP="006F7F8D">
      <w:pPr>
        <w:numPr>
          <w:ilvl w:val="1"/>
          <w:numId w:val="41"/>
        </w:numPr>
        <w:spacing w:after="5" w:line="250" w:lineRule="auto"/>
        <w:ind w:right="45" w:hanging="180"/>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d’entrée sur le territoire camerounais (droits de douanes, TVA, taxe </w:t>
      </w:r>
    </w:p>
    <w:p w14:paraId="1855F713" w14:textId="77777777" w:rsidR="006F7F8D" w:rsidRPr="00AD17F1" w:rsidRDefault="006F7F8D" w:rsidP="006F7F8D">
      <w:pPr>
        <w:spacing w:after="5" w:line="250" w:lineRule="auto"/>
        <w:ind w:left="577" w:right="45" w:hanging="10"/>
        <w:jc w:val="both"/>
        <w:rPr>
          <w:rFonts w:ascii="Book Antiqua" w:hAnsi="Book Antiqua"/>
        </w:rPr>
      </w:pPr>
      <w:proofErr w:type="gramStart"/>
      <w:r w:rsidRPr="00AD17F1">
        <w:rPr>
          <w:rFonts w:ascii="Book Antiqua" w:eastAsia="Times New Roman" w:hAnsi="Book Antiqua" w:cs="Times New Roman"/>
          <w:sz w:val="24"/>
        </w:rPr>
        <w:t>informatique</w:t>
      </w:r>
      <w:proofErr w:type="gramEnd"/>
      <w:r w:rsidRPr="00AD17F1">
        <w:rPr>
          <w:rFonts w:ascii="Book Antiqua" w:eastAsia="Times New Roman" w:hAnsi="Book Antiqua" w:cs="Times New Roman"/>
          <w:sz w:val="24"/>
        </w:rPr>
        <w:t xml:space="preserve">) ; </w:t>
      </w:r>
    </w:p>
    <w:p w14:paraId="34F4470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A54C68F" w14:textId="77777777" w:rsidR="006F7F8D" w:rsidRPr="00AD17F1" w:rsidRDefault="006F7F8D" w:rsidP="006F7F8D">
      <w:pPr>
        <w:numPr>
          <w:ilvl w:val="1"/>
          <w:numId w:val="41"/>
        </w:numPr>
        <w:spacing w:after="5" w:line="250" w:lineRule="auto"/>
        <w:ind w:right="45" w:hanging="180"/>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communaux, </w:t>
      </w:r>
    </w:p>
    <w:p w14:paraId="4152239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72BD77C" w14:textId="77777777" w:rsidR="006F7F8D" w:rsidRPr="00AD17F1" w:rsidRDefault="006F7F8D" w:rsidP="006F7F8D">
      <w:pPr>
        <w:numPr>
          <w:ilvl w:val="1"/>
          <w:numId w:val="41"/>
        </w:numPr>
        <w:spacing w:after="5" w:line="250" w:lineRule="auto"/>
        <w:ind w:right="45" w:hanging="180"/>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relatifs aux prélèvements des matériaux et d’eau. </w:t>
      </w:r>
    </w:p>
    <w:p w14:paraId="37F6670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2DBF747"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Ces éléments doivent être intégrés dans les charges que l’entreprise impute sur ses coûts d’intervention et constituer l’un des éléments des sous-détails des prix hors taxes. </w:t>
      </w:r>
    </w:p>
    <w:p w14:paraId="4BAA0FF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63296C0"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 prix TTC s’entend TVA incluse. </w:t>
      </w:r>
    </w:p>
    <w:p w14:paraId="6DCE1A7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6D940F6"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22 : Timbres et enregistrement des marchés</w:t>
      </w:r>
      <w:r w:rsidRPr="00AD17F1">
        <w:rPr>
          <w:rFonts w:ascii="Book Antiqua" w:hAnsi="Book Antiqua"/>
          <w:b w:val="0"/>
          <w:sz w:val="24"/>
        </w:rPr>
        <w:t xml:space="preserve"> </w:t>
      </w:r>
    </w:p>
    <w:p w14:paraId="279DE407"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F419F08"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Sept (07) exemplaires originaux du marché seront timbrés et enregistrés par les soins et aux frais de l’entrepreneur, conformément à la règlementation.  </w:t>
      </w:r>
    </w:p>
    <w:p w14:paraId="437EE27A" w14:textId="77777777" w:rsidR="006F7F8D" w:rsidRPr="00AD17F1" w:rsidRDefault="006F7F8D" w:rsidP="006F7F8D">
      <w:pPr>
        <w:spacing w:after="50"/>
        <w:rPr>
          <w:rFonts w:ascii="Book Antiqua" w:hAnsi="Book Antiqua"/>
        </w:rPr>
      </w:pPr>
      <w:r w:rsidRPr="00AD17F1">
        <w:rPr>
          <w:rFonts w:ascii="Book Antiqua" w:eastAsia="Times New Roman" w:hAnsi="Book Antiqua" w:cs="Times New Roman"/>
          <w:sz w:val="24"/>
        </w:rPr>
        <w:t xml:space="preserve"> </w:t>
      </w:r>
    </w:p>
    <w:p w14:paraId="75C343CD" w14:textId="77777777" w:rsidR="006F7F8D" w:rsidRPr="00AD17F1" w:rsidRDefault="006F7F8D" w:rsidP="006F7F8D">
      <w:pPr>
        <w:spacing w:after="0"/>
        <w:ind w:left="10" w:right="121" w:hanging="10"/>
        <w:jc w:val="center"/>
        <w:rPr>
          <w:rFonts w:ascii="Book Antiqua" w:hAnsi="Book Antiqua"/>
        </w:rPr>
      </w:pPr>
      <w:r w:rsidRPr="00AD17F1">
        <w:rPr>
          <w:rFonts w:ascii="Book Antiqua" w:eastAsia="Times New Roman" w:hAnsi="Book Antiqua" w:cs="Times New Roman"/>
          <w:b/>
          <w:sz w:val="32"/>
        </w:rPr>
        <w:t xml:space="preserve">Chapitre III : Exécution des prestations </w:t>
      </w:r>
    </w:p>
    <w:p w14:paraId="5F0CF560"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23 : Brevet (Non Applicable) Article 24 : Lieu et délai de livraison</w:t>
      </w:r>
      <w:r w:rsidRPr="00AD17F1">
        <w:rPr>
          <w:rFonts w:ascii="Book Antiqua" w:hAnsi="Book Antiqua"/>
          <w:b w:val="0"/>
          <w:sz w:val="24"/>
        </w:rPr>
        <w:t xml:space="preserve"> </w:t>
      </w:r>
    </w:p>
    <w:p w14:paraId="0F2E3EEB" w14:textId="77777777" w:rsidR="006F7F8D" w:rsidRPr="00AD17F1" w:rsidRDefault="006F7F8D" w:rsidP="006F7F8D">
      <w:pPr>
        <w:spacing w:after="41"/>
        <w:rPr>
          <w:rFonts w:ascii="Book Antiqua" w:hAnsi="Book Antiqua"/>
        </w:rPr>
      </w:pPr>
      <w:r w:rsidRPr="00AD17F1">
        <w:rPr>
          <w:rFonts w:ascii="Book Antiqua" w:eastAsia="Times New Roman" w:hAnsi="Book Antiqua" w:cs="Times New Roman"/>
          <w:b/>
          <w:sz w:val="18"/>
        </w:rPr>
        <w:t xml:space="preserve"> </w:t>
      </w:r>
    </w:p>
    <w:p w14:paraId="7C30651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7A2BACE" w14:textId="73703526" w:rsidR="006F7F8D" w:rsidRPr="00376B6B" w:rsidRDefault="006F7F8D" w:rsidP="00376B6B">
      <w:pPr>
        <w:rPr>
          <w:rFonts w:ascii="Book Antiqua" w:hAnsi="Book Antiqua"/>
          <w:vertAlign w:val="superscript"/>
        </w:rPr>
      </w:pPr>
      <w:r w:rsidRPr="00AD17F1">
        <w:rPr>
          <w:rFonts w:ascii="Book Antiqua" w:eastAsia="Times New Roman" w:hAnsi="Book Antiqua" w:cs="Times New Roman"/>
          <w:sz w:val="24"/>
        </w:rPr>
        <w:t>24.1. Le lieu de livraison est : le site d</w:t>
      </w:r>
      <w:r w:rsidR="00376B6B">
        <w:rPr>
          <w:rFonts w:ascii="Book Antiqua" w:hAnsi="Book Antiqua"/>
        </w:rPr>
        <w:t>’implantation</w:t>
      </w:r>
      <w:r w:rsidR="00376B6B" w:rsidRPr="00AD17F1">
        <w:rPr>
          <w:rFonts w:ascii="Book Antiqua" w:hAnsi="Book Antiqua"/>
        </w:rPr>
        <w:t xml:space="preserve"> d’une </w:t>
      </w:r>
      <w:r w:rsidR="00770C9A" w:rsidRPr="00AD17F1">
        <w:rPr>
          <w:rFonts w:ascii="Book Antiqua" w:hAnsi="Book Antiqua"/>
        </w:rPr>
        <w:t>unité</w:t>
      </w:r>
      <w:r w:rsidR="00376B6B" w:rsidRPr="00AD17F1">
        <w:rPr>
          <w:rFonts w:ascii="Book Antiqua" w:hAnsi="Book Antiqua"/>
        </w:rPr>
        <w:t xml:space="preserve"> de production intensive de poissons silures en bacs </w:t>
      </w:r>
      <w:r w:rsidR="00770C9A" w:rsidRPr="00AD17F1">
        <w:rPr>
          <w:rFonts w:ascii="Book Antiqua" w:hAnsi="Book Antiqua"/>
        </w:rPr>
        <w:t>bâches</w:t>
      </w:r>
      <w:r w:rsidR="00376B6B" w:rsidRPr="00AD17F1">
        <w:rPr>
          <w:rFonts w:ascii="Book Antiqua" w:hAnsi="Book Antiqua"/>
        </w:rPr>
        <w:t xml:space="preserve"> hors sol pour 5000 alevins dans la commune de </w:t>
      </w:r>
      <w:r w:rsidR="00376B6B">
        <w:rPr>
          <w:rFonts w:ascii="Book Antiqua" w:hAnsi="Book Antiqua"/>
        </w:rPr>
        <w:t>M</w:t>
      </w:r>
      <w:r w:rsidR="00376B6B" w:rsidRPr="00AD17F1">
        <w:rPr>
          <w:rFonts w:ascii="Book Antiqua" w:hAnsi="Book Antiqua"/>
        </w:rPr>
        <w:t>aroua 1</w:t>
      </w:r>
      <w:r w:rsidR="00376B6B" w:rsidRPr="00AD17F1">
        <w:rPr>
          <w:rFonts w:ascii="Book Antiqua" w:hAnsi="Book Antiqua"/>
          <w:vertAlign w:val="superscript"/>
        </w:rPr>
        <w:t>er</w:t>
      </w:r>
      <w:r w:rsidR="00376B6B">
        <w:rPr>
          <w:rFonts w:ascii="Book Antiqua" w:hAnsi="Book Antiqua"/>
          <w:vertAlign w:val="superscript"/>
        </w:rPr>
        <w:t xml:space="preserve"> </w:t>
      </w:r>
      <w:r w:rsidR="00376B6B">
        <w:rPr>
          <w:rFonts w:ascii="Book Antiqua" w:eastAsia="Times New Roman" w:hAnsi="Book Antiqua" w:cs="Times New Roman"/>
          <w:sz w:val="24"/>
        </w:rPr>
        <w:t>est à Maroua</w:t>
      </w:r>
      <w:r w:rsidRPr="00AD17F1">
        <w:rPr>
          <w:rFonts w:ascii="Book Antiqua" w:eastAsia="Times New Roman" w:hAnsi="Book Antiqua" w:cs="Times New Roman"/>
          <w:sz w:val="24"/>
        </w:rPr>
        <w:t xml:space="preserve">. </w:t>
      </w:r>
    </w:p>
    <w:p w14:paraId="68E56B7E" w14:textId="77777777" w:rsidR="006F7F8D" w:rsidRPr="00AD17F1" w:rsidRDefault="006F7F8D" w:rsidP="00376B6B">
      <w:pPr>
        <w:spacing w:after="5" w:line="250" w:lineRule="auto"/>
        <w:ind w:right="45"/>
        <w:jc w:val="both"/>
        <w:rPr>
          <w:rFonts w:ascii="Book Antiqua" w:hAnsi="Book Antiqua"/>
        </w:rPr>
      </w:pPr>
      <w:r w:rsidRPr="00AD17F1">
        <w:rPr>
          <w:rFonts w:ascii="Book Antiqua" w:eastAsia="Times New Roman" w:hAnsi="Book Antiqua" w:cs="Times New Roman"/>
          <w:sz w:val="24"/>
        </w:rPr>
        <w:t xml:space="preserve">24.2. Le délai d’exécution des prestations objet de la présente lettre-commande est de : </w:t>
      </w:r>
    </w:p>
    <w:p w14:paraId="4459A7E0" w14:textId="77777777" w:rsidR="006F7F8D" w:rsidRPr="00AD17F1" w:rsidRDefault="006F7F8D" w:rsidP="006F7F8D">
      <w:pPr>
        <w:spacing w:after="5" w:line="250" w:lineRule="auto"/>
        <w:ind w:left="118" w:right="45" w:hanging="10"/>
        <w:jc w:val="both"/>
        <w:rPr>
          <w:rFonts w:ascii="Book Antiqua" w:hAnsi="Book Antiqua"/>
        </w:rPr>
      </w:pPr>
      <w:r w:rsidRPr="00AD17F1">
        <w:rPr>
          <w:rFonts w:ascii="Book Antiqua" w:eastAsia="Times New Roman" w:hAnsi="Book Antiqua" w:cs="Times New Roman"/>
          <w:sz w:val="24"/>
        </w:rPr>
        <w:lastRenderedPageBreak/>
        <w:t xml:space="preserve">24.3. Ce délai court à compter de la date de notification de l’ordre de service de commencer les prestations. </w:t>
      </w:r>
    </w:p>
    <w:p w14:paraId="3E8A13D1" w14:textId="77777777" w:rsidR="006F7F8D" w:rsidRPr="00AD17F1" w:rsidRDefault="006F7F8D" w:rsidP="006F7F8D">
      <w:pPr>
        <w:spacing w:after="0"/>
        <w:ind w:left="108"/>
        <w:rPr>
          <w:rFonts w:ascii="Book Antiqua" w:hAnsi="Book Antiqua"/>
        </w:rPr>
      </w:pPr>
      <w:r w:rsidRPr="00AD17F1">
        <w:rPr>
          <w:rFonts w:ascii="Book Antiqua" w:eastAsia="Times New Roman" w:hAnsi="Book Antiqua" w:cs="Times New Roman"/>
          <w:sz w:val="24"/>
        </w:rPr>
        <w:t xml:space="preserve"> </w:t>
      </w:r>
    </w:p>
    <w:p w14:paraId="522711CA" w14:textId="77777777" w:rsidR="006F7F8D" w:rsidRPr="00AD17F1" w:rsidRDefault="006F7F8D" w:rsidP="006F7F8D">
      <w:pPr>
        <w:pStyle w:val="Titre4"/>
        <w:spacing w:after="14"/>
        <w:ind w:left="118"/>
        <w:rPr>
          <w:rFonts w:ascii="Book Antiqua" w:hAnsi="Book Antiqua"/>
        </w:rPr>
      </w:pPr>
      <w:r w:rsidRPr="00AD17F1">
        <w:rPr>
          <w:rFonts w:ascii="Book Antiqua" w:hAnsi="Book Antiqua"/>
          <w:sz w:val="24"/>
        </w:rPr>
        <w:t>Article 25 : Rôles et responsabilités du fournisseur</w:t>
      </w:r>
      <w:r w:rsidRPr="00AD17F1">
        <w:rPr>
          <w:rFonts w:ascii="Book Antiqua" w:hAnsi="Book Antiqua"/>
          <w:b w:val="0"/>
          <w:sz w:val="24"/>
        </w:rPr>
        <w:t xml:space="preserve"> </w:t>
      </w:r>
    </w:p>
    <w:p w14:paraId="3FE25C8E"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A059C2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 fournisseur a pour mission d’assurer la fourniture des alevins tels que décrits dans les ST, sous le contrôle de l’ingénieur du marché et ce conformément au présent marché et aux règles en vigueur.  </w:t>
      </w:r>
    </w:p>
    <w:p w14:paraId="7445A6C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F1C8CEB"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 xml:space="preserve">Article 26 : Transport et assurances  </w:t>
      </w:r>
      <w:r w:rsidRPr="00AD17F1">
        <w:rPr>
          <w:rFonts w:ascii="Book Antiqua" w:hAnsi="Book Antiqua"/>
          <w:b w:val="0"/>
          <w:sz w:val="24"/>
        </w:rPr>
        <w:t xml:space="preserve"> </w:t>
      </w:r>
    </w:p>
    <w:p w14:paraId="7556DED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0AF1B1F" w14:textId="77777777" w:rsidR="006F7F8D" w:rsidRPr="00AD17F1" w:rsidRDefault="006F7F8D" w:rsidP="006F7F8D">
      <w:pPr>
        <w:pStyle w:val="Titre5"/>
        <w:spacing w:after="14" w:line="249" w:lineRule="auto"/>
        <w:ind w:left="2"/>
        <w:rPr>
          <w:rFonts w:ascii="Book Antiqua" w:hAnsi="Book Antiqua"/>
        </w:rPr>
      </w:pPr>
      <w:r w:rsidRPr="00AD17F1">
        <w:rPr>
          <w:rFonts w:ascii="Book Antiqua" w:eastAsia="Times New Roman" w:hAnsi="Book Antiqua" w:cs="Times New Roman"/>
          <w:b/>
          <w:sz w:val="24"/>
        </w:rPr>
        <w:t xml:space="preserve">26.1. </w:t>
      </w:r>
      <w:r w:rsidRPr="00AD17F1">
        <w:rPr>
          <w:rFonts w:ascii="Book Antiqua" w:eastAsia="Times New Roman" w:hAnsi="Book Antiqua" w:cs="Times New Roman"/>
          <w:sz w:val="24"/>
        </w:rPr>
        <w:t>Emballage pour le transport</w:t>
      </w:r>
      <w:r w:rsidRPr="00AD17F1">
        <w:rPr>
          <w:rFonts w:ascii="Book Antiqua" w:eastAsia="Times New Roman" w:hAnsi="Book Antiqua" w:cs="Times New Roman"/>
          <w:b/>
          <w:sz w:val="24"/>
        </w:rPr>
        <w:t xml:space="preserve">  </w:t>
      </w:r>
    </w:p>
    <w:p w14:paraId="78B03F69" w14:textId="77777777" w:rsidR="006F7F8D" w:rsidRPr="00AD17F1" w:rsidRDefault="006F7F8D" w:rsidP="006F7F8D">
      <w:pPr>
        <w:spacing w:after="5" w:line="250" w:lineRule="auto"/>
        <w:ind w:left="-5" w:right="117" w:hanging="10"/>
        <w:jc w:val="both"/>
        <w:rPr>
          <w:rFonts w:ascii="Book Antiqua" w:hAnsi="Book Antiqua"/>
        </w:rPr>
      </w:pPr>
      <w:r w:rsidRPr="00AD17F1">
        <w:rPr>
          <w:rFonts w:ascii="Book Antiqua" w:eastAsia="Times New Roman" w:hAnsi="Book Antiqua" w:cs="Times New Roman"/>
          <w:sz w:val="24"/>
        </w:rPr>
        <w:t xml:space="preserve">Le fournisseur doit prendre toutes les dispositions nécessaires pour que les alevins proposés soient protégés par un emballage soigné et approprié à tout type de transport. Le fournisseur doit faire toute diligence pour réparer tous les dégâts éventuellement occasionnés pendant le transport jusqu’au lieu de livraison. </w:t>
      </w:r>
    </w:p>
    <w:p w14:paraId="1C7DA678" w14:textId="77777777" w:rsidR="006F7F8D" w:rsidRPr="00AD17F1" w:rsidRDefault="006F7F8D" w:rsidP="006F7F8D">
      <w:pPr>
        <w:pStyle w:val="Titre5"/>
        <w:spacing w:after="14" w:line="249" w:lineRule="auto"/>
        <w:ind w:left="2"/>
        <w:rPr>
          <w:rFonts w:ascii="Book Antiqua" w:hAnsi="Book Antiqua"/>
        </w:rPr>
      </w:pPr>
      <w:r w:rsidRPr="00AD17F1">
        <w:rPr>
          <w:rFonts w:ascii="Book Antiqua" w:eastAsia="Times New Roman" w:hAnsi="Book Antiqua" w:cs="Times New Roman"/>
          <w:b/>
          <w:sz w:val="24"/>
        </w:rPr>
        <w:t xml:space="preserve">26.2. </w:t>
      </w:r>
      <w:r w:rsidRPr="00AD17F1">
        <w:rPr>
          <w:rFonts w:ascii="Book Antiqua" w:eastAsia="Times New Roman" w:hAnsi="Book Antiqua" w:cs="Times New Roman"/>
          <w:sz w:val="24"/>
        </w:rPr>
        <w:t>Assurance</w:t>
      </w:r>
      <w:r w:rsidRPr="00AD17F1">
        <w:rPr>
          <w:rFonts w:ascii="Book Antiqua" w:eastAsia="Times New Roman" w:hAnsi="Book Antiqua" w:cs="Times New Roman"/>
          <w:b/>
          <w:sz w:val="24"/>
        </w:rPr>
        <w:t xml:space="preserve"> </w:t>
      </w:r>
    </w:p>
    <w:p w14:paraId="1B67FED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risques de toute nature pendant le transport jusqu'au lieu de livraison doivent être couverts par une assurance prise par le Fournisseur. </w:t>
      </w:r>
    </w:p>
    <w:p w14:paraId="7FA96A1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1587762" w14:textId="0ECCFCC7" w:rsidR="006F7F8D" w:rsidRPr="00AD17F1" w:rsidRDefault="006F7F8D" w:rsidP="006F7F8D">
      <w:pPr>
        <w:spacing w:after="14" w:line="249" w:lineRule="auto"/>
        <w:ind w:left="123" w:hanging="10"/>
        <w:rPr>
          <w:rFonts w:ascii="Book Antiqua" w:hAnsi="Book Antiqua"/>
        </w:rPr>
      </w:pPr>
      <w:r w:rsidRPr="00AD17F1">
        <w:rPr>
          <w:rFonts w:ascii="Book Antiqua" w:eastAsia="Times New Roman" w:hAnsi="Book Antiqua" w:cs="Times New Roman"/>
          <w:b/>
          <w:sz w:val="24"/>
        </w:rPr>
        <w:t xml:space="preserve">Article 27 : Essais et services connexes (Non </w:t>
      </w:r>
      <w:r w:rsidR="004A0A27" w:rsidRPr="00AD17F1">
        <w:rPr>
          <w:rFonts w:ascii="Book Antiqua" w:eastAsia="Times New Roman" w:hAnsi="Book Antiqua" w:cs="Times New Roman"/>
          <w:b/>
          <w:sz w:val="24"/>
        </w:rPr>
        <w:t>applicable)</w:t>
      </w:r>
      <w:r w:rsidR="004A0A27" w:rsidRPr="00AD17F1">
        <w:rPr>
          <w:rFonts w:ascii="Book Antiqua" w:eastAsia="Times New Roman" w:hAnsi="Book Antiqua" w:cs="Times New Roman"/>
          <w:sz w:val="24"/>
        </w:rPr>
        <w:t xml:space="preserve"> </w:t>
      </w:r>
      <w:r w:rsidR="004A0A27" w:rsidRPr="00AD17F1">
        <w:rPr>
          <w:rFonts w:ascii="Book Antiqua" w:eastAsia="Times New Roman" w:hAnsi="Book Antiqua" w:cs="Times New Roman"/>
          <w:b/>
          <w:sz w:val="24"/>
        </w:rPr>
        <w:t>Article</w:t>
      </w:r>
      <w:r w:rsidRPr="00AD17F1">
        <w:rPr>
          <w:rFonts w:ascii="Book Antiqua" w:eastAsia="Times New Roman" w:hAnsi="Book Antiqua" w:cs="Times New Roman"/>
          <w:b/>
          <w:sz w:val="24"/>
        </w:rPr>
        <w:t xml:space="preserve"> 28 : Service après-vente et consommables (Non applicable) </w:t>
      </w:r>
    </w:p>
    <w:p w14:paraId="59E8C1E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163391E" w14:textId="77777777" w:rsidR="006F7F8D" w:rsidRPr="00AD17F1" w:rsidRDefault="006F7F8D" w:rsidP="006F7F8D">
      <w:pPr>
        <w:spacing w:after="157"/>
        <w:rPr>
          <w:rFonts w:ascii="Book Antiqua" w:hAnsi="Book Antiqua"/>
        </w:rPr>
      </w:pPr>
      <w:r w:rsidRPr="00AD17F1">
        <w:rPr>
          <w:rFonts w:ascii="Book Antiqua" w:eastAsia="Times New Roman" w:hAnsi="Book Antiqua" w:cs="Times New Roman"/>
          <w:b/>
          <w:sz w:val="12"/>
        </w:rPr>
        <w:t xml:space="preserve"> </w:t>
      </w:r>
    </w:p>
    <w:p w14:paraId="24D7E451" w14:textId="77777777" w:rsidR="00376B6B" w:rsidRDefault="00376B6B">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66932650" w14:textId="015E971D" w:rsidR="006F7F8D" w:rsidRPr="00AD17F1" w:rsidRDefault="006F7F8D" w:rsidP="00737B30">
      <w:pPr>
        <w:pStyle w:val="Titre3"/>
        <w:spacing w:before="0"/>
        <w:ind w:left="155" w:right="262"/>
        <w:jc w:val="center"/>
        <w:rPr>
          <w:rFonts w:ascii="Book Antiqua" w:hAnsi="Book Antiqua"/>
        </w:rPr>
      </w:pPr>
      <w:bookmarkStart w:id="25" w:name="_Toc187246488"/>
      <w:r w:rsidRPr="00AD17F1">
        <w:rPr>
          <w:rFonts w:ascii="Book Antiqua" w:hAnsi="Book Antiqua"/>
          <w:sz w:val="30"/>
        </w:rPr>
        <w:lastRenderedPageBreak/>
        <w:t>Chapitre IV : De la réception</w:t>
      </w:r>
      <w:bookmarkEnd w:id="25"/>
      <w:r w:rsidRPr="00AD17F1">
        <w:rPr>
          <w:rFonts w:ascii="Book Antiqua" w:hAnsi="Book Antiqua"/>
          <w:sz w:val="30"/>
        </w:rPr>
        <w:t xml:space="preserve"> </w:t>
      </w:r>
    </w:p>
    <w:p w14:paraId="3631B2EA" w14:textId="77777777" w:rsidR="006F7F8D" w:rsidRPr="00AD17F1" w:rsidRDefault="006F7F8D" w:rsidP="00737B30">
      <w:pPr>
        <w:pStyle w:val="Titre4"/>
        <w:spacing w:after="0"/>
        <w:ind w:left="2"/>
        <w:rPr>
          <w:rFonts w:ascii="Book Antiqua" w:hAnsi="Book Antiqua"/>
        </w:rPr>
      </w:pPr>
      <w:r w:rsidRPr="00AD17F1">
        <w:rPr>
          <w:rFonts w:ascii="Book Antiqua" w:hAnsi="Book Antiqua"/>
          <w:sz w:val="24"/>
        </w:rPr>
        <w:t>Article 29 : Document à fournir avant la réception technique</w:t>
      </w:r>
      <w:r w:rsidRPr="00AD17F1">
        <w:rPr>
          <w:rFonts w:ascii="Book Antiqua" w:hAnsi="Book Antiqua"/>
          <w:b w:val="0"/>
          <w:sz w:val="24"/>
        </w:rPr>
        <w:t xml:space="preserve"> </w:t>
      </w:r>
    </w:p>
    <w:p w14:paraId="2255EACD" w14:textId="07DFDB73" w:rsidR="006F7F8D" w:rsidRPr="00AD17F1" w:rsidRDefault="006F7F8D" w:rsidP="00737B30">
      <w:pPr>
        <w:spacing w:after="0"/>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Le fournisseur devra, dans un délai de dix (10) jours au moins avant la réception provisoire transmettre au Maître d’Ouvrage Délégué les documents suivants : </w:t>
      </w:r>
    </w:p>
    <w:p w14:paraId="551D8207" w14:textId="77777777" w:rsidR="006F7F8D" w:rsidRPr="00AD17F1" w:rsidRDefault="006F7F8D" w:rsidP="00737B30">
      <w:pPr>
        <w:spacing w:after="0"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 Notification de la livraison (bordereau de livraison). </w:t>
      </w:r>
    </w:p>
    <w:p w14:paraId="1D20225E" w14:textId="31F27603" w:rsidR="006F7F8D" w:rsidRPr="00AD17F1" w:rsidRDefault="006F7F8D" w:rsidP="00737B30">
      <w:pPr>
        <w:spacing w:after="0"/>
        <w:rPr>
          <w:rFonts w:ascii="Book Antiqua" w:hAnsi="Book Antiqua"/>
        </w:rPr>
      </w:pPr>
      <w:r w:rsidRPr="00AD17F1">
        <w:rPr>
          <w:rFonts w:ascii="Book Antiqua" w:eastAsia="Times New Roman" w:hAnsi="Book Antiqua" w:cs="Times New Roman"/>
          <w:sz w:val="24"/>
        </w:rPr>
        <w:t xml:space="preserve"> </w:t>
      </w:r>
      <w:r w:rsidRPr="00AD17F1">
        <w:rPr>
          <w:rFonts w:ascii="Book Antiqua" w:hAnsi="Book Antiqua"/>
          <w:sz w:val="24"/>
        </w:rPr>
        <w:t xml:space="preserve">Article 30 : Réception provisoire </w:t>
      </w:r>
    </w:p>
    <w:p w14:paraId="64D94DF9" w14:textId="3DA62383" w:rsidR="006F7F8D" w:rsidRPr="00AD17F1" w:rsidRDefault="006F7F8D" w:rsidP="00737B30">
      <w:pPr>
        <w:spacing w:after="0"/>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30.1. La Commission de réception provisoire sera composée ainsi qu’il suit : </w:t>
      </w:r>
    </w:p>
    <w:p w14:paraId="7F913DF8" w14:textId="77777777" w:rsidR="006F7F8D" w:rsidRPr="00AD17F1" w:rsidRDefault="006F7F8D" w:rsidP="00737B30">
      <w:pPr>
        <w:numPr>
          <w:ilvl w:val="0"/>
          <w:numId w:val="42"/>
        </w:numPr>
        <w:spacing w:after="0"/>
        <w:ind w:left="886" w:hanging="334"/>
        <w:rPr>
          <w:rFonts w:ascii="Book Antiqua" w:hAnsi="Book Antiqua"/>
        </w:rPr>
      </w:pPr>
      <w:r w:rsidRPr="00AD17F1">
        <w:rPr>
          <w:rFonts w:ascii="Book Antiqua" w:eastAsia="Times New Roman" w:hAnsi="Book Antiqua" w:cs="Times New Roman"/>
          <w:sz w:val="24"/>
          <w:u w:val="single" w:color="000000"/>
        </w:rPr>
        <w:t>Président</w:t>
      </w:r>
      <w:r w:rsidRPr="00AD17F1">
        <w:rPr>
          <w:rFonts w:ascii="Book Antiqua" w:eastAsia="Times New Roman" w:hAnsi="Book Antiqua" w:cs="Times New Roman"/>
          <w:sz w:val="24"/>
        </w:rPr>
        <w:t xml:space="preserve"> :  </w:t>
      </w:r>
    </w:p>
    <w:p w14:paraId="02033E3F" w14:textId="77777777" w:rsidR="006F7F8D" w:rsidRPr="00AD17F1" w:rsidRDefault="006F7F8D" w:rsidP="00737B30">
      <w:pPr>
        <w:numPr>
          <w:ilvl w:val="1"/>
          <w:numId w:val="42"/>
        </w:numPr>
        <w:spacing w:after="0" w:line="250" w:lineRule="auto"/>
        <w:ind w:right="45" w:hanging="283"/>
        <w:jc w:val="both"/>
        <w:rPr>
          <w:rFonts w:ascii="Book Antiqua" w:hAnsi="Book Antiqua"/>
        </w:rPr>
      </w:pPr>
      <w:r w:rsidRPr="00AD17F1">
        <w:rPr>
          <w:rFonts w:ascii="Book Antiqua" w:eastAsia="Times New Roman" w:hAnsi="Book Antiqua" w:cs="Times New Roman"/>
          <w:sz w:val="24"/>
        </w:rPr>
        <w:t xml:space="preserve">Le Maître d’Ouvrage Délégué ou son représentant ; </w:t>
      </w:r>
    </w:p>
    <w:p w14:paraId="5177A0C5" w14:textId="77777777" w:rsidR="006F7F8D" w:rsidRPr="00AD17F1" w:rsidRDefault="006F7F8D" w:rsidP="00737B30">
      <w:pPr>
        <w:numPr>
          <w:ilvl w:val="0"/>
          <w:numId w:val="42"/>
        </w:numPr>
        <w:spacing w:after="0"/>
        <w:ind w:left="886" w:hanging="334"/>
        <w:rPr>
          <w:rFonts w:ascii="Book Antiqua" w:hAnsi="Book Antiqua"/>
        </w:rPr>
      </w:pPr>
      <w:r w:rsidRPr="00AD17F1">
        <w:rPr>
          <w:rFonts w:ascii="Book Antiqua" w:eastAsia="Times New Roman" w:hAnsi="Book Antiqua" w:cs="Times New Roman"/>
          <w:sz w:val="24"/>
          <w:u w:val="single" w:color="000000"/>
        </w:rPr>
        <w:t>Membres :</w:t>
      </w:r>
      <w:r w:rsidRPr="00AD17F1">
        <w:rPr>
          <w:rFonts w:ascii="Book Antiqua" w:eastAsia="Times New Roman" w:hAnsi="Book Antiqua" w:cs="Times New Roman"/>
          <w:sz w:val="24"/>
        </w:rPr>
        <w:t xml:space="preserve"> </w:t>
      </w:r>
    </w:p>
    <w:p w14:paraId="755F9403" w14:textId="77777777" w:rsidR="006F7F8D" w:rsidRPr="00AD17F1" w:rsidRDefault="006F7F8D" w:rsidP="00737B30">
      <w:pPr>
        <w:numPr>
          <w:ilvl w:val="1"/>
          <w:numId w:val="42"/>
        </w:numPr>
        <w:spacing w:after="0" w:line="250" w:lineRule="auto"/>
        <w:ind w:right="45" w:hanging="283"/>
        <w:jc w:val="both"/>
        <w:rPr>
          <w:rFonts w:ascii="Book Antiqua" w:hAnsi="Book Antiqua"/>
        </w:rPr>
      </w:pPr>
      <w:r w:rsidRPr="00AD17F1">
        <w:rPr>
          <w:rFonts w:ascii="Book Antiqua" w:eastAsia="Times New Roman" w:hAnsi="Book Antiqua" w:cs="Times New Roman"/>
          <w:sz w:val="24"/>
        </w:rPr>
        <w:t xml:space="preserve">Le Chef de service du marché ; </w:t>
      </w:r>
    </w:p>
    <w:p w14:paraId="6EBE1DE4" w14:textId="02EB8014" w:rsidR="006F7F8D" w:rsidRPr="00AD17F1" w:rsidRDefault="00464784" w:rsidP="00737B30">
      <w:pPr>
        <w:numPr>
          <w:ilvl w:val="1"/>
          <w:numId w:val="42"/>
        </w:numPr>
        <w:spacing w:after="0" w:line="250" w:lineRule="auto"/>
        <w:ind w:right="45" w:hanging="283"/>
        <w:jc w:val="both"/>
        <w:rPr>
          <w:rFonts w:ascii="Book Antiqua" w:hAnsi="Book Antiqua"/>
        </w:rPr>
      </w:pPr>
      <w:r>
        <w:rPr>
          <w:rFonts w:ascii="Book Antiqua" w:eastAsia="Times New Roman" w:hAnsi="Book Antiqua" w:cs="Times New Roman"/>
          <w:sz w:val="24"/>
        </w:rPr>
        <w:t>Le comptable-Matières</w:t>
      </w:r>
      <w:r w:rsidR="006F7F8D" w:rsidRPr="00AD17F1">
        <w:rPr>
          <w:rFonts w:ascii="Book Antiqua" w:eastAsia="Times New Roman" w:hAnsi="Book Antiqua" w:cs="Times New Roman"/>
          <w:sz w:val="24"/>
        </w:rPr>
        <w:t xml:space="preserve"> d</w:t>
      </w:r>
      <w:r w:rsidR="00376B6B">
        <w:rPr>
          <w:rFonts w:ascii="Book Antiqua" w:eastAsia="Times New Roman" w:hAnsi="Book Antiqua" w:cs="Times New Roman"/>
          <w:sz w:val="24"/>
        </w:rPr>
        <w:t>e la Commune de Maroua 1</w:t>
      </w:r>
      <w:r w:rsidR="00376B6B" w:rsidRPr="00376B6B">
        <w:rPr>
          <w:rFonts w:ascii="Book Antiqua" w:eastAsia="Times New Roman" w:hAnsi="Book Antiqua" w:cs="Times New Roman"/>
          <w:sz w:val="24"/>
          <w:vertAlign w:val="superscript"/>
        </w:rPr>
        <w:t>er</w:t>
      </w:r>
      <w:r w:rsidR="00376B6B">
        <w:rPr>
          <w:rFonts w:ascii="Book Antiqua" w:eastAsia="Times New Roman" w:hAnsi="Book Antiqua" w:cs="Times New Roman"/>
          <w:sz w:val="24"/>
        </w:rPr>
        <w:t xml:space="preserve"> </w:t>
      </w:r>
      <w:r w:rsidR="006F7F8D" w:rsidRPr="00AD17F1">
        <w:rPr>
          <w:rFonts w:ascii="Book Antiqua" w:eastAsia="Times New Roman" w:hAnsi="Book Antiqua" w:cs="Times New Roman"/>
          <w:sz w:val="24"/>
        </w:rPr>
        <w:t xml:space="preserve">; </w:t>
      </w:r>
    </w:p>
    <w:p w14:paraId="0E8D95C3" w14:textId="77777777" w:rsidR="006F7F8D" w:rsidRPr="00AD17F1" w:rsidRDefault="006F7F8D" w:rsidP="00737B30">
      <w:pPr>
        <w:numPr>
          <w:ilvl w:val="0"/>
          <w:numId w:val="42"/>
        </w:numPr>
        <w:spacing w:after="0"/>
        <w:ind w:left="886" w:hanging="334"/>
        <w:rPr>
          <w:rFonts w:ascii="Book Antiqua" w:hAnsi="Book Antiqua"/>
        </w:rPr>
      </w:pPr>
      <w:r w:rsidRPr="00AD17F1">
        <w:rPr>
          <w:rFonts w:ascii="Book Antiqua" w:eastAsia="Times New Roman" w:hAnsi="Book Antiqua" w:cs="Times New Roman"/>
          <w:sz w:val="24"/>
          <w:u w:val="single" w:color="000000"/>
        </w:rPr>
        <w:t>Rapporteur :</w:t>
      </w:r>
      <w:r w:rsidRPr="00AD17F1">
        <w:rPr>
          <w:rFonts w:ascii="Book Antiqua" w:eastAsia="Times New Roman" w:hAnsi="Book Antiqua" w:cs="Times New Roman"/>
          <w:sz w:val="24"/>
        </w:rPr>
        <w:t xml:space="preserve">  </w:t>
      </w:r>
    </w:p>
    <w:p w14:paraId="68B71CE6" w14:textId="77777777" w:rsidR="006F7F8D" w:rsidRPr="00AD17F1" w:rsidRDefault="006F7F8D" w:rsidP="00737B30">
      <w:pPr>
        <w:numPr>
          <w:ilvl w:val="1"/>
          <w:numId w:val="42"/>
        </w:numPr>
        <w:spacing w:after="0" w:line="250" w:lineRule="auto"/>
        <w:ind w:right="45" w:hanging="283"/>
        <w:jc w:val="both"/>
        <w:rPr>
          <w:rFonts w:ascii="Book Antiqua" w:hAnsi="Book Antiqua"/>
        </w:rPr>
      </w:pPr>
      <w:r w:rsidRPr="00AD17F1">
        <w:rPr>
          <w:rFonts w:ascii="Book Antiqua" w:eastAsia="Times New Roman" w:hAnsi="Book Antiqua" w:cs="Times New Roman"/>
          <w:sz w:val="24"/>
        </w:rPr>
        <w:t xml:space="preserve">L’Ingénieur du Marché ou son représentant. </w:t>
      </w:r>
    </w:p>
    <w:p w14:paraId="53DC9332" w14:textId="77777777" w:rsidR="006F7F8D" w:rsidRPr="00AD17F1" w:rsidRDefault="006F7F8D" w:rsidP="00737B30">
      <w:pPr>
        <w:numPr>
          <w:ilvl w:val="0"/>
          <w:numId w:val="42"/>
        </w:numPr>
        <w:spacing w:after="0"/>
        <w:ind w:left="886" w:hanging="334"/>
        <w:rPr>
          <w:rFonts w:ascii="Book Antiqua" w:hAnsi="Book Antiqua"/>
        </w:rPr>
      </w:pPr>
      <w:r w:rsidRPr="00AD17F1">
        <w:rPr>
          <w:rFonts w:ascii="Book Antiqua" w:eastAsia="Times New Roman" w:hAnsi="Book Antiqua" w:cs="Times New Roman"/>
          <w:sz w:val="24"/>
          <w:u w:val="single" w:color="000000"/>
        </w:rPr>
        <w:t>Observateur :</w:t>
      </w:r>
      <w:r w:rsidRPr="00AD17F1">
        <w:rPr>
          <w:rFonts w:ascii="Book Antiqua" w:eastAsia="Times New Roman" w:hAnsi="Book Antiqua" w:cs="Times New Roman"/>
          <w:sz w:val="24"/>
        </w:rPr>
        <w:t xml:space="preserve">  </w:t>
      </w:r>
    </w:p>
    <w:p w14:paraId="5007D7BB" w14:textId="77777777" w:rsidR="006F7F8D" w:rsidRPr="00AD17F1" w:rsidRDefault="006F7F8D" w:rsidP="00737B30">
      <w:pPr>
        <w:numPr>
          <w:ilvl w:val="1"/>
          <w:numId w:val="42"/>
        </w:numPr>
        <w:spacing w:after="0" w:line="250" w:lineRule="auto"/>
        <w:ind w:right="45" w:hanging="283"/>
        <w:jc w:val="both"/>
        <w:rPr>
          <w:rFonts w:ascii="Book Antiqua" w:hAnsi="Book Antiqua"/>
        </w:rPr>
      </w:pPr>
      <w:r w:rsidRPr="00AD17F1">
        <w:rPr>
          <w:rFonts w:ascii="Book Antiqua" w:eastAsia="Times New Roman" w:hAnsi="Book Antiqua" w:cs="Times New Roman"/>
          <w:sz w:val="24"/>
        </w:rPr>
        <w:t xml:space="preserve">Le Délégué Départemental du MINMAP ou son représentant. </w:t>
      </w:r>
    </w:p>
    <w:p w14:paraId="1170C195" w14:textId="77777777" w:rsidR="006F7F8D" w:rsidRPr="00AD17F1" w:rsidRDefault="006F7F8D" w:rsidP="00737B30">
      <w:pPr>
        <w:spacing w:after="0" w:line="248" w:lineRule="auto"/>
        <w:ind w:left="10" w:firstLine="698"/>
        <w:jc w:val="both"/>
        <w:rPr>
          <w:rFonts w:ascii="Book Antiqua" w:hAnsi="Book Antiqua"/>
        </w:rPr>
      </w:pPr>
      <w:r w:rsidRPr="00AD17F1">
        <w:rPr>
          <w:rFonts w:ascii="Book Antiqua" w:eastAsia="Times New Roman" w:hAnsi="Book Antiqua" w:cs="Times New Roman"/>
          <w:sz w:val="24"/>
        </w:rPr>
        <w:t xml:space="preserve">Le fournisseur saisit le Maître d’Ouvrage Délégué afin de solliciter une date de réception. Une fois la date fixée, celui-ci convoque les membres de la Commission de réception, aux fins de procéder à la réception. </w:t>
      </w:r>
    </w:p>
    <w:p w14:paraId="2DBF2189" w14:textId="77777777" w:rsidR="006F7F8D" w:rsidRPr="00AD17F1" w:rsidRDefault="006F7F8D" w:rsidP="00737B30">
      <w:pPr>
        <w:spacing w:after="0" w:line="250" w:lineRule="auto"/>
        <w:ind w:right="45" w:firstLine="708"/>
        <w:jc w:val="both"/>
        <w:rPr>
          <w:rFonts w:ascii="Book Antiqua" w:hAnsi="Book Antiqua"/>
        </w:rPr>
      </w:pPr>
      <w:r w:rsidRPr="00AD17F1">
        <w:rPr>
          <w:rFonts w:ascii="Book Antiqua" w:eastAsia="Times New Roman" w:hAnsi="Book Antiqua" w:cs="Times New Roman"/>
          <w:sz w:val="24"/>
        </w:rPr>
        <w:t xml:space="preserve">Le fournisseur est convoqué à la réception par courrier au moins 10 jours avant la date de la réception. Il est tenu d’y assister (ou de s’y faire représenter). </w:t>
      </w:r>
    </w:p>
    <w:p w14:paraId="18764549" w14:textId="77777777" w:rsidR="006F7F8D" w:rsidRPr="00AD17F1" w:rsidRDefault="006F7F8D" w:rsidP="00737B30">
      <w:pPr>
        <w:spacing w:after="0" w:line="250" w:lineRule="auto"/>
        <w:ind w:right="45" w:firstLine="708"/>
        <w:jc w:val="both"/>
        <w:rPr>
          <w:rFonts w:ascii="Book Antiqua" w:hAnsi="Book Antiqua"/>
        </w:rPr>
      </w:pPr>
      <w:r w:rsidRPr="00AD17F1">
        <w:rPr>
          <w:rFonts w:ascii="Book Antiqua" w:eastAsia="Times New Roman" w:hAnsi="Book Antiqua" w:cs="Times New Roman"/>
          <w:sz w:val="24"/>
        </w:rPr>
        <w:t xml:space="preserve">Il assiste à la réception en qualité d’observateur. Son absence équivaut à l’acceptation sans réserve des conclusions de la commission de réception. </w:t>
      </w:r>
    </w:p>
    <w:p w14:paraId="0C4CC40F" w14:textId="77777777" w:rsidR="006F7F8D" w:rsidRPr="00AD17F1" w:rsidRDefault="006F7F8D" w:rsidP="00737B30">
      <w:pPr>
        <w:spacing w:after="0" w:line="250" w:lineRule="auto"/>
        <w:ind w:left="-5" w:right="45" w:firstLine="713"/>
        <w:jc w:val="both"/>
        <w:rPr>
          <w:rFonts w:ascii="Book Antiqua" w:hAnsi="Book Antiqua"/>
        </w:rPr>
      </w:pPr>
      <w:r w:rsidRPr="00AD17F1">
        <w:rPr>
          <w:rFonts w:ascii="Book Antiqua" w:eastAsia="Times New Roman" w:hAnsi="Book Antiqua" w:cs="Times New Roman"/>
          <w:sz w:val="24"/>
        </w:rPr>
        <w:t xml:space="preserve">La Commission examine le procès-verbal des opérations préalables à la réception le cas échéant et procède à la réception provisoire des fournitures s'il y a lieu. </w:t>
      </w:r>
    </w:p>
    <w:p w14:paraId="780A3250" w14:textId="77777777" w:rsidR="006F7F8D" w:rsidRPr="00AD17F1" w:rsidRDefault="006F7F8D" w:rsidP="00737B30">
      <w:pPr>
        <w:spacing w:after="0" w:line="250" w:lineRule="auto"/>
        <w:ind w:left="-5" w:right="45" w:firstLine="713"/>
        <w:jc w:val="both"/>
        <w:rPr>
          <w:rFonts w:ascii="Book Antiqua" w:hAnsi="Book Antiqua"/>
        </w:rPr>
      </w:pPr>
      <w:r w:rsidRPr="00AD17F1">
        <w:rPr>
          <w:rFonts w:ascii="Book Antiqua" w:eastAsia="Times New Roman" w:hAnsi="Book Antiqua" w:cs="Times New Roman"/>
          <w:sz w:val="24"/>
        </w:rPr>
        <w:t>La visite de réception provisoire</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fera l’objet du procès-verbal de réception provisoire signé sur le champ par tous les membres de la commission. </w:t>
      </w:r>
    </w:p>
    <w:p w14:paraId="3A2BF57D" w14:textId="73550490" w:rsidR="006F7F8D" w:rsidRPr="00AD17F1" w:rsidRDefault="006F7F8D" w:rsidP="00737B30">
      <w:pPr>
        <w:spacing w:after="0"/>
        <w:rPr>
          <w:rFonts w:ascii="Book Antiqua" w:hAnsi="Book Antiqua"/>
        </w:rPr>
      </w:pPr>
      <w:r w:rsidRPr="00AD17F1">
        <w:rPr>
          <w:rFonts w:ascii="Book Antiqua" w:eastAsia="Times New Roman" w:hAnsi="Book Antiqua" w:cs="Times New Roman"/>
          <w:sz w:val="14"/>
        </w:rPr>
        <w:t xml:space="preserve"> </w:t>
      </w:r>
      <w:r w:rsidRPr="00AD17F1">
        <w:rPr>
          <w:rFonts w:ascii="Book Antiqua" w:eastAsia="Times New Roman" w:hAnsi="Book Antiqua" w:cs="Times New Roman"/>
          <w:sz w:val="24"/>
        </w:rPr>
        <w:t xml:space="preserve"> 30.2. Le procès-verbal de réception provisoire précise ou fixe la date d’achèvement des travaux. </w:t>
      </w:r>
    </w:p>
    <w:p w14:paraId="664F674E" w14:textId="1F9CFE2D" w:rsidR="008E38D2" w:rsidRPr="008E38D2" w:rsidRDefault="006F7F8D" w:rsidP="00737B30">
      <w:pPr>
        <w:spacing w:after="0"/>
        <w:rPr>
          <w:rFonts w:ascii="Book Antiqua" w:eastAsia="Times New Roman" w:hAnsi="Book Antiqua" w:cs="Times New Roman"/>
          <w:sz w:val="24"/>
        </w:rPr>
      </w:pPr>
      <w:r w:rsidRPr="00AD17F1">
        <w:rPr>
          <w:rFonts w:ascii="Book Antiqua" w:eastAsia="Times New Roman" w:hAnsi="Book Antiqua" w:cs="Times New Roman"/>
          <w:sz w:val="24"/>
        </w:rPr>
        <w:t xml:space="preserve"> 30.3. Il n’est pas prévu de réception partielle dans le cadre du présent marché. </w:t>
      </w:r>
    </w:p>
    <w:p w14:paraId="5B262B9B" w14:textId="64CFD38C" w:rsidR="006F7F8D" w:rsidRPr="00AD17F1" w:rsidRDefault="006F7F8D" w:rsidP="00737B30">
      <w:pPr>
        <w:spacing w:after="0"/>
        <w:ind w:left="108"/>
        <w:rPr>
          <w:rFonts w:ascii="Book Antiqua" w:hAnsi="Book Antiqua"/>
        </w:rPr>
      </w:pPr>
      <w:r w:rsidRPr="00AD17F1">
        <w:rPr>
          <w:rFonts w:ascii="Book Antiqua" w:eastAsia="Times New Roman" w:hAnsi="Book Antiqua" w:cs="Times New Roman"/>
          <w:sz w:val="24"/>
        </w:rPr>
        <w:t xml:space="preserve"> </w:t>
      </w:r>
      <w:r w:rsidRPr="00AD17F1">
        <w:rPr>
          <w:rFonts w:ascii="Book Antiqua" w:hAnsi="Book Antiqua"/>
          <w:sz w:val="24"/>
        </w:rPr>
        <w:t xml:space="preserve">Article 31 : Documents à fournir après réception provisoire </w:t>
      </w:r>
    </w:p>
    <w:p w14:paraId="25FC290E" w14:textId="13F37B7A" w:rsidR="006F7F8D" w:rsidRPr="00AD17F1" w:rsidRDefault="006F7F8D" w:rsidP="00737B30">
      <w:pPr>
        <w:spacing w:after="0"/>
        <w:rPr>
          <w:rFonts w:ascii="Book Antiqua" w:hAnsi="Book Antiqua"/>
        </w:rPr>
      </w:pPr>
      <w:r w:rsidRPr="00AD17F1">
        <w:rPr>
          <w:rFonts w:ascii="Book Antiqua" w:eastAsia="Times New Roman" w:hAnsi="Book Antiqua" w:cs="Times New Roman"/>
          <w:b/>
          <w:sz w:val="12"/>
        </w:rPr>
        <w:t xml:space="preserve"> </w:t>
      </w:r>
      <w:r w:rsidRPr="00AD17F1">
        <w:rPr>
          <w:rFonts w:ascii="Book Antiqua" w:eastAsia="Times New Roman" w:hAnsi="Book Antiqua" w:cs="Times New Roman"/>
          <w:sz w:val="24"/>
        </w:rPr>
        <w:t xml:space="preserve">31.1. L’entrepreneur doit fournir les plans de récolement dans un délai maximum de 10 jours après la réception provisoire. </w:t>
      </w:r>
    </w:p>
    <w:p w14:paraId="55BFD082" w14:textId="77777777" w:rsidR="006F7F8D" w:rsidRPr="00AD17F1" w:rsidRDefault="006F7F8D" w:rsidP="00737B30">
      <w:pPr>
        <w:spacing w:after="0"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31.2. Le non-respect de ce délai entrainera l’application des pénalités spécifiques prévues à l’article 20. </w:t>
      </w:r>
    </w:p>
    <w:p w14:paraId="61771BC7" w14:textId="7ED4B415" w:rsidR="006F7F8D" w:rsidRPr="00AD17F1" w:rsidRDefault="006F7F8D" w:rsidP="00737B30">
      <w:pPr>
        <w:spacing w:after="0"/>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b/>
          <w:sz w:val="24"/>
        </w:rPr>
        <w:t xml:space="preserve">Article 32 : Délai de garantie </w:t>
      </w:r>
      <w:r w:rsidRPr="00AD17F1">
        <w:rPr>
          <w:rFonts w:ascii="Book Antiqua" w:eastAsia="Times New Roman" w:hAnsi="Book Antiqua" w:cs="Times New Roman"/>
          <w:sz w:val="24"/>
        </w:rPr>
        <w:t xml:space="preserve"> </w:t>
      </w:r>
    </w:p>
    <w:p w14:paraId="6DC0A8A7" w14:textId="410D95BF" w:rsidR="006F7F8D" w:rsidRPr="00AD17F1" w:rsidRDefault="006F7F8D" w:rsidP="00737B30">
      <w:pPr>
        <w:spacing w:after="0"/>
        <w:rPr>
          <w:rFonts w:ascii="Book Antiqua" w:hAnsi="Book Antiqua"/>
        </w:rPr>
      </w:pPr>
      <w:r w:rsidRPr="00AD17F1">
        <w:rPr>
          <w:rFonts w:ascii="Book Antiqua" w:eastAsia="Times New Roman" w:hAnsi="Book Antiqua" w:cs="Times New Roman"/>
          <w:sz w:val="10"/>
        </w:rPr>
        <w:t xml:space="preserve"> </w:t>
      </w:r>
      <w:r w:rsidRPr="00AD17F1">
        <w:rPr>
          <w:rFonts w:ascii="Book Antiqua" w:eastAsia="Times New Roman" w:hAnsi="Book Antiqua" w:cs="Times New Roman"/>
          <w:sz w:val="24"/>
        </w:rPr>
        <w:t xml:space="preserve">La durée de garantie est </w:t>
      </w:r>
      <w:r w:rsidRPr="00AD17F1">
        <w:rPr>
          <w:rFonts w:ascii="Book Antiqua" w:eastAsia="Times New Roman" w:hAnsi="Book Antiqua" w:cs="Times New Roman"/>
          <w:b/>
          <w:sz w:val="24"/>
        </w:rPr>
        <w:t>d’un (01) an</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 xml:space="preserve">à compter de la date de réception provisoire des travaux. </w:t>
      </w:r>
    </w:p>
    <w:p w14:paraId="5C1A5F2C" w14:textId="41368DA3" w:rsidR="006F7F8D" w:rsidRPr="00AD17F1" w:rsidRDefault="006F7F8D" w:rsidP="00737B30">
      <w:pPr>
        <w:spacing w:after="0"/>
        <w:rPr>
          <w:rFonts w:ascii="Book Antiqua" w:hAnsi="Book Antiqua"/>
        </w:rPr>
      </w:pPr>
      <w:r w:rsidRPr="00AD17F1">
        <w:rPr>
          <w:rFonts w:ascii="Book Antiqua" w:eastAsia="Times New Roman" w:hAnsi="Book Antiqua" w:cs="Times New Roman"/>
          <w:sz w:val="14"/>
        </w:rPr>
        <w:t xml:space="preserve"> </w:t>
      </w:r>
      <w:r w:rsidRPr="00AD17F1">
        <w:rPr>
          <w:rFonts w:ascii="Book Antiqua" w:hAnsi="Book Antiqua"/>
          <w:sz w:val="24"/>
        </w:rPr>
        <w:t xml:space="preserve">Article 33 : Réception définitive </w:t>
      </w:r>
    </w:p>
    <w:p w14:paraId="00A01463" w14:textId="64E48A78" w:rsidR="006F7F8D" w:rsidRPr="00AD17F1" w:rsidRDefault="006F7F8D" w:rsidP="00737B30">
      <w:pPr>
        <w:spacing w:after="0"/>
        <w:rPr>
          <w:rFonts w:ascii="Book Antiqua" w:hAnsi="Book Antiqua"/>
        </w:rPr>
      </w:pPr>
      <w:r w:rsidRPr="00AD17F1">
        <w:rPr>
          <w:rFonts w:ascii="Book Antiqua" w:eastAsia="Times New Roman" w:hAnsi="Book Antiqua" w:cs="Times New Roman"/>
          <w:sz w:val="24"/>
        </w:rPr>
        <w:t xml:space="preserve"> 33.1. La réception définitive s’effectuera dans un délai maximal de quinze (15) jours</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à</w:t>
      </w:r>
      <w:r w:rsidR="008E38D2">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compter de l’expiration du délai de garantie. </w:t>
      </w:r>
    </w:p>
    <w:p w14:paraId="1FC91DAE" w14:textId="7074ECAA" w:rsidR="006F7F8D" w:rsidRPr="00AD17F1" w:rsidRDefault="006F7F8D" w:rsidP="00737B30">
      <w:pPr>
        <w:spacing w:after="0"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33.2. La procédure de réception est la même que celle de la réception provisoire.  </w:t>
      </w:r>
    </w:p>
    <w:p w14:paraId="0184557F" w14:textId="50A8380F" w:rsidR="006F7F8D" w:rsidRPr="00737B30" w:rsidRDefault="008E38D2" w:rsidP="00737B30">
      <w:pPr>
        <w:spacing w:after="0"/>
        <w:rPr>
          <w:rFonts w:ascii="Book Antiqua" w:eastAsiaTheme="majorEastAsia" w:hAnsi="Book Antiqua" w:cstheme="majorBidi"/>
          <w:color w:val="1F4D78" w:themeColor="accent1" w:themeShade="7F"/>
          <w:sz w:val="30"/>
          <w:szCs w:val="24"/>
        </w:rPr>
      </w:pPr>
      <w:r>
        <w:rPr>
          <w:rFonts w:ascii="Book Antiqua" w:hAnsi="Book Antiqua"/>
          <w:sz w:val="30"/>
        </w:rPr>
        <w:br w:type="page"/>
      </w:r>
      <w:bookmarkStart w:id="26" w:name="_Toc187246489"/>
      <w:r w:rsidR="006F7F8D" w:rsidRPr="008E38D2">
        <w:rPr>
          <w:rFonts w:ascii="Book Antiqua" w:hAnsi="Book Antiqua"/>
          <w:b/>
          <w:bCs/>
          <w:sz w:val="30"/>
        </w:rPr>
        <w:lastRenderedPageBreak/>
        <w:t>Chapitre V : Dispositions diverses</w:t>
      </w:r>
      <w:bookmarkEnd w:id="26"/>
      <w:r w:rsidR="006F7F8D" w:rsidRPr="008E38D2">
        <w:rPr>
          <w:rFonts w:ascii="Book Antiqua" w:hAnsi="Book Antiqua"/>
          <w:b/>
          <w:bCs/>
          <w:sz w:val="30"/>
        </w:rPr>
        <w:t xml:space="preserve"> </w:t>
      </w:r>
    </w:p>
    <w:p w14:paraId="4CD0AA96"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7C2D1C96"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34 : Résiliation du marché</w:t>
      </w:r>
      <w:r w:rsidRPr="00AD17F1">
        <w:rPr>
          <w:rFonts w:ascii="Book Antiqua" w:hAnsi="Book Antiqua"/>
          <w:b w:val="0"/>
          <w:sz w:val="24"/>
        </w:rPr>
        <w:t xml:space="preserve"> </w:t>
      </w:r>
    </w:p>
    <w:p w14:paraId="69AE9D40"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AD39CB4" w14:textId="77777777" w:rsidR="006F7F8D" w:rsidRPr="00AD17F1" w:rsidRDefault="006F7F8D" w:rsidP="006F7F8D">
      <w:pPr>
        <w:spacing w:after="5" w:line="248" w:lineRule="auto"/>
        <w:ind w:left="98" w:firstLine="607"/>
        <w:rPr>
          <w:rFonts w:ascii="Book Antiqua" w:hAnsi="Book Antiqua"/>
        </w:rPr>
      </w:pPr>
      <w:r w:rsidRPr="00AD17F1">
        <w:rPr>
          <w:rFonts w:ascii="Book Antiqua" w:eastAsia="Times New Roman" w:hAnsi="Book Antiqua" w:cs="Times New Roman"/>
          <w:sz w:val="24"/>
        </w:rPr>
        <w:t xml:space="preserve">Le marché peut être résilié comme prévu à la sous-section I de la section II Titre V du décret n° 2018/366 du 20 juin 2018 et également dans les conditions stipulées aux articles 74, 75 et 76 du CCAG du Droit en vigueur au Cameroun, notamment dans l’un des cas de : </w:t>
      </w:r>
    </w:p>
    <w:p w14:paraId="532F9A47" w14:textId="77777777" w:rsidR="006F7F8D" w:rsidRPr="00AD17F1" w:rsidRDefault="006F7F8D" w:rsidP="006F7F8D">
      <w:pPr>
        <w:spacing w:after="9"/>
        <w:rPr>
          <w:rFonts w:ascii="Book Antiqua" w:hAnsi="Book Antiqua"/>
        </w:rPr>
      </w:pPr>
      <w:r w:rsidRPr="00AD17F1">
        <w:rPr>
          <w:rFonts w:ascii="Book Antiqua" w:eastAsia="Times New Roman" w:hAnsi="Book Antiqua" w:cs="Times New Roman"/>
          <w:sz w:val="24"/>
        </w:rPr>
        <w:t xml:space="preserve"> </w:t>
      </w:r>
    </w:p>
    <w:p w14:paraId="643E7D6B"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Retard de plus de quinze (15) jours calendaires dans l’exécution d’un ordre de service ; </w:t>
      </w:r>
    </w:p>
    <w:p w14:paraId="4C5E53B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9BEE8F3"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Retard dans les prestations entraînant des pénalités au-delà de 10 % du montant des travaux ; </w:t>
      </w:r>
    </w:p>
    <w:p w14:paraId="0BFB9F1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F126BDA"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Refus de la reprise des prestations non conformes ; </w:t>
      </w:r>
    </w:p>
    <w:p w14:paraId="10C05CC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3EB3AB7D"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Défaillance du fournisseur ; </w:t>
      </w:r>
    </w:p>
    <w:p w14:paraId="0DC69D8D"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796D41C"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Non-paiement persistant des prestations. </w:t>
      </w:r>
    </w:p>
    <w:p w14:paraId="1053FE4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14DD36B"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 xml:space="preserve">Article 35 : Cas de force majeure </w:t>
      </w:r>
      <w:r w:rsidRPr="00AD17F1">
        <w:rPr>
          <w:rFonts w:ascii="Book Antiqua" w:hAnsi="Book Antiqua"/>
          <w:b w:val="0"/>
          <w:sz w:val="24"/>
        </w:rPr>
        <w:t xml:space="preserve"> </w:t>
      </w:r>
    </w:p>
    <w:p w14:paraId="21B44E2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D26A39B" w14:textId="77777777" w:rsidR="006F7F8D" w:rsidRPr="00AD17F1" w:rsidRDefault="006F7F8D" w:rsidP="006F7F8D">
      <w:pPr>
        <w:spacing w:after="5" w:line="250" w:lineRule="auto"/>
        <w:ind w:left="284" w:right="45" w:firstLine="266"/>
        <w:jc w:val="both"/>
        <w:rPr>
          <w:rFonts w:ascii="Book Antiqua" w:hAnsi="Book Antiqua"/>
        </w:rPr>
      </w:pPr>
      <w:r w:rsidRPr="00AD17F1">
        <w:rPr>
          <w:rFonts w:ascii="Book Antiqua" w:eastAsia="Times New Roman" w:hAnsi="Book Antiqua" w:cs="Times New Roman"/>
          <w:sz w:val="24"/>
        </w:rPr>
        <w:t xml:space="preserve">Dans le cas où le fournisseur invoquerait le cas de force majeure, il faudrait que cet évènement ait été imprévisible, irrésistible et insurmontable.  </w:t>
      </w:r>
    </w:p>
    <w:p w14:paraId="6E5F3F32" w14:textId="77777777" w:rsidR="006F7F8D" w:rsidRPr="00AD17F1" w:rsidRDefault="006F7F8D" w:rsidP="006F7F8D">
      <w:pPr>
        <w:spacing w:after="105"/>
        <w:ind w:left="550"/>
        <w:rPr>
          <w:rFonts w:ascii="Book Antiqua" w:hAnsi="Book Antiqua"/>
        </w:rPr>
      </w:pPr>
      <w:r w:rsidRPr="00AD17F1">
        <w:rPr>
          <w:rFonts w:ascii="Book Antiqua" w:eastAsia="Times New Roman" w:hAnsi="Book Antiqua" w:cs="Times New Roman"/>
          <w:sz w:val="12"/>
        </w:rPr>
        <w:t xml:space="preserve"> </w:t>
      </w:r>
    </w:p>
    <w:p w14:paraId="5708471A"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36 : Différends et litiges </w:t>
      </w:r>
      <w:r w:rsidRPr="00AD17F1">
        <w:rPr>
          <w:rFonts w:ascii="Book Antiqua" w:hAnsi="Book Antiqua"/>
          <w:b w:val="0"/>
          <w:sz w:val="24"/>
        </w:rPr>
        <w:t xml:space="preserve"> </w:t>
      </w:r>
    </w:p>
    <w:p w14:paraId="739CA24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B09BACE" w14:textId="77777777" w:rsidR="006F7F8D" w:rsidRPr="00AD17F1" w:rsidRDefault="006F7F8D" w:rsidP="006F7F8D">
      <w:pPr>
        <w:spacing w:after="38"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différends ou litiges nés de l’exécution du présent marché peuvent faire l’objet d’un règlement à l’amiable. </w:t>
      </w:r>
    </w:p>
    <w:p w14:paraId="1F50625B"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Lorsqu’aucune solution amiable ne peut être apportée au différend, celui-ci est porté devant la juridiction camerounaise compétente, sous réserve d’un choix de l’arbitrage.  </w:t>
      </w:r>
    </w:p>
    <w:p w14:paraId="69D9F7A6" w14:textId="77777777" w:rsidR="006F7F8D" w:rsidRPr="00AD17F1" w:rsidRDefault="006F7F8D" w:rsidP="006F7F8D">
      <w:pPr>
        <w:spacing w:after="104"/>
        <w:rPr>
          <w:rFonts w:ascii="Book Antiqua" w:hAnsi="Book Antiqua"/>
        </w:rPr>
      </w:pPr>
      <w:r w:rsidRPr="00AD17F1">
        <w:rPr>
          <w:rFonts w:ascii="Book Antiqua" w:eastAsia="Times New Roman" w:hAnsi="Book Antiqua" w:cs="Times New Roman"/>
          <w:sz w:val="12"/>
        </w:rPr>
        <w:t xml:space="preserve"> </w:t>
      </w:r>
    </w:p>
    <w:p w14:paraId="69FE9D27"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37 : Edition et diffusion du présent marché</w:t>
      </w:r>
      <w:r w:rsidRPr="00AD17F1">
        <w:rPr>
          <w:rFonts w:ascii="Book Antiqua" w:hAnsi="Book Antiqua"/>
          <w:b w:val="0"/>
          <w:sz w:val="24"/>
        </w:rPr>
        <w:t xml:space="preserve"> </w:t>
      </w:r>
    </w:p>
    <w:p w14:paraId="67DFD90D"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196B98B"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Vingt (20) exemplaires du présent marché seront édités par les soins de l’entrepreneur et fournis au chef de service. </w:t>
      </w:r>
    </w:p>
    <w:p w14:paraId="5E58B999" w14:textId="77777777" w:rsidR="006F7F8D" w:rsidRPr="00AD17F1" w:rsidRDefault="006F7F8D" w:rsidP="006F7F8D">
      <w:pPr>
        <w:spacing w:after="104"/>
        <w:rPr>
          <w:rFonts w:ascii="Book Antiqua" w:hAnsi="Book Antiqua"/>
        </w:rPr>
      </w:pPr>
      <w:r w:rsidRPr="00AD17F1">
        <w:rPr>
          <w:rFonts w:ascii="Book Antiqua" w:eastAsia="Times New Roman" w:hAnsi="Book Antiqua" w:cs="Times New Roman"/>
          <w:sz w:val="12"/>
        </w:rPr>
        <w:t xml:space="preserve"> </w:t>
      </w:r>
    </w:p>
    <w:p w14:paraId="0CD513F4" w14:textId="77777777" w:rsidR="006F7F8D" w:rsidRPr="00AD17F1" w:rsidRDefault="006F7F8D" w:rsidP="006F7F8D">
      <w:pPr>
        <w:pStyle w:val="Titre4"/>
        <w:tabs>
          <w:tab w:val="center" w:pos="3909"/>
          <w:tab w:val="center" w:pos="5997"/>
        </w:tabs>
        <w:spacing w:after="14"/>
        <w:ind w:left="-8" w:firstLine="0"/>
        <w:rPr>
          <w:rFonts w:ascii="Book Antiqua" w:hAnsi="Book Antiqua"/>
        </w:rPr>
      </w:pPr>
      <w:r w:rsidRPr="00AD17F1">
        <w:rPr>
          <w:rFonts w:ascii="Book Antiqua" w:hAnsi="Book Antiqua"/>
          <w:sz w:val="24"/>
        </w:rPr>
        <w:t xml:space="preserve">Article 38 et dernier : Entrée </w:t>
      </w:r>
      <w:r w:rsidRPr="00AD17F1">
        <w:rPr>
          <w:rFonts w:ascii="Book Antiqua" w:hAnsi="Book Antiqua"/>
          <w:sz w:val="24"/>
        </w:rPr>
        <w:tab/>
        <w:t xml:space="preserve">en vigueur </w:t>
      </w:r>
      <w:r w:rsidRPr="00AD17F1">
        <w:rPr>
          <w:rFonts w:ascii="Book Antiqua" w:hAnsi="Book Antiqua"/>
          <w:sz w:val="24"/>
        </w:rPr>
        <w:tab/>
        <w:t xml:space="preserve">de la lettre-commande </w:t>
      </w:r>
    </w:p>
    <w:p w14:paraId="656B244C" w14:textId="77777777" w:rsidR="006F7F8D" w:rsidRPr="00AD17F1" w:rsidRDefault="006F7F8D" w:rsidP="006F7F8D">
      <w:pPr>
        <w:spacing w:after="141"/>
        <w:rPr>
          <w:rFonts w:ascii="Book Antiqua" w:hAnsi="Book Antiqua"/>
        </w:rPr>
      </w:pPr>
      <w:r w:rsidRPr="00AD17F1">
        <w:rPr>
          <w:rFonts w:ascii="Book Antiqua" w:eastAsia="Times New Roman" w:hAnsi="Book Antiqua" w:cs="Times New Roman"/>
          <w:b/>
          <w:sz w:val="12"/>
        </w:rPr>
        <w:t xml:space="preserve"> </w:t>
      </w:r>
    </w:p>
    <w:p w14:paraId="2428E961" w14:textId="1A8F3D07" w:rsidR="006F7F8D" w:rsidRPr="00AD17F1" w:rsidRDefault="006F7F8D" w:rsidP="008E38D2">
      <w:pPr>
        <w:spacing w:after="5" w:line="250" w:lineRule="auto"/>
        <w:ind w:left="-5" w:right="45" w:hanging="10"/>
        <w:jc w:val="both"/>
        <w:rPr>
          <w:rFonts w:ascii="Book Antiqua" w:hAnsi="Book Antiqua"/>
        </w:rPr>
      </w:pP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La présente lettre-commande ne deviendra définitive qu’après signature par l’autorité contractante. Elle entrera en vigueur dès sa notification à l’entrepreneur par ce dernier. </w:t>
      </w:r>
      <w:r w:rsidRPr="00AD17F1">
        <w:rPr>
          <w:rFonts w:ascii="Book Antiqua" w:hAnsi="Book Antiqua"/>
        </w:rPr>
        <w:br w:type="page"/>
      </w:r>
    </w:p>
    <w:p w14:paraId="508E00BC" w14:textId="1F518541" w:rsidR="006F7F8D" w:rsidRPr="00AD17F1" w:rsidRDefault="006F7F8D" w:rsidP="006F7F8D">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72BF059C" w14:textId="48E57DD9" w:rsidR="006F7F8D" w:rsidRPr="00AD17F1" w:rsidRDefault="00FD1289" w:rsidP="006F7F8D">
      <w:pPr>
        <w:rPr>
          <w:rFonts w:ascii="Book Antiqua" w:hAnsi="Book Antiqua"/>
        </w:rPr>
      </w:pPr>
      <w:r>
        <w:rPr>
          <w:rFonts w:ascii="Book Antiqua" w:hAnsi="Book Antiqua"/>
        </w:rPr>
        <w:t>DEMANDE DE COTATION</w:t>
      </w:r>
    </w:p>
    <w:p w14:paraId="25471F4B" w14:textId="77777777" w:rsidR="006F7F8D" w:rsidRPr="00AD17F1" w:rsidRDefault="006F7F8D" w:rsidP="006F7F8D">
      <w:pPr>
        <w:rPr>
          <w:rFonts w:ascii="Book Antiqua" w:hAnsi="Book Antiqua"/>
        </w:rPr>
      </w:pPr>
    </w:p>
    <w:p w14:paraId="34885032" w14:textId="25D6C316" w:rsidR="006F7F8D" w:rsidRPr="00AD17F1" w:rsidRDefault="00FD1289" w:rsidP="006F7F8D">
      <w:pPr>
        <w:rPr>
          <w:rFonts w:ascii="Book Antiqua" w:hAnsi="Book Antiqua"/>
          <w:vertAlign w:val="superscript"/>
        </w:rPr>
      </w:pPr>
      <w:r>
        <w:rPr>
          <w:rFonts w:ascii="Book Antiqua" w:hAnsi="Book Antiqua"/>
        </w:rPr>
        <w:t>DEMANDE DE COTATION</w:t>
      </w:r>
      <w:r w:rsidR="006F7F8D" w:rsidRPr="00AD17F1">
        <w:rPr>
          <w:rFonts w:ascii="Book Antiqua" w:hAnsi="Book Antiqua"/>
        </w:rPr>
        <w:t xml:space="preserve"> N° </w:t>
      </w:r>
      <w:r w:rsidR="00464784">
        <w:rPr>
          <w:rFonts w:ascii="Book Antiqua" w:hAnsi="Book Antiqua"/>
        </w:rPr>
        <w:t>01</w:t>
      </w:r>
      <w:r w:rsidR="006F7F8D"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6C7960BC" w14:textId="2948443F" w:rsidR="006F7F8D" w:rsidRPr="00AD17F1" w:rsidRDefault="006F7F8D" w:rsidP="006F7F8D">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1AD20B0A" w14:textId="77777777" w:rsidR="008E38D2" w:rsidRDefault="008E38D2" w:rsidP="006F7F8D">
      <w:pPr>
        <w:rPr>
          <w:rFonts w:ascii="Book Antiqua" w:hAnsi="Book Antiqua"/>
          <w:b/>
        </w:rPr>
      </w:pPr>
    </w:p>
    <w:p w14:paraId="375EF122" w14:textId="6C93DD8E" w:rsidR="00737B30" w:rsidRPr="00737B30" w:rsidRDefault="006F7F8D" w:rsidP="00737B30">
      <w:pPr>
        <w:pStyle w:val="Titre1"/>
      </w:pPr>
      <w:bookmarkStart w:id="27" w:name="_Toc187246490"/>
      <w:r w:rsidRPr="00AD17F1">
        <w:t>SPECIFICATIONS TECHNIQUES</w:t>
      </w:r>
      <w:bookmarkEnd w:id="27"/>
    </w:p>
    <w:p w14:paraId="52B887D2" w14:textId="55646768" w:rsidR="006F7F8D" w:rsidRPr="00737B30" w:rsidRDefault="006F7F8D" w:rsidP="00737B30">
      <w:pPr>
        <w:rPr>
          <w:rFonts w:ascii="Book Antiqua" w:hAnsi="Book Antiqua"/>
          <w:b/>
        </w:rPr>
      </w:pPr>
      <w:r w:rsidRPr="005F35E1">
        <w:rPr>
          <w:rFonts w:ascii="Book Antiqua" w:eastAsia="Times New Roman" w:hAnsi="Book Antiqua" w:cs="Times New Roman"/>
          <w:b/>
          <w:sz w:val="28"/>
          <w:u w:val="single" w:color="000000"/>
          <w:lang w:val="fr-FR"/>
        </w:rPr>
        <w:t>SPECIFICATIONS TECHNIQUES DES ALEVINS</w:t>
      </w:r>
      <w:r w:rsidRPr="005F35E1">
        <w:rPr>
          <w:rFonts w:ascii="Book Antiqua" w:eastAsia="Times New Roman" w:hAnsi="Book Antiqua" w:cs="Times New Roman"/>
          <w:b/>
          <w:sz w:val="32"/>
          <w:lang w:val="fr-FR"/>
        </w:rPr>
        <w:t xml:space="preserve"> </w:t>
      </w:r>
    </w:p>
    <w:p w14:paraId="0C3F6D9E" w14:textId="77777777" w:rsidR="006F7F8D" w:rsidRPr="005F35E1" w:rsidRDefault="006F7F8D" w:rsidP="006F7F8D">
      <w:pPr>
        <w:spacing w:after="42"/>
        <w:ind w:right="66"/>
        <w:jc w:val="center"/>
        <w:rPr>
          <w:rFonts w:ascii="Book Antiqua" w:hAnsi="Book Antiqua"/>
          <w:lang w:val="fr-FR"/>
        </w:rPr>
      </w:pPr>
      <w:r w:rsidRPr="005F35E1">
        <w:rPr>
          <w:rFonts w:ascii="Book Antiqua" w:eastAsia="Times New Roman" w:hAnsi="Book Antiqua" w:cs="Times New Roman"/>
          <w:b/>
          <w:sz w:val="18"/>
          <w:lang w:val="fr-FR"/>
        </w:rPr>
        <w:t xml:space="preserve"> </w:t>
      </w:r>
    </w:p>
    <w:p w14:paraId="4ADD1356" w14:textId="42925C7F" w:rsidR="008D00C0" w:rsidRPr="002D0FCD" w:rsidRDefault="008D00C0" w:rsidP="006F7F8D">
      <w:pPr>
        <w:spacing w:after="126" w:line="250" w:lineRule="auto"/>
        <w:ind w:right="45"/>
        <w:jc w:val="both"/>
        <w:rPr>
          <w:rFonts w:ascii="Book Antiqua" w:eastAsia="Times New Roman" w:hAnsi="Book Antiqua" w:cs="Times New Roman"/>
          <w:b/>
          <w:sz w:val="24"/>
          <w:lang w:val="en-US"/>
        </w:rPr>
      </w:pPr>
      <w:r w:rsidRPr="002D0FCD">
        <w:rPr>
          <w:rFonts w:ascii="Book Antiqua" w:eastAsia="Times New Roman" w:hAnsi="Book Antiqua" w:cs="Times New Roman"/>
          <w:b/>
          <w:sz w:val="24"/>
          <w:lang w:val="en-US"/>
        </w:rPr>
        <w:t>INFRASTRUCTURES:</w:t>
      </w:r>
    </w:p>
    <w:p w14:paraId="03F34DE8" w14:textId="4EA9B8A7" w:rsidR="008D00C0" w:rsidRPr="005F35E1" w:rsidRDefault="008D00C0" w:rsidP="008D00C0">
      <w:pPr>
        <w:pStyle w:val="Paragraphedeliste"/>
        <w:numPr>
          <w:ilvl w:val="0"/>
          <w:numId w:val="43"/>
        </w:numPr>
        <w:spacing w:after="126" w:line="250" w:lineRule="auto"/>
        <w:ind w:right="45"/>
        <w:jc w:val="both"/>
        <w:rPr>
          <w:rFonts w:ascii="Book Antiqua" w:eastAsia="Times New Roman" w:hAnsi="Book Antiqua" w:cs="Times New Roman"/>
          <w:b/>
          <w:sz w:val="24"/>
          <w:lang w:val="fr-FR"/>
        </w:rPr>
      </w:pPr>
      <w:r w:rsidRPr="002D0FCD">
        <w:rPr>
          <w:rFonts w:ascii="Times New Roman" w:eastAsia="Times New Roman" w:hAnsi="Times New Roman" w:cs="Times New Roman"/>
          <w:sz w:val="28"/>
          <w:szCs w:val="28"/>
          <w:lang w:eastAsia="fr-FR"/>
        </w:rPr>
        <w:t>Bacs en bâche de 1000 microns circulaire de 3m</w:t>
      </w:r>
      <w:r w:rsidRPr="002D0FCD">
        <w:rPr>
          <w:rFonts w:ascii="Times New Roman" w:eastAsia="Times New Roman" w:hAnsi="Times New Roman" w:cs="Times New Roman"/>
          <w:sz w:val="28"/>
          <w:szCs w:val="28"/>
          <w:vertAlign w:val="superscript"/>
          <w:lang w:eastAsia="fr-FR"/>
        </w:rPr>
        <w:t>3</w:t>
      </w:r>
      <w:r w:rsidRPr="002D0FCD">
        <w:rPr>
          <w:rFonts w:ascii="Times New Roman" w:eastAsia="Times New Roman" w:hAnsi="Times New Roman" w:cs="Times New Roman"/>
          <w:sz w:val="28"/>
          <w:szCs w:val="28"/>
          <w:lang w:eastAsia="fr-FR"/>
        </w:rPr>
        <w:t xml:space="preserve"> avec une armature en fer de 6 </w:t>
      </w:r>
      <w:r w:rsidR="002D0FCD" w:rsidRPr="002D0FCD">
        <w:rPr>
          <w:rFonts w:ascii="Times New Roman" w:eastAsia="Times New Roman" w:hAnsi="Times New Roman" w:cs="Times New Roman"/>
          <w:sz w:val="28"/>
          <w:szCs w:val="28"/>
          <w:lang w:eastAsia="fr-FR"/>
        </w:rPr>
        <w:t>lices</w:t>
      </w:r>
      <w:r w:rsidRPr="002D0FCD">
        <w:rPr>
          <w:rFonts w:ascii="Times New Roman" w:eastAsia="Times New Roman" w:hAnsi="Times New Roman" w:cs="Times New Roman"/>
          <w:sz w:val="28"/>
          <w:szCs w:val="28"/>
          <w:lang w:eastAsia="fr-FR"/>
        </w:rPr>
        <w:t xml:space="preserve"> et ayant une hauteur 1m</w:t>
      </w:r>
    </w:p>
    <w:p w14:paraId="785CF035" w14:textId="2136B57C" w:rsidR="006F7F8D" w:rsidRPr="002D0FCD" w:rsidRDefault="006F7F8D" w:rsidP="006F7F8D">
      <w:pPr>
        <w:spacing w:after="126" w:line="250" w:lineRule="auto"/>
        <w:ind w:right="45"/>
        <w:jc w:val="both"/>
        <w:rPr>
          <w:rFonts w:ascii="Book Antiqua" w:hAnsi="Book Antiqua"/>
          <w:b/>
          <w:lang w:val="en-US"/>
        </w:rPr>
      </w:pPr>
      <w:r w:rsidRPr="002D0FCD">
        <w:rPr>
          <w:rFonts w:ascii="Book Antiqua" w:eastAsia="Times New Roman" w:hAnsi="Book Antiqua" w:cs="Times New Roman"/>
          <w:b/>
          <w:sz w:val="24"/>
          <w:lang w:val="en-US"/>
        </w:rPr>
        <w:t>ACCESSOIRES</w:t>
      </w:r>
    </w:p>
    <w:p w14:paraId="207808BB" w14:textId="303350D2" w:rsidR="008D00C0" w:rsidRPr="002D0FCD" w:rsidRDefault="008D00C0" w:rsidP="008D00C0">
      <w:pPr>
        <w:numPr>
          <w:ilvl w:val="0"/>
          <w:numId w:val="44"/>
        </w:numPr>
        <w:spacing w:after="128" w:line="250" w:lineRule="auto"/>
        <w:ind w:left="1105" w:right="45" w:hanging="341"/>
        <w:jc w:val="both"/>
        <w:rPr>
          <w:rFonts w:ascii="Book Antiqua" w:eastAsia="Times New Roman" w:hAnsi="Book Antiqua" w:cs="Times New Roman"/>
          <w:sz w:val="24"/>
        </w:rPr>
      </w:pPr>
      <w:r w:rsidRPr="002D0FCD">
        <w:rPr>
          <w:rFonts w:ascii="Times New Roman" w:eastAsia="Times New Roman" w:hAnsi="Times New Roman" w:cs="Times New Roman"/>
          <w:sz w:val="28"/>
          <w:szCs w:val="28"/>
          <w:lang w:eastAsia="fr-FR"/>
        </w:rPr>
        <w:t>Epuisette alevinage</w:t>
      </w:r>
    </w:p>
    <w:p w14:paraId="37F3C1EE" w14:textId="239624C5" w:rsidR="006F7F8D" w:rsidRPr="002D0FCD" w:rsidRDefault="006F7F8D" w:rsidP="006F7F8D">
      <w:pPr>
        <w:numPr>
          <w:ilvl w:val="0"/>
          <w:numId w:val="44"/>
        </w:numPr>
        <w:spacing w:after="129"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 </w:t>
      </w:r>
      <w:r w:rsidR="008D00C0" w:rsidRPr="002D0FCD">
        <w:rPr>
          <w:rFonts w:ascii="Times New Roman" w:eastAsia="Times New Roman" w:hAnsi="Times New Roman" w:cs="Times New Roman"/>
          <w:sz w:val="28"/>
          <w:szCs w:val="28"/>
          <w:lang w:eastAsia="fr-FR"/>
        </w:rPr>
        <w:t>Epuisette grossissement</w:t>
      </w:r>
    </w:p>
    <w:p w14:paraId="520D5B5A" w14:textId="1CD05679"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Alevinière</w:t>
      </w:r>
    </w:p>
    <w:p w14:paraId="7F921F6B" w14:textId="649C406D"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Bottes</w:t>
      </w:r>
    </w:p>
    <w:p w14:paraId="596073EE" w14:textId="05DDFE8E"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Filets de protection</w:t>
      </w:r>
    </w:p>
    <w:p w14:paraId="307B3CCB" w14:textId="023E5AF0"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Balance de précision</w:t>
      </w:r>
    </w:p>
    <w:p w14:paraId="2D336668" w14:textId="148DA863"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Balance numérique</w:t>
      </w:r>
    </w:p>
    <w:p w14:paraId="1981938B" w14:textId="2689E31F"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Balance à Bascule</w:t>
      </w:r>
    </w:p>
    <w:p w14:paraId="12DAD609" w14:textId="3F3F38BB" w:rsidR="008D00C0"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Grille de calibrage</w:t>
      </w:r>
    </w:p>
    <w:p w14:paraId="777026B0" w14:textId="2A6F8500"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Seaux</w:t>
      </w:r>
    </w:p>
    <w:p w14:paraId="134E090D" w14:textId="51686195"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Bassines</w:t>
      </w:r>
    </w:p>
    <w:p w14:paraId="2C7465B9" w14:textId="2C54748C"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Testeur de la qualité de l'eau</w:t>
      </w:r>
    </w:p>
    <w:p w14:paraId="3F07E67E" w14:textId="3819EF2B"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Différents kits liquides pour analyse de l'eau</w:t>
      </w:r>
    </w:p>
    <w:p w14:paraId="55F92474" w14:textId="4BB0EE20"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Blouse hydrofuge</w:t>
      </w:r>
    </w:p>
    <w:p w14:paraId="5DAC20EF" w14:textId="47D69BBA"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Matériel de plomberie</w:t>
      </w:r>
    </w:p>
    <w:p w14:paraId="043CC92A" w14:textId="77777777" w:rsidR="006F7F8D" w:rsidRPr="002D0FCD" w:rsidRDefault="006F7F8D" w:rsidP="006F7F8D">
      <w:pPr>
        <w:spacing w:after="124" w:line="250" w:lineRule="auto"/>
        <w:ind w:right="45"/>
        <w:jc w:val="both"/>
        <w:rPr>
          <w:rFonts w:ascii="Book Antiqua" w:hAnsi="Book Antiqua"/>
        </w:rPr>
      </w:pPr>
      <w:r w:rsidRPr="002D0FCD">
        <w:rPr>
          <w:rFonts w:ascii="Book Antiqua" w:eastAsia="Times New Roman" w:hAnsi="Book Antiqua" w:cs="Times New Roman"/>
          <w:b/>
          <w:sz w:val="24"/>
        </w:rPr>
        <w:t>INTRANTS</w:t>
      </w:r>
      <w:r w:rsidRPr="002D0FCD">
        <w:rPr>
          <w:rFonts w:ascii="Book Antiqua" w:hAnsi="Book Antiqua"/>
        </w:rPr>
        <w:t xml:space="preserve"> </w:t>
      </w:r>
    </w:p>
    <w:p w14:paraId="4E059D7E" w14:textId="3721A7FF" w:rsidR="008D00C0" w:rsidRPr="002D0FCD" w:rsidRDefault="008D00C0" w:rsidP="006F7F8D">
      <w:pPr>
        <w:numPr>
          <w:ilvl w:val="0"/>
          <w:numId w:val="45"/>
        </w:numPr>
        <w:spacing w:after="127" w:line="250" w:lineRule="auto"/>
        <w:ind w:left="1105" w:right="45" w:hanging="341"/>
        <w:jc w:val="both"/>
        <w:rPr>
          <w:rFonts w:ascii="Book Antiqua" w:hAnsi="Book Antiqua"/>
        </w:rPr>
      </w:pPr>
      <w:r w:rsidRPr="002D0FCD">
        <w:rPr>
          <w:rFonts w:ascii="Book Antiqua" w:hAnsi="Book Antiqua"/>
        </w:rPr>
        <w:t>ALEVINS DE 10g</w:t>
      </w:r>
    </w:p>
    <w:p w14:paraId="074E7EA1" w14:textId="2EDF77D9" w:rsidR="006F7F8D" w:rsidRPr="002D0FCD" w:rsidRDefault="006F7F8D" w:rsidP="006F7F8D">
      <w:pPr>
        <w:numPr>
          <w:ilvl w:val="0"/>
          <w:numId w:val="45"/>
        </w:numPr>
        <w:spacing w:after="127" w:line="250" w:lineRule="auto"/>
        <w:ind w:left="1105" w:right="45" w:hanging="341"/>
        <w:jc w:val="both"/>
        <w:rPr>
          <w:rFonts w:ascii="Book Antiqua" w:hAnsi="Book Antiqua"/>
        </w:rPr>
      </w:pPr>
      <w:r w:rsidRPr="002D0FCD">
        <w:rPr>
          <w:rFonts w:ascii="Book Antiqua" w:eastAsia="Times New Roman" w:hAnsi="Book Antiqua" w:cs="Times New Roman"/>
          <w:sz w:val="24"/>
        </w:rPr>
        <w:lastRenderedPageBreak/>
        <w:t xml:space="preserve">ALIMENT </w:t>
      </w:r>
      <w:r w:rsidR="008D00C0" w:rsidRPr="002D0FCD">
        <w:rPr>
          <w:rFonts w:ascii="Book Antiqua" w:eastAsia="Times New Roman" w:hAnsi="Book Antiqua" w:cs="Times New Roman"/>
          <w:sz w:val="24"/>
        </w:rPr>
        <w:t xml:space="preserve">1,8 </w:t>
      </w:r>
      <w:r w:rsidRPr="002D0FCD">
        <w:rPr>
          <w:rFonts w:ascii="Book Antiqua" w:eastAsia="Times New Roman" w:hAnsi="Book Antiqua" w:cs="Times New Roman"/>
          <w:sz w:val="24"/>
        </w:rPr>
        <w:t xml:space="preserve">mm (5KG) </w:t>
      </w:r>
    </w:p>
    <w:p w14:paraId="695C964A" w14:textId="757FFDCE" w:rsidR="006F7F8D" w:rsidRPr="002D0FCD" w:rsidRDefault="006F7F8D" w:rsidP="006F7F8D">
      <w:pPr>
        <w:numPr>
          <w:ilvl w:val="0"/>
          <w:numId w:val="45"/>
        </w:numPr>
        <w:spacing w:after="127"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w:t>
      </w:r>
      <w:r w:rsidR="008D00C0" w:rsidRPr="002D0FCD">
        <w:rPr>
          <w:rFonts w:ascii="Book Antiqua" w:eastAsia="Times New Roman" w:hAnsi="Book Antiqua" w:cs="Times New Roman"/>
          <w:sz w:val="24"/>
        </w:rPr>
        <w:t xml:space="preserve">2,0 </w:t>
      </w:r>
      <w:r w:rsidRPr="002D0FCD">
        <w:rPr>
          <w:rFonts w:ascii="Book Antiqua" w:eastAsia="Times New Roman" w:hAnsi="Book Antiqua" w:cs="Times New Roman"/>
          <w:sz w:val="24"/>
        </w:rPr>
        <w:t>mm (</w:t>
      </w:r>
      <w:r w:rsidR="008D00C0" w:rsidRPr="002D0FCD">
        <w:rPr>
          <w:rFonts w:ascii="Book Antiqua" w:eastAsia="Times New Roman" w:hAnsi="Book Antiqua" w:cs="Times New Roman"/>
          <w:sz w:val="24"/>
        </w:rPr>
        <w:t>1</w:t>
      </w:r>
      <w:r w:rsidRPr="002D0FCD">
        <w:rPr>
          <w:rFonts w:ascii="Book Antiqua" w:eastAsia="Times New Roman" w:hAnsi="Book Antiqua" w:cs="Times New Roman"/>
          <w:sz w:val="24"/>
        </w:rPr>
        <w:t xml:space="preserve">5KG) </w:t>
      </w:r>
    </w:p>
    <w:p w14:paraId="1FFE90BE" w14:textId="308520F2" w:rsidR="006F7F8D" w:rsidRPr="002D0FCD" w:rsidRDefault="006F7F8D" w:rsidP="006F7F8D">
      <w:pPr>
        <w:numPr>
          <w:ilvl w:val="0"/>
          <w:numId w:val="45"/>
        </w:numPr>
        <w:spacing w:after="130"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w:t>
      </w:r>
      <w:r w:rsidR="008D00C0" w:rsidRPr="002D0FCD">
        <w:rPr>
          <w:rFonts w:ascii="Book Antiqua" w:eastAsia="Times New Roman" w:hAnsi="Book Antiqua" w:cs="Times New Roman"/>
          <w:sz w:val="24"/>
        </w:rPr>
        <w:t xml:space="preserve">3,0 </w:t>
      </w:r>
      <w:r w:rsidRPr="002D0FCD">
        <w:rPr>
          <w:rFonts w:ascii="Book Antiqua" w:eastAsia="Times New Roman" w:hAnsi="Book Antiqua" w:cs="Times New Roman"/>
          <w:sz w:val="24"/>
        </w:rPr>
        <w:t>mm (</w:t>
      </w:r>
      <w:r w:rsidR="008D00C0" w:rsidRPr="002D0FCD">
        <w:rPr>
          <w:rFonts w:ascii="Book Antiqua" w:eastAsia="Times New Roman" w:hAnsi="Book Antiqua" w:cs="Times New Roman"/>
          <w:sz w:val="24"/>
        </w:rPr>
        <w:t>1</w:t>
      </w:r>
      <w:r w:rsidRPr="002D0FCD">
        <w:rPr>
          <w:rFonts w:ascii="Book Antiqua" w:eastAsia="Times New Roman" w:hAnsi="Book Antiqua" w:cs="Times New Roman"/>
          <w:sz w:val="24"/>
        </w:rPr>
        <w:t xml:space="preserve">5KG) </w:t>
      </w:r>
    </w:p>
    <w:p w14:paraId="0403862B" w14:textId="3239644A" w:rsidR="006F7F8D" w:rsidRPr="002D0FCD" w:rsidRDefault="006F7F8D" w:rsidP="006F7F8D">
      <w:pPr>
        <w:numPr>
          <w:ilvl w:val="0"/>
          <w:numId w:val="45"/>
        </w:numPr>
        <w:spacing w:after="178" w:line="250" w:lineRule="auto"/>
        <w:ind w:left="1105" w:right="45" w:hanging="341"/>
        <w:jc w:val="both"/>
        <w:rPr>
          <w:rFonts w:ascii="Book Antiqua" w:hAnsi="Book Antiqua"/>
        </w:rPr>
      </w:pPr>
      <w:r w:rsidRPr="002D0FCD">
        <w:rPr>
          <w:rFonts w:ascii="Book Antiqua" w:eastAsia="Times New Roman" w:hAnsi="Book Antiqua" w:cs="Times New Roman"/>
          <w:sz w:val="24"/>
        </w:rPr>
        <w:t>ALIMENT</w:t>
      </w:r>
      <w:r w:rsidR="008D00C0" w:rsidRPr="002D0FCD">
        <w:rPr>
          <w:rFonts w:ascii="Book Antiqua" w:eastAsia="Times New Roman" w:hAnsi="Book Antiqua" w:cs="Times New Roman"/>
          <w:sz w:val="24"/>
        </w:rPr>
        <w:t xml:space="preserve"> 4,0 </w:t>
      </w:r>
      <w:r w:rsidRPr="002D0FCD">
        <w:rPr>
          <w:rFonts w:ascii="Book Antiqua" w:eastAsia="Times New Roman" w:hAnsi="Book Antiqua" w:cs="Times New Roman"/>
          <w:sz w:val="24"/>
        </w:rPr>
        <w:t>mm (</w:t>
      </w:r>
      <w:r w:rsidR="008D00C0" w:rsidRPr="002D0FCD">
        <w:rPr>
          <w:rFonts w:ascii="Book Antiqua" w:eastAsia="Times New Roman" w:hAnsi="Book Antiqua" w:cs="Times New Roman"/>
          <w:sz w:val="24"/>
        </w:rPr>
        <w:t>1</w:t>
      </w:r>
      <w:r w:rsidRPr="002D0FCD">
        <w:rPr>
          <w:rFonts w:ascii="Book Antiqua" w:eastAsia="Times New Roman" w:hAnsi="Book Antiqua" w:cs="Times New Roman"/>
          <w:sz w:val="24"/>
        </w:rPr>
        <w:t xml:space="preserve">5KG) </w:t>
      </w:r>
    </w:p>
    <w:p w14:paraId="5EC941B9" w14:textId="15D7F2FF" w:rsidR="008D00C0" w:rsidRPr="002D0FCD" w:rsidRDefault="008D00C0" w:rsidP="008F4975">
      <w:pPr>
        <w:numPr>
          <w:ilvl w:val="0"/>
          <w:numId w:val="45"/>
        </w:numPr>
        <w:spacing w:after="178"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6,0 mm (15KG) </w:t>
      </w:r>
    </w:p>
    <w:p w14:paraId="1891CFFE" w14:textId="5A4A7079" w:rsidR="008F4975" w:rsidRPr="002D0FCD" w:rsidRDefault="008F4975" w:rsidP="008F4975">
      <w:pPr>
        <w:numPr>
          <w:ilvl w:val="0"/>
          <w:numId w:val="45"/>
        </w:numPr>
        <w:spacing w:after="178"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Bleue de méthylène</w:t>
      </w:r>
    </w:p>
    <w:p w14:paraId="74C9B037" w14:textId="6C3B9BBD" w:rsidR="008F4975" w:rsidRPr="002D0FCD" w:rsidRDefault="008F4975" w:rsidP="008F4975">
      <w:pPr>
        <w:numPr>
          <w:ilvl w:val="0"/>
          <w:numId w:val="45"/>
        </w:numPr>
        <w:spacing w:after="178"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Vitamine</w:t>
      </w:r>
      <w:r w:rsidR="002D0FCD" w:rsidRPr="002D0FCD">
        <w:rPr>
          <w:rFonts w:ascii="Times New Roman" w:eastAsia="Times New Roman" w:hAnsi="Times New Roman" w:cs="Times New Roman"/>
          <w:sz w:val="28"/>
          <w:szCs w:val="28"/>
          <w:lang w:eastAsia="fr-FR"/>
        </w:rPr>
        <w:t>s</w:t>
      </w:r>
      <w:r w:rsidRPr="002D0FCD">
        <w:rPr>
          <w:rFonts w:ascii="Times New Roman" w:eastAsia="Times New Roman" w:hAnsi="Times New Roman" w:cs="Times New Roman"/>
          <w:sz w:val="28"/>
          <w:szCs w:val="28"/>
          <w:lang w:eastAsia="fr-FR"/>
        </w:rPr>
        <w:t xml:space="preserve"> et</w:t>
      </w:r>
      <w:r w:rsidR="002D0FCD" w:rsidRPr="002D0FCD">
        <w:rPr>
          <w:rFonts w:ascii="Times New Roman" w:eastAsia="Times New Roman" w:hAnsi="Times New Roman" w:cs="Times New Roman"/>
          <w:sz w:val="28"/>
          <w:szCs w:val="28"/>
          <w:lang w:eastAsia="fr-FR"/>
        </w:rPr>
        <w:t xml:space="preserve"> antibiotiques</w:t>
      </w:r>
    </w:p>
    <w:p w14:paraId="163EDB7E" w14:textId="77777777" w:rsidR="006F7F8D" w:rsidRPr="00AD17F1" w:rsidRDefault="006F7F8D">
      <w:pPr>
        <w:rPr>
          <w:rFonts w:ascii="Book Antiqua" w:hAnsi="Book Antiqua"/>
          <w:b/>
        </w:rPr>
      </w:pPr>
      <w:r w:rsidRPr="00AD17F1">
        <w:rPr>
          <w:rFonts w:ascii="Book Antiqua" w:hAnsi="Book Antiqua"/>
          <w:b/>
        </w:rPr>
        <w:br w:type="page"/>
      </w:r>
    </w:p>
    <w:p w14:paraId="04772946" w14:textId="48B9B7D2" w:rsidR="006F7F8D" w:rsidRPr="00AD17F1" w:rsidRDefault="006F7F8D" w:rsidP="006F7F8D">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6A771441" w14:textId="180413CF" w:rsidR="006F7F8D" w:rsidRPr="00AD17F1" w:rsidRDefault="00FD1289" w:rsidP="006F7F8D">
      <w:pPr>
        <w:rPr>
          <w:rFonts w:ascii="Book Antiqua" w:hAnsi="Book Antiqua"/>
        </w:rPr>
      </w:pPr>
      <w:r>
        <w:rPr>
          <w:rFonts w:ascii="Book Antiqua" w:hAnsi="Book Antiqua"/>
        </w:rPr>
        <w:t>DEMANDE DE COTATION</w:t>
      </w:r>
    </w:p>
    <w:p w14:paraId="7550F9CC" w14:textId="77777777" w:rsidR="006F7F8D" w:rsidRPr="00AD17F1" w:rsidRDefault="006F7F8D" w:rsidP="006F7F8D">
      <w:pPr>
        <w:rPr>
          <w:rFonts w:ascii="Book Antiqua" w:hAnsi="Book Antiqua"/>
        </w:rPr>
      </w:pPr>
    </w:p>
    <w:p w14:paraId="3E8BEE70" w14:textId="049A9E9B" w:rsidR="006F7F8D" w:rsidRPr="00AD17F1" w:rsidRDefault="00FD1289" w:rsidP="006F7F8D">
      <w:pPr>
        <w:rPr>
          <w:rFonts w:ascii="Book Antiqua" w:hAnsi="Book Antiqua"/>
          <w:vertAlign w:val="superscript"/>
        </w:rPr>
      </w:pPr>
      <w:r>
        <w:rPr>
          <w:rFonts w:ascii="Book Antiqua" w:hAnsi="Book Antiqua"/>
        </w:rPr>
        <w:t>DEMANDE DE COTATION</w:t>
      </w:r>
      <w:r w:rsidR="006F7F8D" w:rsidRPr="00AD17F1">
        <w:rPr>
          <w:rFonts w:ascii="Book Antiqua" w:hAnsi="Book Antiqua"/>
        </w:rPr>
        <w:t xml:space="preserve"> N° </w:t>
      </w:r>
      <w:r w:rsidR="00607932">
        <w:rPr>
          <w:rFonts w:ascii="Book Antiqua" w:hAnsi="Book Antiqua"/>
        </w:rPr>
        <w:t>01</w:t>
      </w:r>
      <w:r w:rsidR="006F7F8D"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194704C0" w14:textId="3F8E29FF" w:rsidR="006F7F8D" w:rsidRPr="00AD17F1" w:rsidRDefault="006F7F8D" w:rsidP="006F7F8D">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548DE6DB" w14:textId="77777777" w:rsidR="006F7F8D" w:rsidRPr="00AD17F1" w:rsidRDefault="006F7F8D" w:rsidP="00973DB4">
      <w:pPr>
        <w:pStyle w:val="Titre1"/>
      </w:pPr>
      <w:bookmarkStart w:id="28" w:name="_Toc187246491"/>
      <w:r w:rsidRPr="00AD17F1">
        <w:t>CADRE DU BORDEREAU DES PRIX UNITAIRES</w:t>
      </w:r>
      <w:bookmarkEnd w:id="28"/>
    </w:p>
    <w:p w14:paraId="5BCDCB65" w14:textId="77777777" w:rsidR="0055787C" w:rsidRDefault="0055787C" w:rsidP="00973DB4">
      <w:pPr>
        <w:pStyle w:val="Titre1"/>
        <w:sectPr w:rsidR="0055787C">
          <w:footerReference w:type="default" r:id="rId9"/>
          <w:pgSz w:w="11906" w:h="16838"/>
          <w:pgMar w:top="1440" w:right="1440" w:bottom="1440" w:left="1440" w:header="708" w:footer="708" w:gutter="0"/>
          <w:cols w:space="708"/>
          <w:docGrid w:linePitch="360"/>
        </w:sectPr>
      </w:pPr>
    </w:p>
    <w:p w14:paraId="044C78B6" w14:textId="202C3A85" w:rsidR="003E4826" w:rsidRPr="00AD17F1" w:rsidRDefault="003E4826" w:rsidP="006F7F8D">
      <w:pPr>
        <w:rPr>
          <w:rFonts w:ascii="Book Antiqua" w:hAnsi="Book Antiqua"/>
        </w:rPr>
      </w:pPr>
      <w:r w:rsidRPr="00AD17F1">
        <w:rPr>
          <w:rFonts w:ascii="Book Antiqua" w:hAnsi="Book Antiqua"/>
        </w:rPr>
        <w:lastRenderedPageBreak/>
        <w:t>CADRE DU BORDEREAU DES PRIX UNITAIRES</w:t>
      </w:r>
    </w:p>
    <w:tbl>
      <w:tblPr>
        <w:tblStyle w:val="TableauGrille6Couleur"/>
        <w:tblW w:w="13845" w:type="dxa"/>
        <w:tblLook w:val="04A0" w:firstRow="1" w:lastRow="0" w:firstColumn="1" w:lastColumn="0" w:noHBand="0" w:noVBand="1"/>
      </w:tblPr>
      <w:tblGrid>
        <w:gridCol w:w="4248"/>
        <w:gridCol w:w="7504"/>
        <w:gridCol w:w="2093"/>
      </w:tblGrid>
      <w:tr w:rsidR="004F1EA8" w:rsidRPr="00D517DB" w14:paraId="033675FB" w14:textId="77777777" w:rsidTr="004F1EA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100BBAF" w14:textId="77777777" w:rsidR="004F1EA8" w:rsidRPr="00D517DB" w:rsidRDefault="004F1EA8"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DESIGNATION</w:t>
            </w:r>
          </w:p>
        </w:tc>
        <w:tc>
          <w:tcPr>
            <w:tcW w:w="7504" w:type="dxa"/>
            <w:noWrap/>
            <w:hideMark/>
          </w:tcPr>
          <w:p w14:paraId="142CE1D3" w14:textId="77777777" w:rsidR="004F1EA8" w:rsidRPr="00D517DB" w:rsidRDefault="004F1EA8"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CARACTERISTIQUES</w:t>
            </w:r>
          </w:p>
        </w:tc>
        <w:tc>
          <w:tcPr>
            <w:tcW w:w="2093" w:type="dxa"/>
            <w:noWrap/>
            <w:hideMark/>
          </w:tcPr>
          <w:p w14:paraId="6563D129" w14:textId="77777777" w:rsidR="004F1EA8" w:rsidRPr="00D517DB" w:rsidRDefault="004F1EA8"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PRIX UNITAIRE</w:t>
            </w:r>
          </w:p>
        </w:tc>
      </w:tr>
      <w:tr w:rsidR="004F1EA8" w:rsidRPr="00D517DB" w14:paraId="1F62D4B8"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B58DFE5"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Bacs en bâche</w:t>
            </w:r>
          </w:p>
        </w:tc>
        <w:tc>
          <w:tcPr>
            <w:tcW w:w="7504" w:type="dxa"/>
            <w:noWrap/>
            <w:vAlign w:val="center"/>
            <w:hideMark/>
          </w:tcPr>
          <w:p w14:paraId="7B92397E"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3m</w:t>
            </w:r>
            <w:r w:rsidRPr="00D517DB">
              <w:rPr>
                <w:rFonts w:ascii="Times New Roman" w:eastAsia="Times New Roman" w:hAnsi="Times New Roman" w:cs="Times New Roman"/>
                <w:color w:val="000000"/>
                <w:sz w:val="28"/>
                <w:szCs w:val="28"/>
                <w:vertAlign w:val="superscript"/>
                <w:lang w:eastAsia="fr-FR"/>
              </w:rPr>
              <w:t>3</w:t>
            </w:r>
            <w:r w:rsidRPr="00D517DB">
              <w:rPr>
                <w:rFonts w:ascii="Times New Roman" w:eastAsia="Times New Roman" w:hAnsi="Times New Roman" w:cs="Times New Roman"/>
                <w:color w:val="000000"/>
                <w:sz w:val="28"/>
                <w:szCs w:val="28"/>
                <w:lang w:eastAsia="fr-FR"/>
              </w:rPr>
              <w:t xml:space="preserve">, circulaire, bâche de 1000 microns, armature en fer de 6 </w:t>
            </w:r>
            <w:proofErr w:type="gramStart"/>
            <w:r w:rsidRPr="00D517DB">
              <w:rPr>
                <w:rFonts w:ascii="Times New Roman" w:eastAsia="Times New Roman" w:hAnsi="Times New Roman" w:cs="Times New Roman"/>
                <w:color w:val="000000"/>
                <w:sz w:val="28"/>
                <w:szCs w:val="28"/>
                <w:lang w:eastAsia="fr-FR"/>
              </w:rPr>
              <w:t>lice</w:t>
            </w:r>
            <w:proofErr w:type="gramEnd"/>
            <w:r w:rsidRPr="00D517DB">
              <w:rPr>
                <w:rFonts w:ascii="Times New Roman" w:eastAsia="Times New Roman" w:hAnsi="Times New Roman" w:cs="Times New Roman"/>
                <w:color w:val="000000"/>
                <w:sz w:val="28"/>
                <w:szCs w:val="28"/>
                <w:lang w:eastAsia="fr-FR"/>
              </w:rPr>
              <w:t>, hauteur 1m</w:t>
            </w:r>
          </w:p>
        </w:tc>
        <w:tc>
          <w:tcPr>
            <w:tcW w:w="2093" w:type="dxa"/>
            <w:noWrap/>
            <w:vAlign w:val="center"/>
          </w:tcPr>
          <w:p w14:paraId="33165AE0" w14:textId="2E023525"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41703A83"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D8755DC"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w:t>
            </w:r>
          </w:p>
        </w:tc>
        <w:tc>
          <w:tcPr>
            <w:tcW w:w="7504" w:type="dxa"/>
            <w:noWrap/>
            <w:vAlign w:val="center"/>
            <w:hideMark/>
          </w:tcPr>
          <w:p w14:paraId="3BF5A98C"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 de silure, taille de 8 à 10g</w:t>
            </w:r>
          </w:p>
        </w:tc>
        <w:tc>
          <w:tcPr>
            <w:tcW w:w="2093" w:type="dxa"/>
            <w:noWrap/>
            <w:vAlign w:val="center"/>
          </w:tcPr>
          <w:p w14:paraId="015FFE6F" w14:textId="25BD9A5E"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3C45665A"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B4F3823"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1,8mm</w:t>
            </w:r>
          </w:p>
        </w:tc>
        <w:tc>
          <w:tcPr>
            <w:tcW w:w="7504" w:type="dxa"/>
            <w:noWrap/>
            <w:vAlign w:val="center"/>
            <w:hideMark/>
          </w:tcPr>
          <w:p w14:paraId="79293EF3"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5kg </w:t>
            </w:r>
            <w:proofErr w:type="spellStart"/>
            <w:r w:rsidRPr="00D517DB">
              <w:rPr>
                <w:rFonts w:ascii="Times New Roman" w:eastAsia="Times New Roman" w:hAnsi="Times New Roman" w:cs="Times New Roman"/>
                <w:color w:val="000000"/>
                <w:sz w:val="28"/>
                <w:szCs w:val="28"/>
                <w:lang w:eastAsia="fr-FR"/>
              </w:rPr>
              <w:t>skretting</w:t>
            </w:r>
            <w:proofErr w:type="spellEnd"/>
          </w:p>
        </w:tc>
        <w:tc>
          <w:tcPr>
            <w:tcW w:w="2093" w:type="dxa"/>
            <w:noWrap/>
            <w:vAlign w:val="center"/>
          </w:tcPr>
          <w:p w14:paraId="2552EEC0" w14:textId="75D7DE63"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246D17BD"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D746C7A"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2mm</w:t>
            </w:r>
          </w:p>
        </w:tc>
        <w:tc>
          <w:tcPr>
            <w:tcW w:w="7504" w:type="dxa"/>
            <w:noWrap/>
            <w:vAlign w:val="center"/>
            <w:hideMark/>
          </w:tcPr>
          <w:p w14:paraId="06725FBD"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 kg </w:t>
            </w:r>
            <w:proofErr w:type="spellStart"/>
            <w:r w:rsidRPr="00D517DB">
              <w:rPr>
                <w:rFonts w:ascii="Times New Roman" w:eastAsia="Times New Roman" w:hAnsi="Times New Roman" w:cs="Times New Roman"/>
                <w:color w:val="000000"/>
                <w:sz w:val="28"/>
                <w:szCs w:val="28"/>
                <w:lang w:eastAsia="fr-FR"/>
              </w:rPr>
              <w:t>skretting</w:t>
            </w:r>
            <w:proofErr w:type="spellEnd"/>
            <w:r w:rsidRPr="00D517DB">
              <w:rPr>
                <w:rFonts w:ascii="Times New Roman" w:eastAsia="Times New Roman" w:hAnsi="Times New Roman" w:cs="Times New Roman"/>
                <w:color w:val="000000"/>
                <w:sz w:val="28"/>
                <w:szCs w:val="28"/>
                <w:lang w:eastAsia="fr-FR"/>
              </w:rPr>
              <w:t xml:space="preserve"> ou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tcPr>
          <w:p w14:paraId="6E826FC4" w14:textId="757B7EC9"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10AF3BC9"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8346DA7"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3mm</w:t>
            </w:r>
          </w:p>
        </w:tc>
        <w:tc>
          <w:tcPr>
            <w:tcW w:w="7504" w:type="dxa"/>
            <w:noWrap/>
            <w:vAlign w:val="center"/>
            <w:hideMark/>
          </w:tcPr>
          <w:p w14:paraId="5E5F57C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tcPr>
          <w:p w14:paraId="45B7CB25" w14:textId="1DBBEAEB"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5D101264"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D954E76"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4mm</w:t>
            </w:r>
          </w:p>
        </w:tc>
        <w:tc>
          <w:tcPr>
            <w:tcW w:w="7504" w:type="dxa"/>
            <w:noWrap/>
            <w:vAlign w:val="center"/>
            <w:hideMark/>
          </w:tcPr>
          <w:p w14:paraId="53EFC06F"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tcPr>
          <w:p w14:paraId="7F81EE28" w14:textId="4D3003A0"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3BDAFB98"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C9E785E"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6mm</w:t>
            </w:r>
          </w:p>
        </w:tc>
        <w:tc>
          <w:tcPr>
            <w:tcW w:w="7504" w:type="dxa"/>
            <w:noWrap/>
            <w:vAlign w:val="center"/>
            <w:hideMark/>
          </w:tcPr>
          <w:p w14:paraId="767C9985"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tcPr>
          <w:p w14:paraId="0120E5F0" w14:textId="4607EB30"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4A85AFA4"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807C171"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alevinage</w:t>
            </w:r>
          </w:p>
        </w:tc>
        <w:tc>
          <w:tcPr>
            <w:tcW w:w="7504" w:type="dxa"/>
            <w:noWrap/>
            <w:vAlign w:val="center"/>
            <w:hideMark/>
          </w:tcPr>
          <w:p w14:paraId="2C94BE41"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2093" w:type="dxa"/>
            <w:noWrap/>
            <w:vAlign w:val="center"/>
          </w:tcPr>
          <w:p w14:paraId="5E1190BA" w14:textId="38D67704"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7632151A"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5AFF794"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grossissement</w:t>
            </w:r>
          </w:p>
        </w:tc>
        <w:tc>
          <w:tcPr>
            <w:tcW w:w="7504" w:type="dxa"/>
            <w:noWrap/>
            <w:vAlign w:val="center"/>
            <w:hideMark/>
          </w:tcPr>
          <w:p w14:paraId="4AB9A9CE"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2093" w:type="dxa"/>
            <w:noWrap/>
            <w:vAlign w:val="center"/>
          </w:tcPr>
          <w:p w14:paraId="49F4DDC3" w14:textId="16A0A17B"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0A1E4FF4"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A607077"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Alevinière</w:t>
            </w:r>
          </w:p>
        </w:tc>
        <w:tc>
          <w:tcPr>
            <w:tcW w:w="7504" w:type="dxa"/>
            <w:noWrap/>
            <w:vAlign w:val="center"/>
            <w:hideMark/>
          </w:tcPr>
          <w:p w14:paraId="60C78655"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80l avec couvercle</w:t>
            </w:r>
          </w:p>
        </w:tc>
        <w:tc>
          <w:tcPr>
            <w:tcW w:w="2093" w:type="dxa"/>
            <w:noWrap/>
            <w:vAlign w:val="center"/>
          </w:tcPr>
          <w:p w14:paraId="04201A97" w14:textId="2B5FBB09"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7F4D5AE9"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7EDFB03"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Bottes</w:t>
            </w:r>
          </w:p>
        </w:tc>
        <w:tc>
          <w:tcPr>
            <w:tcW w:w="7504" w:type="dxa"/>
            <w:noWrap/>
            <w:vAlign w:val="center"/>
            <w:hideMark/>
          </w:tcPr>
          <w:p w14:paraId="0FC384D9"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21-45</w:t>
            </w:r>
          </w:p>
        </w:tc>
        <w:tc>
          <w:tcPr>
            <w:tcW w:w="2093" w:type="dxa"/>
            <w:noWrap/>
            <w:vAlign w:val="center"/>
          </w:tcPr>
          <w:p w14:paraId="681CC9BA" w14:textId="12970976"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5946207F"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5A59235"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Filet de protection</w:t>
            </w:r>
          </w:p>
        </w:tc>
        <w:tc>
          <w:tcPr>
            <w:tcW w:w="7504" w:type="dxa"/>
            <w:noWrap/>
            <w:vAlign w:val="center"/>
            <w:hideMark/>
          </w:tcPr>
          <w:p w14:paraId="4BE6D4F1"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m</w:t>
            </w:r>
            <w:r w:rsidRPr="00D517DB">
              <w:rPr>
                <w:rFonts w:ascii="Times New Roman" w:eastAsia="Times New Roman" w:hAnsi="Times New Roman" w:cs="Times New Roman"/>
                <w:color w:val="000000"/>
                <w:sz w:val="28"/>
                <w:szCs w:val="28"/>
                <w:vertAlign w:val="superscript"/>
                <w:lang w:eastAsia="fr-FR"/>
              </w:rPr>
              <w:t>2</w:t>
            </w:r>
          </w:p>
        </w:tc>
        <w:tc>
          <w:tcPr>
            <w:tcW w:w="2093" w:type="dxa"/>
            <w:noWrap/>
            <w:vAlign w:val="center"/>
          </w:tcPr>
          <w:p w14:paraId="71BFC0EF" w14:textId="4752A864"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3226EED7"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259A02B"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de précision</w:t>
            </w:r>
          </w:p>
        </w:tc>
        <w:tc>
          <w:tcPr>
            <w:tcW w:w="7504" w:type="dxa"/>
            <w:noWrap/>
            <w:vAlign w:val="center"/>
            <w:hideMark/>
          </w:tcPr>
          <w:p w14:paraId="7362915F"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Précision 0,01g</w:t>
            </w:r>
          </w:p>
        </w:tc>
        <w:tc>
          <w:tcPr>
            <w:tcW w:w="2093" w:type="dxa"/>
            <w:noWrap/>
            <w:vAlign w:val="center"/>
          </w:tcPr>
          <w:p w14:paraId="09AB3726" w14:textId="4912EAD4"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7BCBDF7C"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1AA57F7B"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numérique</w:t>
            </w:r>
          </w:p>
        </w:tc>
        <w:tc>
          <w:tcPr>
            <w:tcW w:w="7504" w:type="dxa"/>
            <w:noWrap/>
            <w:vAlign w:val="center"/>
            <w:hideMark/>
          </w:tcPr>
          <w:p w14:paraId="5A184F33"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40 kg, programmable avec plateau, précision 5-20g</w:t>
            </w:r>
          </w:p>
        </w:tc>
        <w:tc>
          <w:tcPr>
            <w:tcW w:w="2093" w:type="dxa"/>
            <w:noWrap/>
            <w:vAlign w:val="center"/>
          </w:tcPr>
          <w:p w14:paraId="1D648C6B" w14:textId="75C7B36F"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1026AEC5"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7498750"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à bascule</w:t>
            </w:r>
          </w:p>
        </w:tc>
        <w:tc>
          <w:tcPr>
            <w:tcW w:w="7504" w:type="dxa"/>
            <w:noWrap/>
            <w:vAlign w:val="center"/>
            <w:hideMark/>
          </w:tcPr>
          <w:p w14:paraId="3AD8FE3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200 kg, bascule, rechargeable et programmable</w:t>
            </w:r>
          </w:p>
        </w:tc>
        <w:tc>
          <w:tcPr>
            <w:tcW w:w="2093" w:type="dxa"/>
            <w:noWrap/>
            <w:vAlign w:val="center"/>
          </w:tcPr>
          <w:p w14:paraId="0B36D0EB" w14:textId="093BA329"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73CF1B3D"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63165349"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Bleue de méthylène</w:t>
            </w:r>
          </w:p>
        </w:tc>
        <w:tc>
          <w:tcPr>
            <w:tcW w:w="7504" w:type="dxa"/>
            <w:noWrap/>
            <w:vAlign w:val="center"/>
            <w:hideMark/>
          </w:tcPr>
          <w:p w14:paraId="6A860E47"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Pureté 99%, unité en g</w:t>
            </w:r>
          </w:p>
        </w:tc>
        <w:tc>
          <w:tcPr>
            <w:tcW w:w="2093" w:type="dxa"/>
            <w:noWrap/>
            <w:vAlign w:val="center"/>
          </w:tcPr>
          <w:p w14:paraId="01FFA3E9" w14:textId="4FEF1CDB"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B85C45" w14:paraId="3C4935CB"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6B54F010"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Vitamine</w:t>
            </w:r>
          </w:p>
        </w:tc>
        <w:tc>
          <w:tcPr>
            <w:tcW w:w="7504" w:type="dxa"/>
            <w:noWrap/>
            <w:vAlign w:val="center"/>
            <w:hideMark/>
          </w:tcPr>
          <w:p w14:paraId="348A8E39" w14:textId="77777777" w:rsidR="004F1EA8" w:rsidRPr="005F35E1"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r w:rsidRPr="005F35E1">
              <w:rPr>
                <w:rFonts w:ascii="Times New Roman" w:eastAsia="Times New Roman" w:hAnsi="Times New Roman" w:cs="Times New Roman"/>
                <w:color w:val="000000"/>
                <w:sz w:val="28"/>
                <w:szCs w:val="28"/>
                <w:lang w:val="en-US" w:eastAsia="fr-FR"/>
              </w:rPr>
              <w:t xml:space="preserve">Fish boost extra, fish </w:t>
            </w:r>
            <w:proofErr w:type="spellStart"/>
            <w:r w:rsidRPr="005F35E1">
              <w:rPr>
                <w:rFonts w:ascii="Times New Roman" w:eastAsia="Times New Roman" w:hAnsi="Times New Roman" w:cs="Times New Roman"/>
                <w:color w:val="000000"/>
                <w:sz w:val="28"/>
                <w:szCs w:val="28"/>
                <w:lang w:val="en-US" w:eastAsia="fr-FR"/>
              </w:rPr>
              <w:t>gro</w:t>
            </w:r>
            <w:proofErr w:type="spellEnd"/>
            <w:r w:rsidRPr="005F35E1">
              <w:rPr>
                <w:rFonts w:ascii="Times New Roman" w:eastAsia="Times New Roman" w:hAnsi="Times New Roman" w:cs="Times New Roman"/>
                <w:color w:val="000000"/>
                <w:sz w:val="28"/>
                <w:szCs w:val="28"/>
                <w:lang w:val="en-US" w:eastAsia="fr-FR"/>
              </w:rPr>
              <w:t xml:space="preserve"> </w:t>
            </w:r>
            <w:proofErr w:type="spellStart"/>
            <w:r w:rsidRPr="005F35E1">
              <w:rPr>
                <w:rFonts w:ascii="Times New Roman" w:eastAsia="Times New Roman" w:hAnsi="Times New Roman" w:cs="Times New Roman"/>
                <w:color w:val="000000"/>
                <w:sz w:val="28"/>
                <w:szCs w:val="28"/>
                <w:lang w:val="en-US" w:eastAsia="fr-FR"/>
              </w:rPr>
              <w:t>ou</w:t>
            </w:r>
            <w:proofErr w:type="spellEnd"/>
            <w:r w:rsidRPr="005F35E1">
              <w:rPr>
                <w:rFonts w:ascii="Times New Roman" w:eastAsia="Times New Roman" w:hAnsi="Times New Roman" w:cs="Times New Roman"/>
                <w:color w:val="000000"/>
                <w:sz w:val="28"/>
                <w:szCs w:val="28"/>
                <w:lang w:val="en-US" w:eastAsia="fr-FR"/>
              </w:rPr>
              <w:t xml:space="preserve"> fish vit plus</w:t>
            </w:r>
          </w:p>
        </w:tc>
        <w:tc>
          <w:tcPr>
            <w:tcW w:w="2093" w:type="dxa"/>
            <w:noWrap/>
            <w:vAlign w:val="center"/>
          </w:tcPr>
          <w:p w14:paraId="1BC92542" w14:textId="2332E9E8" w:rsidR="004F1EA8" w:rsidRPr="00C31CDE"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r>
      <w:tr w:rsidR="004F1EA8" w:rsidRPr="00D517DB" w14:paraId="1B404264"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FA16FCE"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Antibiotique</w:t>
            </w:r>
          </w:p>
        </w:tc>
        <w:tc>
          <w:tcPr>
            <w:tcW w:w="7504" w:type="dxa"/>
            <w:noWrap/>
            <w:vAlign w:val="center"/>
            <w:hideMark/>
          </w:tcPr>
          <w:p w14:paraId="4F4B217A"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roofErr w:type="spellStart"/>
            <w:r w:rsidRPr="00D517DB">
              <w:rPr>
                <w:rFonts w:ascii="Times New Roman" w:eastAsia="Times New Roman" w:hAnsi="Times New Roman" w:cs="Times New Roman"/>
                <w:color w:val="000000"/>
                <w:sz w:val="28"/>
                <w:szCs w:val="28"/>
                <w:lang w:eastAsia="fr-FR"/>
              </w:rPr>
              <w:t>Aquaceryl</w:t>
            </w:r>
            <w:proofErr w:type="spellEnd"/>
            <w:r w:rsidRPr="00D517DB">
              <w:rPr>
                <w:rFonts w:ascii="Times New Roman" w:eastAsia="Times New Roman" w:hAnsi="Times New Roman" w:cs="Times New Roman"/>
                <w:color w:val="000000"/>
                <w:sz w:val="28"/>
                <w:szCs w:val="28"/>
                <w:lang w:eastAsia="fr-FR"/>
              </w:rPr>
              <w:t xml:space="preserve">, </w:t>
            </w:r>
            <w:proofErr w:type="spellStart"/>
            <w:r w:rsidRPr="00D517DB">
              <w:rPr>
                <w:rFonts w:ascii="Times New Roman" w:eastAsia="Times New Roman" w:hAnsi="Times New Roman" w:cs="Times New Roman"/>
                <w:color w:val="000000"/>
                <w:sz w:val="28"/>
                <w:szCs w:val="28"/>
                <w:lang w:eastAsia="fr-FR"/>
              </w:rPr>
              <w:t>fish</w:t>
            </w:r>
            <w:proofErr w:type="spellEnd"/>
            <w:r w:rsidRPr="00D517DB">
              <w:rPr>
                <w:rFonts w:ascii="Times New Roman" w:eastAsia="Times New Roman" w:hAnsi="Times New Roman" w:cs="Times New Roman"/>
                <w:color w:val="000000"/>
                <w:sz w:val="28"/>
                <w:szCs w:val="28"/>
                <w:lang w:eastAsia="fr-FR"/>
              </w:rPr>
              <w:t xml:space="preserve"> cure, </w:t>
            </w:r>
            <w:proofErr w:type="spellStart"/>
            <w:r w:rsidRPr="00D517DB">
              <w:rPr>
                <w:rFonts w:ascii="Times New Roman" w:eastAsia="Times New Roman" w:hAnsi="Times New Roman" w:cs="Times New Roman"/>
                <w:color w:val="000000"/>
                <w:sz w:val="28"/>
                <w:szCs w:val="28"/>
                <w:lang w:eastAsia="fr-FR"/>
              </w:rPr>
              <w:t>oxytétracycline</w:t>
            </w:r>
            <w:proofErr w:type="spellEnd"/>
          </w:p>
        </w:tc>
        <w:tc>
          <w:tcPr>
            <w:tcW w:w="2093" w:type="dxa"/>
            <w:noWrap/>
            <w:vAlign w:val="center"/>
          </w:tcPr>
          <w:p w14:paraId="707CCEE3" w14:textId="734435C8"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0B117BA5"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B3FBDE3"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Grille de calibrage</w:t>
            </w:r>
          </w:p>
        </w:tc>
        <w:tc>
          <w:tcPr>
            <w:tcW w:w="7504" w:type="dxa"/>
            <w:noWrap/>
            <w:vAlign w:val="center"/>
            <w:hideMark/>
          </w:tcPr>
          <w:p w14:paraId="276472D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30*40cm en matériaux locaux</w:t>
            </w:r>
          </w:p>
        </w:tc>
        <w:tc>
          <w:tcPr>
            <w:tcW w:w="2093" w:type="dxa"/>
            <w:noWrap/>
            <w:vAlign w:val="center"/>
          </w:tcPr>
          <w:p w14:paraId="5BC272F7" w14:textId="1AD024F5"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3BDBE927"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38C126C2"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lastRenderedPageBreak/>
              <w:t xml:space="preserve">Seaux </w:t>
            </w:r>
          </w:p>
        </w:tc>
        <w:tc>
          <w:tcPr>
            <w:tcW w:w="7504" w:type="dxa"/>
            <w:noWrap/>
            <w:vAlign w:val="center"/>
            <w:hideMark/>
          </w:tcPr>
          <w:p w14:paraId="64F8B4B2"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Plastique 15l</w:t>
            </w:r>
          </w:p>
        </w:tc>
        <w:tc>
          <w:tcPr>
            <w:tcW w:w="2093" w:type="dxa"/>
            <w:noWrap/>
            <w:vAlign w:val="center"/>
          </w:tcPr>
          <w:p w14:paraId="077A9DAD" w14:textId="7966819B"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71282600"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E8C5402"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Bassines</w:t>
            </w:r>
          </w:p>
        </w:tc>
        <w:tc>
          <w:tcPr>
            <w:tcW w:w="7504" w:type="dxa"/>
            <w:noWrap/>
            <w:vAlign w:val="center"/>
            <w:hideMark/>
          </w:tcPr>
          <w:p w14:paraId="687FBE92"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20l</w:t>
            </w:r>
          </w:p>
        </w:tc>
        <w:tc>
          <w:tcPr>
            <w:tcW w:w="2093" w:type="dxa"/>
            <w:noWrap/>
            <w:vAlign w:val="center"/>
          </w:tcPr>
          <w:p w14:paraId="3DA3B645" w14:textId="6C870DC5"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05E62846"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C46D001"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Testeur de la qualité de l'eau</w:t>
            </w:r>
          </w:p>
        </w:tc>
        <w:tc>
          <w:tcPr>
            <w:tcW w:w="7504" w:type="dxa"/>
            <w:noWrap/>
            <w:vAlign w:val="center"/>
            <w:hideMark/>
          </w:tcPr>
          <w:p w14:paraId="33A66F89"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Multi paramètre 5 en </w:t>
            </w:r>
            <w:proofErr w:type="gramStart"/>
            <w:r w:rsidRPr="00D517DB">
              <w:rPr>
                <w:rFonts w:ascii="Times New Roman" w:eastAsia="Times New Roman" w:hAnsi="Times New Roman" w:cs="Times New Roman"/>
                <w:color w:val="000000"/>
                <w:sz w:val="28"/>
                <w:szCs w:val="28"/>
                <w:lang w:eastAsia="fr-FR"/>
              </w:rPr>
              <w:t>1:</w:t>
            </w:r>
            <w:proofErr w:type="gramEnd"/>
            <w:r w:rsidRPr="00D517DB">
              <w:rPr>
                <w:rFonts w:ascii="Times New Roman" w:eastAsia="Times New Roman" w:hAnsi="Times New Roman" w:cs="Times New Roman"/>
                <w:color w:val="000000"/>
                <w:sz w:val="28"/>
                <w:szCs w:val="28"/>
                <w:lang w:eastAsia="fr-FR"/>
              </w:rPr>
              <w:t xml:space="preserve"> ph, température, salinité, turbidité, conductivité</w:t>
            </w:r>
          </w:p>
        </w:tc>
        <w:tc>
          <w:tcPr>
            <w:tcW w:w="2093" w:type="dxa"/>
            <w:noWrap/>
            <w:vAlign w:val="center"/>
          </w:tcPr>
          <w:p w14:paraId="26F1D160" w14:textId="14281F2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2E42357D"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69A3B1EF"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Différents kits liquides pour analyse de l'eau</w:t>
            </w:r>
          </w:p>
        </w:tc>
        <w:tc>
          <w:tcPr>
            <w:tcW w:w="7504" w:type="dxa"/>
            <w:noWrap/>
            <w:vAlign w:val="center"/>
            <w:hideMark/>
          </w:tcPr>
          <w:p w14:paraId="47EE19FB"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Oxygène, nitrite, nitrate, ammoniac </w:t>
            </w:r>
          </w:p>
        </w:tc>
        <w:tc>
          <w:tcPr>
            <w:tcW w:w="2093" w:type="dxa"/>
            <w:noWrap/>
            <w:vAlign w:val="center"/>
          </w:tcPr>
          <w:p w14:paraId="6353F546" w14:textId="623FD3E3"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74217A60"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3D0AC88A"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Blouse hydrofuge</w:t>
            </w:r>
          </w:p>
        </w:tc>
        <w:tc>
          <w:tcPr>
            <w:tcW w:w="7504" w:type="dxa"/>
            <w:noWrap/>
            <w:vAlign w:val="center"/>
            <w:hideMark/>
          </w:tcPr>
          <w:p w14:paraId="61BC1E96"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Taille xl en plastique</w:t>
            </w:r>
          </w:p>
        </w:tc>
        <w:tc>
          <w:tcPr>
            <w:tcW w:w="2093" w:type="dxa"/>
            <w:noWrap/>
            <w:vAlign w:val="center"/>
          </w:tcPr>
          <w:p w14:paraId="39F815BF" w14:textId="45B0988F"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343F9799"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360984E"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Matériel de plomberie</w:t>
            </w:r>
          </w:p>
        </w:tc>
        <w:tc>
          <w:tcPr>
            <w:tcW w:w="7504" w:type="dxa"/>
            <w:noWrap/>
            <w:vAlign w:val="center"/>
            <w:hideMark/>
          </w:tcPr>
          <w:p w14:paraId="6BBFC3AC"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pression ou normalisé</w:t>
            </w:r>
          </w:p>
        </w:tc>
        <w:tc>
          <w:tcPr>
            <w:tcW w:w="2093" w:type="dxa"/>
            <w:noWrap/>
            <w:vAlign w:val="center"/>
          </w:tcPr>
          <w:p w14:paraId="5FD2812B" w14:textId="22D991C6"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4A0F6603" w14:textId="77777777" w:rsidTr="00737B30">
        <w:trPr>
          <w:trHeight w:val="292"/>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666666" w:themeColor="text1" w:themeTint="99"/>
            </w:tcBorders>
            <w:noWrap/>
            <w:vAlign w:val="center"/>
            <w:hideMark/>
          </w:tcPr>
          <w:p w14:paraId="06A79F34"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Transport et logistique</w:t>
            </w:r>
          </w:p>
        </w:tc>
        <w:tc>
          <w:tcPr>
            <w:tcW w:w="7504" w:type="dxa"/>
            <w:tcBorders>
              <w:bottom w:val="single" w:sz="4" w:space="0" w:color="666666" w:themeColor="text1" w:themeTint="99"/>
            </w:tcBorders>
            <w:noWrap/>
            <w:vAlign w:val="center"/>
          </w:tcPr>
          <w:p w14:paraId="67934077" w14:textId="5C0A6B92"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2093" w:type="dxa"/>
            <w:noWrap/>
            <w:vAlign w:val="center"/>
          </w:tcPr>
          <w:p w14:paraId="4F8A4EFD" w14:textId="0FBA1B05"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4F1EA8" w:rsidRPr="00D517DB" w14:paraId="4A7D3F52" w14:textId="77777777" w:rsidTr="00737B3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noWrap/>
            <w:vAlign w:val="center"/>
            <w:hideMark/>
          </w:tcPr>
          <w:p w14:paraId="4BC95E26"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Main d'œuvre et installation</w:t>
            </w:r>
          </w:p>
        </w:tc>
        <w:tc>
          <w:tcPr>
            <w:tcW w:w="7504" w:type="dxa"/>
            <w:tcBorders>
              <w:bottom w:val="single" w:sz="4" w:space="0" w:color="auto"/>
            </w:tcBorders>
            <w:noWrap/>
            <w:vAlign w:val="center"/>
          </w:tcPr>
          <w:p w14:paraId="072DC893" w14:textId="16CDB6BA"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2093" w:type="dxa"/>
            <w:tcBorders>
              <w:bottom w:val="single" w:sz="4" w:space="0" w:color="666666" w:themeColor="text1" w:themeTint="99"/>
            </w:tcBorders>
            <w:noWrap/>
            <w:vAlign w:val="center"/>
          </w:tcPr>
          <w:p w14:paraId="48216AF8" w14:textId="71AB4A3B"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bl>
    <w:p w14:paraId="20BF1E93" w14:textId="5F04B841" w:rsidR="004F1EA8" w:rsidRDefault="004F1EA8" w:rsidP="003E4826">
      <w:pPr>
        <w:rPr>
          <w:rFonts w:ascii="Book Antiqua" w:hAnsi="Book Antiqua"/>
        </w:rPr>
        <w:sectPr w:rsidR="004F1EA8" w:rsidSect="0055787C">
          <w:pgSz w:w="16838" w:h="11906" w:orient="landscape"/>
          <w:pgMar w:top="1440" w:right="1440" w:bottom="1440" w:left="1440" w:header="708" w:footer="708" w:gutter="0"/>
          <w:cols w:space="708"/>
          <w:docGrid w:linePitch="360"/>
        </w:sectPr>
      </w:pPr>
    </w:p>
    <w:p w14:paraId="40EB018E" w14:textId="0FC8BC0E" w:rsidR="003E4826" w:rsidRPr="00AD17F1" w:rsidRDefault="003E4826" w:rsidP="003E4826">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12A7713E" w14:textId="3C8B5A39" w:rsidR="003E4826" w:rsidRPr="00AD17F1" w:rsidRDefault="00FD1289" w:rsidP="003E4826">
      <w:pPr>
        <w:rPr>
          <w:rFonts w:ascii="Book Antiqua" w:hAnsi="Book Antiqua"/>
        </w:rPr>
      </w:pPr>
      <w:r>
        <w:rPr>
          <w:rFonts w:ascii="Book Antiqua" w:hAnsi="Book Antiqua"/>
        </w:rPr>
        <w:t>DEMANDE DE COTATION</w:t>
      </w:r>
    </w:p>
    <w:p w14:paraId="3CB00408" w14:textId="77777777" w:rsidR="003E4826" w:rsidRPr="00AD17F1" w:rsidRDefault="003E4826" w:rsidP="003E4826">
      <w:pPr>
        <w:rPr>
          <w:rFonts w:ascii="Book Antiqua" w:hAnsi="Book Antiqua"/>
        </w:rPr>
      </w:pPr>
    </w:p>
    <w:p w14:paraId="47977CB3" w14:textId="31A31320" w:rsidR="003E4826" w:rsidRPr="00AD17F1" w:rsidRDefault="00FD1289" w:rsidP="003E4826">
      <w:pPr>
        <w:rPr>
          <w:rFonts w:ascii="Book Antiqua" w:hAnsi="Book Antiqua"/>
          <w:vertAlign w:val="superscript"/>
        </w:rPr>
      </w:pPr>
      <w:r>
        <w:rPr>
          <w:rFonts w:ascii="Book Antiqua" w:hAnsi="Book Antiqua"/>
        </w:rPr>
        <w:t>DEMANDE DE COTATION</w:t>
      </w:r>
      <w:r w:rsidR="003E4826" w:rsidRPr="00AD17F1">
        <w:rPr>
          <w:rFonts w:ascii="Book Antiqua" w:hAnsi="Book Antiqua"/>
        </w:rPr>
        <w:t xml:space="preserve"> N°</w:t>
      </w:r>
      <w:r w:rsidR="00607932">
        <w:rPr>
          <w:rFonts w:ascii="Book Antiqua" w:hAnsi="Book Antiqua"/>
        </w:rPr>
        <w:t>01</w:t>
      </w:r>
      <w:r w:rsidR="003E4826"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1997B80B" w14:textId="7EF0998B" w:rsidR="003E4826" w:rsidRPr="00AD17F1" w:rsidRDefault="003E4826" w:rsidP="003E4826">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6C7C4FBE" w14:textId="77777777" w:rsidR="003E4826" w:rsidRPr="00AD17F1" w:rsidRDefault="003E4826" w:rsidP="00973DB4">
      <w:pPr>
        <w:pStyle w:val="Titre1"/>
      </w:pPr>
      <w:bookmarkStart w:id="29" w:name="_Toc187246492"/>
      <w:r w:rsidRPr="00AD17F1">
        <w:t>CADRE DU DEVIS QUANTITATIF ET ESTIMATIF</w:t>
      </w:r>
      <w:bookmarkEnd w:id="29"/>
    </w:p>
    <w:p w14:paraId="2F0FF2DF" w14:textId="77777777" w:rsidR="0055787C" w:rsidRDefault="0055787C" w:rsidP="00973DB4">
      <w:pPr>
        <w:pStyle w:val="Titre1"/>
        <w:sectPr w:rsidR="0055787C" w:rsidSect="004F1EA8">
          <w:pgSz w:w="11906" w:h="16838"/>
          <w:pgMar w:top="1440" w:right="1440" w:bottom="1440" w:left="1440" w:header="708" w:footer="708" w:gutter="0"/>
          <w:cols w:space="708"/>
          <w:docGrid w:linePitch="360"/>
        </w:sectPr>
      </w:pPr>
    </w:p>
    <w:p w14:paraId="0143D5DC" w14:textId="15E937D7" w:rsidR="003E4826" w:rsidRPr="0055787C" w:rsidRDefault="003E4826" w:rsidP="003E4826">
      <w:pPr>
        <w:rPr>
          <w:rFonts w:ascii="Book Antiqua" w:hAnsi="Book Antiqua"/>
        </w:rPr>
      </w:pPr>
      <w:r w:rsidRPr="00AD17F1">
        <w:rPr>
          <w:rFonts w:ascii="Book Antiqua" w:hAnsi="Book Antiqua"/>
          <w:b/>
        </w:rPr>
        <w:lastRenderedPageBreak/>
        <w:t>CADRE DU DEVIS QUANTITATIF ET ESTIMATIF</w:t>
      </w:r>
    </w:p>
    <w:tbl>
      <w:tblPr>
        <w:tblStyle w:val="TableauGrille6Couleur"/>
        <w:tblW w:w="13974" w:type="dxa"/>
        <w:tblLook w:val="04A0" w:firstRow="1" w:lastRow="0" w:firstColumn="1" w:lastColumn="0" w:noHBand="0" w:noVBand="1"/>
      </w:tblPr>
      <w:tblGrid>
        <w:gridCol w:w="3282"/>
        <w:gridCol w:w="5797"/>
        <w:gridCol w:w="1710"/>
        <w:gridCol w:w="1617"/>
        <w:gridCol w:w="1568"/>
      </w:tblGrid>
      <w:tr w:rsidR="0055787C" w:rsidRPr="00D517DB" w14:paraId="106DB621" w14:textId="77777777" w:rsidTr="00E5403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hideMark/>
          </w:tcPr>
          <w:p w14:paraId="11E51E98" w14:textId="77777777" w:rsidR="0055787C" w:rsidRPr="00D517DB" w:rsidRDefault="0055787C"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DESIGNATION</w:t>
            </w:r>
          </w:p>
        </w:tc>
        <w:tc>
          <w:tcPr>
            <w:tcW w:w="5797" w:type="dxa"/>
            <w:noWrap/>
            <w:hideMark/>
          </w:tcPr>
          <w:p w14:paraId="1DD36EEF"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CARACTERISTIQUES</w:t>
            </w:r>
          </w:p>
        </w:tc>
        <w:tc>
          <w:tcPr>
            <w:tcW w:w="1710" w:type="dxa"/>
            <w:noWrap/>
            <w:hideMark/>
          </w:tcPr>
          <w:p w14:paraId="535385C3"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QUANTITE</w:t>
            </w:r>
          </w:p>
        </w:tc>
        <w:tc>
          <w:tcPr>
            <w:tcW w:w="1617" w:type="dxa"/>
            <w:noWrap/>
            <w:hideMark/>
          </w:tcPr>
          <w:p w14:paraId="463F79DC"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PRIX UNITAIRE</w:t>
            </w:r>
          </w:p>
        </w:tc>
        <w:tc>
          <w:tcPr>
            <w:tcW w:w="1568" w:type="dxa"/>
            <w:noWrap/>
            <w:hideMark/>
          </w:tcPr>
          <w:p w14:paraId="0C32B59B"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PRIX TOTAL</w:t>
            </w:r>
          </w:p>
        </w:tc>
      </w:tr>
      <w:tr w:rsidR="0055787C" w:rsidRPr="00D517DB" w14:paraId="7CEAF902"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BF0DA0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Bacs en bâche</w:t>
            </w:r>
          </w:p>
        </w:tc>
        <w:tc>
          <w:tcPr>
            <w:tcW w:w="5797" w:type="dxa"/>
            <w:noWrap/>
            <w:vAlign w:val="center"/>
            <w:hideMark/>
          </w:tcPr>
          <w:p w14:paraId="41E8B6FA"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3m</w:t>
            </w:r>
            <w:r w:rsidRPr="00D517DB">
              <w:rPr>
                <w:rFonts w:ascii="Times New Roman" w:eastAsia="Times New Roman" w:hAnsi="Times New Roman" w:cs="Times New Roman"/>
                <w:color w:val="000000"/>
                <w:sz w:val="28"/>
                <w:szCs w:val="28"/>
                <w:vertAlign w:val="superscript"/>
                <w:lang w:eastAsia="fr-FR"/>
              </w:rPr>
              <w:t>3</w:t>
            </w:r>
            <w:r w:rsidRPr="00D517DB">
              <w:rPr>
                <w:rFonts w:ascii="Times New Roman" w:eastAsia="Times New Roman" w:hAnsi="Times New Roman" w:cs="Times New Roman"/>
                <w:color w:val="000000"/>
                <w:sz w:val="28"/>
                <w:szCs w:val="28"/>
                <w:lang w:eastAsia="fr-FR"/>
              </w:rPr>
              <w:t xml:space="preserve">, circulaire, bâche de 1000 microns, armature en fer de 6 </w:t>
            </w:r>
            <w:proofErr w:type="gramStart"/>
            <w:r w:rsidRPr="00D517DB">
              <w:rPr>
                <w:rFonts w:ascii="Times New Roman" w:eastAsia="Times New Roman" w:hAnsi="Times New Roman" w:cs="Times New Roman"/>
                <w:color w:val="000000"/>
                <w:sz w:val="28"/>
                <w:szCs w:val="28"/>
                <w:lang w:eastAsia="fr-FR"/>
              </w:rPr>
              <w:t>lice</w:t>
            </w:r>
            <w:proofErr w:type="gramEnd"/>
            <w:r w:rsidRPr="00D517DB">
              <w:rPr>
                <w:rFonts w:ascii="Times New Roman" w:eastAsia="Times New Roman" w:hAnsi="Times New Roman" w:cs="Times New Roman"/>
                <w:color w:val="000000"/>
                <w:sz w:val="28"/>
                <w:szCs w:val="28"/>
                <w:lang w:eastAsia="fr-FR"/>
              </w:rPr>
              <w:t>, hauteur 1m</w:t>
            </w:r>
          </w:p>
        </w:tc>
        <w:tc>
          <w:tcPr>
            <w:tcW w:w="1710" w:type="dxa"/>
            <w:noWrap/>
            <w:vAlign w:val="center"/>
          </w:tcPr>
          <w:p w14:paraId="17C06166" w14:textId="3C89541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A6551F5" w14:textId="221A0B8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C05FDEB" w14:textId="47945F5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2C1503CA"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D5FBD5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w:t>
            </w:r>
          </w:p>
        </w:tc>
        <w:tc>
          <w:tcPr>
            <w:tcW w:w="5797" w:type="dxa"/>
            <w:noWrap/>
            <w:vAlign w:val="center"/>
            <w:hideMark/>
          </w:tcPr>
          <w:p w14:paraId="3CF0412C"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 de silure, taille de 8 à 10g</w:t>
            </w:r>
          </w:p>
        </w:tc>
        <w:tc>
          <w:tcPr>
            <w:tcW w:w="1710" w:type="dxa"/>
            <w:noWrap/>
            <w:vAlign w:val="center"/>
          </w:tcPr>
          <w:p w14:paraId="68010B26" w14:textId="7B6BC062"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B15ACAA" w14:textId="3F9B6902"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98DB2E6" w14:textId="5C3A31F5"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3810D3EE" w14:textId="77777777" w:rsidTr="00E5403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3974" w:type="dxa"/>
            <w:gridSpan w:val="5"/>
            <w:noWrap/>
            <w:vAlign w:val="center"/>
          </w:tcPr>
          <w:p w14:paraId="3D3F14E1" w14:textId="77777777" w:rsidR="0055787C" w:rsidRPr="00D517DB" w:rsidRDefault="0055787C"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ALIMENTATION DES POISSONS</w:t>
            </w:r>
          </w:p>
        </w:tc>
      </w:tr>
      <w:tr w:rsidR="0055787C" w:rsidRPr="00D517DB" w14:paraId="2867F095"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89F234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1,8mm</w:t>
            </w:r>
          </w:p>
        </w:tc>
        <w:tc>
          <w:tcPr>
            <w:tcW w:w="5797" w:type="dxa"/>
            <w:noWrap/>
            <w:vAlign w:val="center"/>
            <w:hideMark/>
          </w:tcPr>
          <w:p w14:paraId="0C19687C"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5kg </w:t>
            </w:r>
            <w:proofErr w:type="spellStart"/>
            <w:r w:rsidRPr="00D517DB">
              <w:rPr>
                <w:rFonts w:ascii="Times New Roman" w:eastAsia="Times New Roman" w:hAnsi="Times New Roman" w:cs="Times New Roman"/>
                <w:color w:val="000000"/>
                <w:sz w:val="28"/>
                <w:szCs w:val="28"/>
                <w:lang w:eastAsia="fr-FR"/>
              </w:rPr>
              <w:t>skretting</w:t>
            </w:r>
            <w:proofErr w:type="spellEnd"/>
          </w:p>
        </w:tc>
        <w:tc>
          <w:tcPr>
            <w:tcW w:w="1710" w:type="dxa"/>
            <w:noWrap/>
            <w:vAlign w:val="center"/>
          </w:tcPr>
          <w:p w14:paraId="45CA231B" w14:textId="6FC05B1F"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76B19647" w14:textId="663D552D"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5DF08F9" w14:textId="481845DF"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3DCCC29"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3685397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2mm</w:t>
            </w:r>
          </w:p>
        </w:tc>
        <w:tc>
          <w:tcPr>
            <w:tcW w:w="5797" w:type="dxa"/>
            <w:noWrap/>
            <w:vAlign w:val="center"/>
            <w:hideMark/>
          </w:tcPr>
          <w:p w14:paraId="2FFAE3C0"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 kg </w:t>
            </w:r>
            <w:proofErr w:type="spellStart"/>
            <w:r w:rsidRPr="00D517DB">
              <w:rPr>
                <w:rFonts w:ascii="Times New Roman" w:eastAsia="Times New Roman" w:hAnsi="Times New Roman" w:cs="Times New Roman"/>
                <w:color w:val="000000"/>
                <w:sz w:val="28"/>
                <w:szCs w:val="28"/>
                <w:lang w:eastAsia="fr-FR"/>
              </w:rPr>
              <w:t>skretting</w:t>
            </w:r>
            <w:proofErr w:type="spellEnd"/>
            <w:r w:rsidRPr="00D517DB">
              <w:rPr>
                <w:rFonts w:ascii="Times New Roman" w:eastAsia="Times New Roman" w:hAnsi="Times New Roman" w:cs="Times New Roman"/>
                <w:color w:val="000000"/>
                <w:sz w:val="28"/>
                <w:szCs w:val="28"/>
                <w:lang w:eastAsia="fr-FR"/>
              </w:rPr>
              <w:t xml:space="preserve"> ou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46FFFBD7" w14:textId="4174A74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656D3EB2" w14:textId="538B2E0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B0B1978" w14:textId="59F97F0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DCBDEAF"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28912A3F"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3mm</w:t>
            </w:r>
          </w:p>
        </w:tc>
        <w:tc>
          <w:tcPr>
            <w:tcW w:w="5797" w:type="dxa"/>
            <w:noWrap/>
            <w:vAlign w:val="center"/>
            <w:hideMark/>
          </w:tcPr>
          <w:p w14:paraId="640E7532"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19B2F5DA" w14:textId="334221BD"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18E7B40" w14:textId="228A895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21AEB90" w14:textId="1D716709"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1633940"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412AD00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4mm</w:t>
            </w:r>
          </w:p>
        </w:tc>
        <w:tc>
          <w:tcPr>
            <w:tcW w:w="5797" w:type="dxa"/>
            <w:noWrap/>
            <w:vAlign w:val="center"/>
            <w:hideMark/>
          </w:tcPr>
          <w:p w14:paraId="227C0233"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0A6D2DF4" w14:textId="0B152C6D"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988B1CD" w14:textId="7C18C924"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C19B5E1" w14:textId="37C42DAB"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71CA47E"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06983527"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6mm</w:t>
            </w:r>
          </w:p>
        </w:tc>
        <w:tc>
          <w:tcPr>
            <w:tcW w:w="5797" w:type="dxa"/>
            <w:noWrap/>
            <w:vAlign w:val="center"/>
            <w:hideMark/>
          </w:tcPr>
          <w:p w14:paraId="183BD809"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4ADB93F5" w14:textId="46560021"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64C7EACE" w14:textId="5E939E6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6487C1A4" w14:textId="5DE969F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01FB2BD7" w14:textId="77777777" w:rsidTr="00E5403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3974" w:type="dxa"/>
            <w:gridSpan w:val="5"/>
            <w:noWrap/>
            <w:vAlign w:val="center"/>
          </w:tcPr>
          <w:p w14:paraId="30DF4F8A" w14:textId="77777777" w:rsidR="0055787C" w:rsidRPr="00D517DB" w:rsidRDefault="0055787C"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MATERIEL DE PRODUCTION</w:t>
            </w:r>
          </w:p>
        </w:tc>
      </w:tr>
      <w:tr w:rsidR="0055787C" w:rsidRPr="00D517DB" w14:paraId="62C7A99C"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1BCD8E41"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alevinage</w:t>
            </w:r>
          </w:p>
        </w:tc>
        <w:tc>
          <w:tcPr>
            <w:tcW w:w="5797" w:type="dxa"/>
            <w:noWrap/>
            <w:vAlign w:val="center"/>
            <w:hideMark/>
          </w:tcPr>
          <w:p w14:paraId="37D72178"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1710" w:type="dxa"/>
            <w:noWrap/>
            <w:vAlign w:val="center"/>
          </w:tcPr>
          <w:p w14:paraId="532BB882" w14:textId="6C4FC41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F522ABE" w14:textId="6131B81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E3E9ADC" w14:textId="60315FB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D68A061"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20C2AEA6"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grossissement</w:t>
            </w:r>
          </w:p>
        </w:tc>
        <w:tc>
          <w:tcPr>
            <w:tcW w:w="5797" w:type="dxa"/>
            <w:noWrap/>
            <w:vAlign w:val="center"/>
            <w:hideMark/>
          </w:tcPr>
          <w:p w14:paraId="67B2DC23"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1710" w:type="dxa"/>
            <w:noWrap/>
            <w:vAlign w:val="center"/>
          </w:tcPr>
          <w:p w14:paraId="53B40FA4" w14:textId="4B234302"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3DC8FA1E" w14:textId="2278056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62302E2F" w14:textId="4B6FFE3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C05EBBD"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61DDAB3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Alevinière</w:t>
            </w:r>
          </w:p>
        </w:tc>
        <w:tc>
          <w:tcPr>
            <w:tcW w:w="5797" w:type="dxa"/>
            <w:noWrap/>
            <w:vAlign w:val="center"/>
            <w:hideMark/>
          </w:tcPr>
          <w:p w14:paraId="0FFF22B2"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80l avec couvercle</w:t>
            </w:r>
          </w:p>
        </w:tc>
        <w:tc>
          <w:tcPr>
            <w:tcW w:w="1710" w:type="dxa"/>
            <w:noWrap/>
            <w:vAlign w:val="center"/>
          </w:tcPr>
          <w:p w14:paraId="49E2D0D8" w14:textId="22CE7FAA"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D72C191" w14:textId="10B829C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6789C02" w14:textId="71742B9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D4D4B0A"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3A31AAE5"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Bottes</w:t>
            </w:r>
          </w:p>
        </w:tc>
        <w:tc>
          <w:tcPr>
            <w:tcW w:w="5797" w:type="dxa"/>
            <w:noWrap/>
            <w:vAlign w:val="center"/>
            <w:hideMark/>
          </w:tcPr>
          <w:p w14:paraId="1E75E923"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21-45</w:t>
            </w:r>
          </w:p>
        </w:tc>
        <w:tc>
          <w:tcPr>
            <w:tcW w:w="1710" w:type="dxa"/>
            <w:noWrap/>
            <w:vAlign w:val="center"/>
          </w:tcPr>
          <w:p w14:paraId="2C7DA44E" w14:textId="670471B9"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6B150DD7" w14:textId="783A8D99"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1C0D237" w14:textId="04277184"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33208952"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1944AE47"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Filet de protection</w:t>
            </w:r>
          </w:p>
        </w:tc>
        <w:tc>
          <w:tcPr>
            <w:tcW w:w="5797" w:type="dxa"/>
            <w:noWrap/>
            <w:vAlign w:val="center"/>
            <w:hideMark/>
          </w:tcPr>
          <w:p w14:paraId="7ADEA624"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m</w:t>
            </w:r>
            <w:r w:rsidRPr="00D517DB">
              <w:rPr>
                <w:rFonts w:ascii="Times New Roman" w:eastAsia="Times New Roman" w:hAnsi="Times New Roman" w:cs="Times New Roman"/>
                <w:color w:val="000000"/>
                <w:sz w:val="28"/>
                <w:szCs w:val="28"/>
                <w:vertAlign w:val="superscript"/>
                <w:lang w:eastAsia="fr-FR"/>
              </w:rPr>
              <w:t>2</w:t>
            </w:r>
          </w:p>
        </w:tc>
        <w:tc>
          <w:tcPr>
            <w:tcW w:w="1710" w:type="dxa"/>
            <w:noWrap/>
            <w:vAlign w:val="center"/>
          </w:tcPr>
          <w:p w14:paraId="4A98B6CD" w14:textId="308BC5A9"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FA9BCE6" w14:textId="1B8F6BC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DC0A903" w14:textId="79570CB5"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DF57FF4"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0240CF3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de précision</w:t>
            </w:r>
          </w:p>
        </w:tc>
        <w:tc>
          <w:tcPr>
            <w:tcW w:w="5797" w:type="dxa"/>
            <w:noWrap/>
            <w:vAlign w:val="center"/>
            <w:hideMark/>
          </w:tcPr>
          <w:p w14:paraId="0B5AC601"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Précision 0,01g</w:t>
            </w:r>
          </w:p>
        </w:tc>
        <w:tc>
          <w:tcPr>
            <w:tcW w:w="1710" w:type="dxa"/>
            <w:noWrap/>
            <w:vAlign w:val="center"/>
          </w:tcPr>
          <w:p w14:paraId="346AD75A" w14:textId="7D2ABD1B"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1D47101" w14:textId="216548BA"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4DFFEB5F" w14:textId="682653A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19A3EEB"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E3AA40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numérique</w:t>
            </w:r>
          </w:p>
        </w:tc>
        <w:tc>
          <w:tcPr>
            <w:tcW w:w="5797" w:type="dxa"/>
            <w:noWrap/>
            <w:vAlign w:val="center"/>
            <w:hideMark/>
          </w:tcPr>
          <w:p w14:paraId="2AB3B26E"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40 kg, programmable avec plateau, précision 5-20g</w:t>
            </w:r>
          </w:p>
        </w:tc>
        <w:tc>
          <w:tcPr>
            <w:tcW w:w="1710" w:type="dxa"/>
            <w:noWrap/>
            <w:vAlign w:val="center"/>
          </w:tcPr>
          <w:p w14:paraId="4AD0F29D" w14:textId="6BA5B768"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CF843E8" w14:textId="380EAD38"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6B51F112" w14:textId="45A3CD7A"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237F601A"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56C8F1E"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à bascule</w:t>
            </w:r>
          </w:p>
        </w:tc>
        <w:tc>
          <w:tcPr>
            <w:tcW w:w="5797" w:type="dxa"/>
            <w:noWrap/>
            <w:vAlign w:val="center"/>
            <w:hideMark/>
          </w:tcPr>
          <w:p w14:paraId="40BB5242"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200 kg, bascule, rechargeable et programmable</w:t>
            </w:r>
          </w:p>
        </w:tc>
        <w:tc>
          <w:tcPr>
            <w:tcW w:w="1710" w:type="dxa"/>
            <w:noWrap/>
            <w:vAlign w:val="center"/>
          </w:tcPr>
          <w:p w14:paraId="6D4F7814" w14:textId="4F7A01B3"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CBE89C2" w14:textId="02BA54B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4B79FEE" w14:textId="2618066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4E54B23" w14:textId="77777777" w:rsidTr="00E54037">
        <w:trPr>
          <w:trHeight w:val="299"/>
        </w:trPr>
        <w:tc>
          <w:tcPr>
            <w:cnfStyle w:val="001000000000" w:firstRow="0" w:lastRow="0" w:firstColumn="1" w:lastColumn="0" w:oddVBand="0" w:evenVBand="0" w:oddHBand="0" w:evenHBand="0" w:firstRowFirstColumn="0" w:firstRowLastColumn="0" w:lastRowFirstColumn="0" w:lastRowLastColumn="0"/>
            <w:tcW w:w="13974" w:type="dxa"/>
            <w:gridSpan w:val="5"/>
            <w:noWrap/>
            <w:vAlign w:val="center"/>
            <w:hideMark/>
          </w:tcPr>
          <w:p w14:paraId="68969BD6"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PROPHYLAXIE</w:t>
            </w:r>
          </w:p>
        </w:tc>
      </w:tr>
      <w:tr w:rsidR="0055787C" w:rsidRPr="00D517DB" w14:paraId="48C28A4D"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1B807B39"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lastRenderedPageBreak/>
              <w:t>Bleue de méthylène</w:t>
            </w:r>
          </w:p>
        </w:tc>
        <w:tc>
          <w:tcPr>
            <w:tcW w:w="5797" w:type="dxa"/>
            <w:noWrap/>
            <w:vAlign w:val="center"/>
            <w:hideMark/>
          </w:tcPr>
          <w:p w14:paraId="2B03F6C6"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Pureté 99%, unité en g</w:t>
            </w:r>
          </w:p>
        </w:tc>
        <w:tc>
          <w:tcPr>
            <w:tcW w:w="1710" w:type="dxa"/>
            <w:noWrap/>
            <w:vAlign w:val="center"/>
          </w:tcPr>
          <w:p w14:paraId="521EE531" w14:textId="169FFFAE"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64B6BC9" w14:textId="53B93A1A"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672AF7A" w14:textId="4150CC4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r>
      <w:tr w:rsidR="0055787C" w:rsidRPr="00B85C45" w14:paraId="41F7B0E6"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6A40818A"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Vitamine</w:t>
            </w:r>
          </w:p>
        </w:tc>
        <w:tc>
          <w:tcPr>
            <w:tcW w:w="5797" w:type="dxa"/>
            <w:noWrap/>
            <w:vAlign w:val="center"/>
            <w:hideMark/>
          </w:tcPr>
          <w:p w14:paraId="47B6759B" w14:textId="77777777"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r w:rsidRPr="005F35E1">
              <w:rPr>
                <w:rFonts w:ascii="Times New Roman" w:eastAsia="Times New Roman" w:hAnsi="Times New Roman" w:cs="Times New Roman"/>
                <w:color w:val="000000"/>
                <w:sz w:val="28"/>
                <w:szCs w:val="28"/>
                <w:lang w:val="en-US" w:eastAsia="fr-FR"/>
              </w:rPr>
              <w:t xml:space="preserve">Fish boost extra, fish </w:t>
            </w:r>
            <w:proofErr w:type="spellStart"/>
            <w:r w:rsidRPr="005F35E1">
              <w:rPr>
                <w:rFonts w:ascii="Times New Roman" w:eastAsia="Times New Roman" w:hAnsi="Times New Roman" w:cs="Times New Roman"/>
                <w:color w:val="000000"/>
                <w:sz w:val="28"/>
                <w:szCs w:val="28"/>
                <w:lang w:val="en-US" w:eastAsia="fr-FR"/>
              </w:rPr>
              <w:t>gro</w:t>
            </w:r>
            <w:proofErr w:type="spellEnd"/>
            <w:r w:rsidRPr="005F35E1">
              <w:rPr>
                <w:rFonts w:ascii="Times New Roman" w:eastAsia="Times New Roman" w:hAnsi="Times New Roman" w:cs="Times New Roman"/>
                <w:color w:val="000000"/>
                <w:sz w:val="28"/>
                <w:szCs w:val="28"/>
                <w:lang w:val="en-US" w:eastAsia="fr-FR"/>
              </w:rPr>
              <w:t xml:space="preserve"> </w:t>
            </w:r>
            <w:proofErr w:type="spellStart"/>
            <w:r w:rsidRPr="005F35E1">
              <w:rPr>
                <w:rFonts w:ascii="Times New Roman" w:eastAsia="Times New Roman" w:hAnsi="Times New Roman" w:cs="Times New Roman"/>
                <w:color w:val="000000"/>
                <w:sz w:val="28"/>
                <w:szCs w:val="28"/>
                <w:lang w:val="en-US" w:eastAsia="fr-FR"/>
              </w:rPr>
              <w:t>ou</w:t>
            </w:r>
            <w:proofErr w:type="spellEnd"/>
            <w:r w:rsidRPr="005F35E1">
              <w:rPr>
                <w:rFonts w:ascii="Times New Roman" w:eastAsia="Times New Roman" w:hAnsi="Times New Roman" w:cs="Times New Roman"/>
                <w:color w:val="000000"/>
                <w:sz w:val="28"/>
                <w:szCs w:val="28"/>
                <w:lang w:val="en-US" w:eastAsia="fr-FR"/>
              </w:rPr>
              <w:t xml:space="preserve"> fish vit plus</w:t>
            </w:r>
          </w:p>
        </w:tc>
        <w:tc>
          <w:tcPr>
            <w:tcW w:w="1710" w:type="dxa"/>
            <w:noWrap/>
            <w:vAlign w:val="center"/>
          </w:tcPr>
          <w:p w14:paraId="3DCA996B" w14:textId="13206CE9"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c>
          <w:tcPr>
            <w:tcW w:w="1617" w:type="dxa"/>
            <w:noWrap/>
            <w:vAlign w:val="center"/>
          </w:tcPr>
          <w:p w14:paraId="206C7D1B" w14:textId="2D99DCC6"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c>
          <w:tcPr>
            <w:tcW w:w="1568" w:type="dxa"/>
            <w:noWrap/>
            <w:vAlign w:val="center"/>
          </w:tcPr>
          <w:p w14:paraId="7D084979" w14:textId="03F6C96C"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r>
      <w:tr w:rsidR="0055787C" w:rsidRPr="00D517DB" w14:paraId="1056EC21"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64A50D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Antibiotique</w:t>
            </w:r>
          </w:p>
        </w:tc>
        <w:tc>
          <w:tcPr>
            <w:tcW w:w="5797" w:type="dxa"/>
            <w:noWrap/>
            <w:vAlign w:val="center"/>
            <w:hideMark/>
          </w:tcPr>
          <w:p w14:paraId="7C0BB6B8"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roofErr w:type="spellStart"/>
            <w:r w:rsidRPr="00D517DB">
              <w:rPr>
                <w:rFonts w:ascii="Times New Roman" w:eastAsia="Times New Roman" w:hAnsi="Times New Roman" w:cs="Times New Roman"/>
                <w:color w:val="000000"/>
                <w:sz w:val="28"/>
                <w:szCs w:val="28"/>
                <w:lang w:eastAsia="fr-FR"/>
              </w:rPr>
              <w:t>Aquaceryl</w:t>
            </w:r>
            <w:proofErr w:type="spellEnd"/>
            <w:r w:rsidRPr="00D517DB">
              <w:rPr>
                <w:rFonts w:ascii="Times New Roman" w:eastAsia="Times New Roman" w:hAnsi="Times New Roman" w:cs="Times New Roman"/>
                <w:color w:val="000000"/>
                <w:sz w:val="28"/>
                <w:szCs w:val="28"/>
                <w:lang w:eastAsia="fr-FR"/>
              </w:rPr>
              <w:t xml:space="preserve">, </w:t>
            </w:r>
            <w:proofErr w:type="spellStart"/>
            <w:r w:rsidRPr="00D517DB">
              <w:rPr>
                <w:rFonts w:ascii="Times New Roman" w:eastAsia="Times New Roman" w:hAnsi="Times New Roman" w:cs="Times New Roman"/>
                <w:color w:val="000000"/>
                <w:sz w:val="28"/>
                <w:szCs w:val="28"/>
                <w:lang w:eastAsia="fr-FR"/>
              </w:rPr>
              <w:t>fish</w:t>
            </w:r>
            <w:proofErr w:type="spellEnd"/>
            <w:r w:rsidRPr="00D517DB">
              <w:rPr>
                <w:rFonts w:ascii="Times New Roman" w:eastAsia="Times New Roman" w:hAnsi="Times New Roman" w:cs="Times New Roman"/>
                <w:color w:val="000000"/>
                <w:sz w:val="28"/>
                <w:szCs w:val="28"/>
                <w:lang w:eastAsia="fr-FR"/>
              </w:rPr>
              <w:t xml:space="preserve"> cure, </w:t>
            </w:r>
            <w:proofErr w:type="spellStart"/>
            <w:r w:rsidRPr="00D517DB">
              <w:rPr>
                <w:rFonts w:ascii="Times New Roman" w:eastAsia="Times New Roman" w:hAnsi="Times New Roman" w:cs="Times New Roman"/>
                <w:color w:val="000000"/>
                <w:sz w:val="28"/>
                <w:szCs w:val="28"/>
                <w:lang w:eastAsia="fr-FR"/>
              </w:rPr>
              <w:t>oxytétracycline</w:t>
            </w:r>
            <w:proofErr w:type="spellEnd"/>
          </w:p>
        </w:tc>
        <w:tc>
          <w:tcPr>
            <w:tcW w:w="1710" w:type="dxa"/>
            <w:noWrap/>
            <w:vAlign w:val="center"/>
          </w:tcPr>
          <w:p w14:paraId="686DABA6" w14:textId="5DFEF10C"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25EF46B" w14:textId="4E5E74BC"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FD3830A" w14:textId="02B755AD"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3289B4E"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1AD6B21"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Grille de calibrage</w:t>
            </w:r>
          </w:p>
        </w:tc>
        <w:tc>
          <w:tcPr>
            <w:tcW w:w="5797" w:type="dxa"/>
            <w:noWrap/>
            <w:vAlign w:val="center"/>
            <w:hideMark/>
          </w:tcPr>
          <w:p w14:paraId="24F3B339"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30*40cm en matériaux locaux</w:t>
            </w:r>
          </w:p>
        </w:tc>
        <w:tc>
          <w:tcPr>
            <w:tcW w:w="1710" w:type="dxa"/>
            <w:noWrap/>
            <w:vAlign w:val="center"/>
          </w:tcPr>
          <w:p w14:paraId="342F4A47" w14:textId="1872415D"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54164F4" w14:textId="6139F769"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8CAB258" w14:textId="18B1348E"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13EE54F5"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27DAE82A"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Seaux </w:t>
            </w:r>
          </w:p>
        </w:tc>
        <w:tc>
          <w:tcPr>
            <w:tcW w:w="5797" w:type="dxa"/>
            <w:noWrap/>
            <w:vAlign w:val="center"/>
            <w:hideMark/>
          </w:tcPr>
          <w:p w14:paraId="14094B28"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Plastique 15l</w:t>
            </w:r>
          </w:p>
        </w:tc>
        <w:tc>
          <w:tcPr>
            <w:tcW w:w="1710" w:type="dxa"/>
            <w:noWrap/>
            <w:vAlign w:val="center"/>
          </w:tcPr>
          <w:p w14:paraId="43950457" w14:textId="724244C1"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6D44A08" w14:textId="2247EEE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928F93C" w14:textId="07D5707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F0B454F"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393DEC8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Bassines</w:t>
            </w:r>
          </w:p>
        </w:tc>
        <w:tc>
          <w:tcPr>
            <w:tcW w:w="5797" w:type="dxa"/>
            <w:noWrap/>
            <w:vAlign w:val="center"/>
            <w:hideMark/>
          </w:tcPr>
          <w:p w14:paraId="17A7F9B8"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20l</w:t>
            </w:r>
          </w:p>
        </w:tc>
        <w:tc>
          <w:tcPr>
            <w:tcW w:w="1710" w:type="dxa"/>
            <w:noWrap/>
            <w:vAlign w:val="center"/>
          </w:tcPr>
          <w:p w14:paraId="2223D94B" w14:textId="7354944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453D6BB" w14:textId="1D8445B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F619E86" w14:textId="3CA4E8D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591E042D"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E6EBE3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Testeur de la qualité de l'eau</w:t>
            </w:r>
          </w:p>
        </w:tc>
        <w:tc>
          <w:tcPr>
            <w:tcW w:w="5797" w:type="dxa"/>
            <w:noWrap/>
            <w:vAlign w:val="center"/>
            <w:hideMark/>
          </w:tcPr>
          <w:p w14:paraId="7985227E"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Multi paramètre 5 en </w:t>
            </w:r>
            <w:proofErr w:type="gramStart"/>
            <w:r w:rsidRPr="00D517DB">
              <w:rPr>
                <w:rFonts w:ascii="Times New Roman" w:eastAsia="Times New Roman" w:hAnsi="Times New Roman" w:cs="Times New Roman"/>
                <w:color w:val="000000"/>
                <w:sz w:val="28"/>
                <w:szCs w:val="28"/>
                <w:lang w:eastAsia="fr-FR"/>
              </w:rPr>
              <w:t>1:</w:t>
            </w:r>
            <w:proofErr w:type="gramEnd"/>
            <w:r w:rsidRPr="00D517DB">
              <w:rPr>
                <w:rFonts w:ascii="Times New Roman" w:eastAsia="Times New Roman" w:hAnsi="Times New Roman" w:cs="Times New Roman"/>
                <w:color w:val="000000"/>
                <w:sz w:val="28"/>
                <w:szCs w:val="28"/>
                <w:lang w:eastAsia="fr-FR"/>
              </w:rPr>
              <w:t xml:space="preserve"> ph, température, salinité, turbidité, conductivité</w:t>
            </w:r>
          </w:p>
        </w:tc>
        <w:tc>
          <w:tcPr>
            <w:tcW w:w="1710" w:type="dxa"/>
            <w:noWrap/>
            <w:vAlign w:val="center"/>
          </w:tcPr>
          <w:p w14:paraId="03893131" w14:textId="0EC84A13"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130CA31" w14:textId="145EC302"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7C985C8" w14:textId="7672276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B4A890C"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6F9306D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Différents kits liquides pour analyse de l'eau</w:t>
            </w:r>
          </w:p>
        </w:tc>
        <w:tc>
          <w:tcPr>
            <w:tcW w:w="5797" w:type="dxa"/>
            <w:noWrap/>
            <w:vAlign w:val="center"/>
            <w:hideMark/>
          </w:tcPr>
          <w:p w14:paraId="767B484A"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Oxygène, nitrite, nitrate, ammoniac </w:t>
            </w:r>
          </w:p>
        </w:tc>
        <w:tc>
          <w:tcPr>
            <w:tcW w:w="1710" w:type="dxa"/>
            <w:noWrap/>
            <w:vAlign w:val="center"/>
          </w:tcPr>
          <w:p w14:paraId="72913065" w14:textId="34CE60E4"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6FA9A16" w14:textId="522B098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6F62087" w14:textId="126BF1E1"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2025F88"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5787F6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Blouse hydrofuge</w:t>
            </w:r>
          </w:p>
        </w:tc>
        <w:tc>
          <w:tcPr>
            <w:tcW w:w="5797" w:type="dxa"/>
            <w:noWrap/>
            <w:vAlign w:val="center"/>
            <w:hideMark/>
          </w:tcPr>
          <w:p w14:paraId="2ABD725C"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Taille xl en plastique</w:t>
            </w:r>
          </w:p>
        </w:tc>
        <w:tc>
          <w:tcPr>
            <w:tcW w:w="1710" w:type="dxa"/>
            <w:noWrap/>
            <w:vAlign w:val="center"/>
          </w:tcPr>
          <w:p w14:paraId="40D8ED57" w14:textId="6C67E830"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D160C1A" w14:textId="586497CD"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31DB380F" w14:textId="581929C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B5853DD"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017B43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Matériel de plomberie</w:t>
            </w:r>
          </w:p>
        </w:tc>
        <w:tc>
          <w:tcPr>
            <w:tcW w:w="5797" w:type="dxa"/>
            <w:noWrap/>
            <w:vAlign w:val="center"/>
            <w:hideMark/>
          </w:tcPr>
          <w:p w14:paraId="586919E3"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pression ou normalisé</w:t>
            </w:r>
          </w:p>
        </w:tc>
        <w:tc>
          <w:tcPr>
            <w:tcW w:w="1710" w:type="dxa"/>
            <w:noWrap/>
            <w:vAlign w:val="center"/>
          </w:tcPr>
          <w:p w14:paraId="531301FD" w14:textId="69435FB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B402FAA" w14:textId="44C96AD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8713DB1" w14:textId="26206B84"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69BB62F"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tcBorders>
              <w:bottom w:val="single" w:sz="4" w:space="0" w:color="666666" w:themeColor="text1" w:themeTint="99"/>
            </w:tcBorders>
            <w:noWrap/>
            <w:vAlign w:val="center"/>
            <w:hideMark/>
          </w:tcPr>
          <w:p w14:paraId="069637B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Transport et logistique</w:t>
            </w:r>
          </w:p>
        </w:tc>
        <w:tc>
          <w:tcPr>
            <w:tcW w:w="5797" w:type="dxa"/>
            <w:tcBorders>
              <w:bottom w:val="single" w:sz="4" w:space="0" w:color="666666" w:themeColor="text1" w:themeTint="99"/>
            </w:tcBorders>
            <w:noWrap/>
            <w:vAlign w:val="center"/>
            <w:hideMark/>
          </w:tcPr>
          <w:p w14:paraId="4BE3B5F4" w14:textId="06D4BF8A"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710" w:type="dxa"/>
            <w:noWrap/>
            <w:vAlign w:val="center"/>
          </w:tcPr>
          <w:p w14:paraId="79C82901" w14:textId="58BBC712"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EDA03A0" w14:textId="73FE594B"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CC9D921" w14:textId="7E14834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07EFE8F9"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tcBorders>
              <w:bottom w:val="single" w:sz="4" w:space="0" w:color="auto"/>
            </w:tcBorders>
            <w:noWrap/>
            <w:vAlign w:val="center"/>
            <w:hideMark/>
          </w:tcPr>
          <w:p w14:paraId="5EA8F1D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Main d'œuvre et installation</w:t>
            </w:r>
          </w:p>
        </w:tc>
        <w:tc>
          <w:tcPr>
            <w:tcW w:w="5797" w:type="dxa"/>
            <w:tcBorders>
              <w:bottom w:val="single" w:sz="4" w:space="0" w:color="auto"/>
            </w:tcBorders>
            <w:noWrap/>
            <w:vAlign w:val="center"/>
            <w:hideMark/>
          </w:tcPr>
          <w:p w14:paraId="12523A2B" w14:textId="2AC4D41F"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710" w:type="dxa"/>
            <w:tcBorders>
              <w:bottom w:val="single" w:sz="4" w:space="0" w:color="666666" w:themeColor="text1" w:themeTint="99"/>
            </w:tcBorders>
            <w:noWrap/>
            <w:vAlign w:val="center"/>
          </w:tcPr>
          <w:p w14:paraId="778E4987" w14:textId="36D0E45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tcBorders>
              <w:bottom w:val="single" w:sz="4" w:space="0" w:color="666666" w:themeColor="text1" w:themeTint="99"/>
            </w:tcBorders>
            <w:noWrap/>
            <w:vAlign w:val="center"/>
          </w:tcPr>
          <w:p w14:paraId="28A7ABF1" w14:textId="4C71A263"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437C059B" w14:textId="7FB48C2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34EE556A" w14:textId="77777777" w:rsidTr="005578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left w:val="nil"/>
              <w:bottom w:val="nil"/>
              <w:right w:val="nil"/>
            </w:tcBorders>
            <w:shd w:val="clear" w:color="auto" w:fill="auto"/>
            <w:noWrap/>
            <w:vAlign w:val="center"/>
            <w:hideMark/>
          </w:tcPr>
          <w:p w14:paraId="19C94DE2"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5797" w:type="dxa"/>
            <w:tcBorders>
              <w:top w:val="single" w:sz="4" w:space="0" w:color="auto"/>
              <w:left w:val="nil"/>
              <w:bottom w:val="nil"/>
              <w:right w:val="single" w:sz="4" w:space="0" w:color="auto"/>
            </w:tcBorders>
            <w:shd w:val="clear" w:color="auto" w:fill="auto"/>
            <w:noWrap/>
            <w:vAlign w:val="center"/>
            <w:hideMark/>
          </w:tcPr>
          <w:p w14:paraId="5ABD9E22"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c>
          <w:tcPr>
            <w:tcW w:w="3327" w:type="dxa"/>
            <w:gridSpan w:val="2"/>
            <w:tcBorders>
              <w:left w:val="single" w:sz="4" w:space="0" w:color="auto"/>
            </w:tcBorders>
            <w:noWrap/>
            <w:vAlign w:val="center"/>
            <w:hideMark/>
          </w:tcPr>
          <w:p w14:paraId="37685FAF"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eastAsia="fr-FR"/>
              </w:rPr>
            </w:pPr>
            <w:r w:rsidRPr="00D517DB">
              <w:rPr>
                <w:rFonts w:ascii="Times New Roman" w:eastAsia="Times New Roman" w:hAnsi="Times New Roman" w:cs="Times New Roman"/>
                <w:b/>
                <w:bCs/>
                <w:color w:val="000000"/>
                <w:sz w:val="28"/>
                <w:szCs w:val="28"/>
                <w:lang w:eastAsia="fr-FR"/>
              </w:rPr>
              <w:t>Montant HT</w:t>
            </w:r>
          </w:p>
        </w:tc>
        <w:tc>
          <w:tcPr>
            <w:tcW w:w="1568" w:type="dxa"/>
            <w:noWrap/>
            <w:vAlign w:val="center"/>
          </w:tcPr>
          <w:p w14:paraId="3A2B948A" w14:textId="3E6F914C"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r>
      <w:tr w:rsidR="0055787C" w:rsidRPr="00D517DB" w14:paraId="4E3B847A" w14:textId="77777777" w:rsidTr="0055787C">
        <w:trPr>
          <w:trHeight w:val="299"/>
        </w:trPr>
        <w:tc>
          <w:tcPr>
            <w:cnfStyle w:val="001000000000" w:firstRow="0" w:lastRow="0" w:firstColumn="1" w:lastColumn="0" w:oddVBand="0" w:evenVBand="0" w:oddHBand="0" w:evenHBand="0" w:firstRowFirstColumn="0" w:firstRowLastColumn="0" w:lastRowFirstColumn="0" w:lastRowLastColumn="0"/>
            <w:tcW w:w="9079" w:type="dxa"/>
            <w:gridSpan w:val="2"/>
            <w:tcBorders>
              <w:top w:val="nil"/>
              <w:left w:val="nil"/>
              <w:bottom w:val="nil"/>
              <w:right w:val="single" w:sz="4" w:space="0" w:color="auto"/>
            </w:tcBorders>
            <w:shd w:val="clear" w:color="auto" w:fill="auto"/>
            <w:noWrap/>
            <w:vAlign w:val="center"/>
            <w:hideMark/>
          </w:tcPr>
          <w:p w14:paraId="364F90D6"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2574269A" w14:textId="77777777" w:rsidR="0055787C" w:rsidRPr="005016F7"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lang w:eastAsia="fr-FR"/>
              </w:rPr>
            </w:pPr>
            <w:r w:rsidRPr="005016F7">
              <w:rPr>
                <w:rFonts w:ascii="Times New Roman" w:eastAsia="Times New Roman" w:hAnsi="Times New Roman" w:cs="Times New Roman"/>
                <w:b/>
                <w:bCs/>
                <w:color w:val="000000"/>
                <w:sz w:val="28"/>
                <w:szCs w:val="28"/>
                <w:lang w:eastAsia="fr-FR"/>
              </w:rPr>
              <w:t>TVA (19,25%)</w:t>
            </w:r>
          </w:p>
        </w:tc>
        <w:tc>
          <w:tcPr>
            <w:tcW w:w="1568" w:type="dxa"/>
            <w:noWrap/>
            <w:vAlign w:val="center"/>
          </w:tcPr>
          <w:p w14:paraId="73F9B902" w14:textId="5925E893"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5FDAA079" w14:textId="77777777" w:rsidTr="005578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tcBorders>
              <w:top w:val="nil"/>
              <w:left w:val="nil"/>
              <w:bottom w:val="nil"/>
              <w:right w:val="nil"/>
            </w:tcBorders>
            <w:shd w:val="clear" w:color="auto" w:fill="auto"/>
            <w:noWrap/>
            <w:vAlign w:val="center"/>
            <w:hideMark/>
          </w:tcPr>
          <w:p w14:paraId="5C5614CF"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5797" w:type="dxa"/>
            <w:tcBorders>
              <w:top w:val="nil"/>
              <w:left w:val="nil"/>
              <w:bottom w:val="nil"/>
              <w:right w:val="single" w:sz="4" w:space="0" w:color="auto"/>
            </w:tcBorders>
            <w:shd w:val="clear" w:color="auto" w:fill="auto"/>
            <w:noWrap/>
            <w:vAlign w:val="center"/>
            <w:hideMark/>
          </w:tcPr>
          <w:p w14:paraId="6D6936E4"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786BC608" w14:textId="77777777" w:rsidR="0055787C" w:rsidRPr="005016F7"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eastAsia="fr-FR"/>
              </w:rPr>
            </w:pPr>
            <w:r w:rsidRPr="005016F7">
              <w:rPr>
                <w:rFonts w:ascii="Times New Roman" w:eastAsia="Times New Roman" w:hAnsi="Times New Roman" w:cs="Times New Roman"/>
                <w:b/>
                <w:bCs/>
                <w:color w:val="000000"/>
                <w:sz w:val="28"/>
                <w:szCs w:val="28"/>
                <w:lang w:eastAsia="fr-FR"/>
              </w:rPr>
              <w:t>Ir (5,5%)</w:t>
            </w:r>
          </w:p>
        </w:tc>
        <w:tc>
          <w:tcPr>
            <w:tcW w:w="1568" w:type="dxa"/>
            <w:noWrap/>
            <w:vAlign w:val="center"/>
          </w:tcPr>
          <w:p w14:paraId="59990ED3" w14:textId="1E5832A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52D92133" w14:textId="77777777" w:rsidTr="0055787C">
        <w:trPr>
          <w:trHeight w:val="299"/>
        </w:trPr>
        <w:tc>
          <w:tcPr>
            <w:cnfStyle w:val="001000000000" w:firstRow="0" w:lastRow="0" w:firstColumn="1" w:lastColumn="0" w:oddVBand="0" w:evenVBand="0" w:oddHBand="0" w:evenHBand="0" w:firstRowFirstColumn="0" w:firstRowLastColumn="0" w:lastRowFirstColumn="0" w:lastRowLastColumn="0"/>
            <w:tcW w:w="3282" w:type="dxa"/>
            <w:tcBorders>
              <w:top w:val="nil"/>
              <w:left w:val="nil"/>
              <w:bottom w:val="nil"/>
              <w:right w:val="nil"/>
            </w:tcBorders>
            <w:shd w:val="clear" w:color="auto" w:fill="auto"/>
            <w:noWrap/>
            <w:vAlign w:val="center"/>
            <w:hideMark/>
          </w:tcPr>
          <w:p w14:paraId="614B2A6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5797" w:type="dxa"/>
            <w:tcBorders>
              <w:top w:val="nil"/>
              <w:left w:val="nil"/>
              <w:bottom w:val="nil"/>
              <w:right w:val="single" w:sz="4" w:space="0" w:color="auto"/>
            </w:tcBorders>
            <w:shd w:val="clear" w:color="auto" w:fill="auto"/>
            <w:noWrap/>
            <w:vAlign w:val="center"/>
            <w:hideMark/>
          </w:tcPr>
          <w:p w14:paraId="1BA6B991"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6629A4B9" w14:textId="77777777" w:rsidR="0055787C" w:rsidRPr="005016F7"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lang w:eastAsia="fr-FR"/>
              </w:rPr>
            </w:pPr>
            <w:r w:rsidRPr="005016F7">
              <w:rPr>
                <w:rFonts w:ascii="Times New Roman" w:eastAsia="Times New Roman" w:hAnsi="Times New Roman" w:cs="Times New Roman"/>
                <w:b/>
                <w:bCs/>
                <w:color w:val="000000"/>
                <w:sz w:val="28"/>
                <w:szCs w:val="28"/>
                <w:lang w:eastAsia="fr-FR"/>
              </w:rPr>
              <w:t>Nap</w:t>
            </w:r>
          </w:p>
        </w:tc>
        <w:tc>
          <w:tcPr>
            <w:tcW w:w="1568" w:type="dxa"/>
            <w:noWrap/>
            <w:vAlign w:val="center"/>
          </w:tcPr>
          <w:p w14:paraId="66A13E1F" w14:textId="389D30E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4632B3" w14:paraId="6A6A6A5F" w14:textId="77777777" w:rsidTr="005578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079" w:type="dxa"/>
            <w:gridSpan w:val="2"/>
            <w:tcBorders>
              <w:top w:val="nil"/>
              <w:left w:val="nil"/>
              <w:bottom w:val="nil"/>
              <w:right w:val="single" w:sz="4" w:space="0" w:color="auto"/>
            </w:tcBorders>
            <w:shd w:val="clear" w:color="auto" w:fill="auto"/>
            <w:noWrap/>
            <w:vAlign w:val="center"/>
            <w:hideMark/>
          </w:tcPr>
          <w:p w14:paraId="6EDB779E" w14:textId="77777777" w:rsidR="0055787C" w:rsidRPr="004632B3" w:rsidRDefault="0055787C" w:rsidP="00E54037">
            <w:pPr>
              <w:spacing w:line="276" w:lineRule="auto"/>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7488DD49" w14:textId="77777777" w:rsidR="0055787C" w:rsidRPr="005016F7"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r w:rsidRPr="005016F7">
              <w:rPr>
                <w:rFonts w:ascii="Times New Roman" w:eastAsia="Times New Roman" w:hAnsi="Times New Roman" w:cs="Times New Roman"/>
                <w:b/>
                <w:bCs/>
                <w:color w:val="000000"/>
                <w:sz w:val="28"/>
                <w:szCs w:val="28"/>
                <w:lang w:eastAsia="fr-FR"/>
              </w:rPr>
              <w:t>Montant total</w:t>
            </w:r>
            <w:r>
              <w:rPr>
                <w:rFonts w:ascii="Times New Roman" w:eastAsia="Times New Roman" w:hAnsi="Times New Roman" w:cs="Times New Roman"/>
                <w:b/>
                <w:bCs/>
                <w:color w:val="000000"/>
                <w:sz w:val="28"/>
                <w:szCs w:val="28"/>
                <w:lang w:eastAsia="fr-FR"/>
              </w:rPr>
              <w:t xml:space="preserve"> en Fcfa</w:t>
            </w:r>
          </w:p>
        </w:tc>
        <w:tc>
          <w:tcPr>
            <w:tcW w:w="1568" w:type="dxa"/>
            <w:noWrap/>
            <w:vAlign w:val="center"/>
          </w:tcPr>
          <w:p w14:paraId="419E2125" w14:textId="0169D2C8" w:rsidR="0055787C" w:rsidRPr="004632B3"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r>
    </w:tbl>
    <w:p w14:paraId="5B2BE7B5" w14:textId="77777777" w:rsidR="003E4826" w:rsidRPr="00AD17F1" w:rsidRDefault="003E4826" w:rsidP="006F7F8D">
      <w:pPr>
        <w:rPr>
          <w:rFonts w:ascii="Book Antiqua" w:hAnsi="Book Antiqua"/>
        </w:rPr>
      </w:pPr>
    </w:p>
    <w:p w14:paraId="557E36BD" w14:textId="0F7FA7DD" w:rsidR="007C0171" w:rsidRPr="00AD17F1" w:rsidRDefault="007C0171">
      <w:pPr>
        <w:rPr>
          <w:rFonts w:ascii="Book Antiqua" w:hAnsi="Book Antiqua"/>
        </w:rPr>
      </w:pPr>
    </w:p>
    <w:p w14:paraId="4C933CE8" w14:textId="77777777" w:rsidR="0055787C" w:rsidRDefault="0055787C" w:rsidP="007C0171">
      <w:pPr>
        <w:rPr>
          <w:rFonts w:ascii="Book Antiqua" w:hAnsi="Book Antiqua"/>
        </w:rPr>
        <w:sectPr w:rsidR="0055787C" w:rsidSect="0055787C">
          <w:pgSz w:w="16838" w:h="11906" w:orient="landscape"/>
          <w:pgMar w:top="1440" w:right="1440" w:bottom="1440" w:left="1440" w:header="708" w:footer="708" w:gutter="0"/>
          <w:cols w:space="708"/>
          <w:docGrid w:linePitch="360"/>
        </w:sectPr>
      </w:pPr>
    </w:p>
    <w:p w14:paraId="6606D5BD" w14:textId="7BAB2F92" w:rsidR="007C0171" w:rsidRPr="00AD17F1" w:rsidRDefault="007C0171" w:rsidP="007C0171">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2F428EC6" w14:textId="1778C10A" w:rsidR="007C0171" w:rsidRPr="00AD17F1" w:rsidRDefault="00FD1289" w:rsidP="007C0171">
      <w:pPr>
        <w:rPr>
          <w:rFonts w:ascii="Book Antiqua" w:hAnsi="Book Antiqua"/>
        </w:rPr>
      </w:pPr>
      <w:r>
        <w:rPr>
          <w:rFonts w:ascii="Book Antiqua" w:hAnsi="Book Antiqua"/>
        </w:rPr>
        <w:t>DEMANDE DE COTATION</w:t>
      </w:r>
    </w:p>
    <w:p w14:paraId="276C16FA" w14:textId="77777777" w:rsidR="007C0171" w:rsidRPr="00AD17F1" w:rsidRDefault="007C0171" w:rsidP="007C0171">
      <w:pPr>
        <w:rPr>
          <w:rFonts w:ascii="Book Antiqua" w:hAnsi="Book Antiqua"/>
        </w:rPr>
      </w:pPr>
    </w:p>
    <w:p w14:paraId="78BA2E83" w14:textId="1E31F2AF" w:rsidR="007C0171" w:rsidRPr="00AD17F1" w:rsidRDefault="00FD1289" w:rsidP="007C0171">
      <w:pPr>
        <w:rPr>
          <w:rFonts w:ascii="Book Antiqua" w:hAnsi="Book Antiqua"/>
          <w:vertAlign w:val="superscript"/>
        </w:rPr>
      </w:pPr>
      <w:r>
        <w:rPr>
          <w:rFonts w:ascii="Book Antiqua" w:hAnsi="Book Antiqua"/>
        </w:rPr>
        <w:t>DEMANDE DE COTATION</w:t>
      </w:r>
      <w:r w:rsidR="007C0171" w:rsidRPr="00AD17F1">
        <w:rPr>
          <w:rFonts w:ascii="Book Antiqua" w:hAnsi="Book Antiqua"/>
        </w:rPr>
        <w:t xml:space="preserve"> N°</w:t>
      </w:r>
      <w:r w:rsidR="00886200">
        <w:rPr>
          <w:rFonts w:ascii="Book Antiqua" w:hAnsi="Book Antiqua"/>
        </w:rPr>
        <w:t>01</w:t>
      </w:r>
      <w:r w:rsidR="007C0171"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1997528D" w14:textId="6BA7ADB9" w:rsidR="007C0171" w:rsidRPr="00AD17F1" w:rsidRDefault="007C0171" w:rsidP="007C0171">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5D46A18B" w14:textId="77777777" w:rsidR="007C0171" w:rsidRPr="00AD17F1" w:rsidRDefault="007C0171" w:rsidP="00973DB4">
      <w:pPr>
        <w:pStyle w:val="Titre1"/>
      </w:pPr>
      <w:bookmarkStart w:id="30" w:name="_Toc187246493"/>
      <w:r w:rsidRPr="00AD17F1">
        <w:t>MODELES DES SOUMISSIONNAIRES</w:t>
      </w:r>
      <w:bookmarkEnd w:id="30"/>
    </w:p>
    <w:p w14:paraId="79B045C8" w14:textId="77777777" w:rsidR="007C0171" w:rsidRPr="00AD17F1" w:rsidRDefault="007C0171">
      <w:pPr>
        <w:rPr>
          <w:rFonts w:ascii="Book Antiqua" w:hAnsi="Book Antiqua"/>
          <w:b/>
        </w:rPr>
      </w:pPr>
      <w:r w:rsidRPr="00AD17F1">
        <w:rPr>
          <w:rFonts w:ascii="Book Antiqua" w:hAnsi="Book Antiqua"/>
          <w:b/>
        </w:rPr>
        <w:br w:type="page"/>
      </w:r>
    </w:p>
    <w:p w14:paraId="7A720642" w14:textId="77777777" w:rsidR="007C0171" w:rsidRPr="00AD17F1" w:rsidRDefault="007C0171" w:rsidP="007C0171">
      <w:pPr>
        <w:pStyle w:val="Titre3"/>
        <w:ind w:left="59"/>
        <w:jc w:val="center"/>
        <w:rPr>
          <w:rFonts w:ascii="Book Antiqua" w:hAnsi="Book Antiqua"/>
        </w:rPr>
      </w:pPr>
      <w:bookmarkStart w:id="31" w:name="_Toc187246494"/>
      <w:r w:rsidRPr="00AD17F1">
        <w:rPr>
          <w:rFonts w:ascii="Book Antiqua" w:hAnsi="Book Antiqua"/>
          <w:sz w:val="34"/>
        </w:rPr>
        <w:lastRenderedPageBreak/>
        <w:t>Annexe n° 1 : Modèle de soumission</w:t>
      </w:r>
      <w:bookmarkEnd w:id="31"/>
      <w:r w:rsidRPr="00AD17F1">
        <w:rPr>
          <w:rFonts w:ascii="Book Antiqua" w:hAnsi="Book Antiqua"/>
          <w:b/>
          <w:sz w:val="34"/>
        </w:rPr>
        <w:t xml:space="preserve"> </w:t>
      </w:r>
    </w:p>
    <w:p w14:paraId="036714E1" w14:textId="77777777" w:rsidR="007C0171" w:rsidRPr="00AD17F1" w:rsidRDefault="007C0171" w:rsidP="007C0171">
      <w:pPr>
        <w:spacing w:after="54"/>
        <w:ind w:left="226"/>
        <w:rPr>
          <w:rFonts w:ascii="Book Antiqua" w:hAnsi="Book Antiqua"/>
        </w:rPr>
      </w:pPr>
      <w:r w:rsidRPr="00AD17F1">
        <w:rPr>
          <w:rFonts w:ascii="Book Antiqua" w:eastAsia="Times New Roman" w:hAnsi="Book Antiqua" w:cs="Times New Roman"/>
          <w:sz w:val="10"/>
        </w:rPr>
        <w:t xml:space="preserve"> </w:t>
      </w:r>
    </w:p>
    <w:p w14:paraId="765037B0" w14:textId="330232D3" w:rsidR="007C0171" w:rsidRPr="00AD17F1" w:rsidRDefault="007C0171" w:rsidP="002D0FCD">
      <w:pPr>
        <w:spacing w:after="50" w:line="248" w:lineRule="auto"/>
        <w:ind w:left="221" w:right="402" w:hanging="10"/>
        <w:jc w:val="both"/>
        <w:rPr>
          <w:rFonts w:ascii="Book Antiqua" w:hAnsi="Book Antiqua"/>
        </w:rPr>
      </w:pPr>
      <w:r w:rsidRPr="00AD17F1">
        <w:rPr>
          <w:rFonts w:ascii="Book Antiqua" w:eastAsia="Times New Roman" w:hAnsi="Book Antiqua" w:cs="Times New Roman"/>
          <w:sz w:val="20"/>
        </w:rPr>
        <w:t xml:space="preserve">   </w:t>
      </w:r>
      <w:r w:rsidRPr="00AD17F1">
        <w:rPr>
          <w:rFonts w:ascii="Book Antiqua" w:eastAsia="Times New Roman" w:hAnsi="Book Antiqua" w:cs="Times New Roman"/>
          <w:sz w:val="24"/>
        </w:rPr>
        <w:t xml:space="preserve">Je, soussigné </w:t>
      </w:r>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r w:rsidRPr="00AD17F1">
        <w:rPr>
          <w:rFonts w:ascii="Book Antiqua" w:eastAsia="Times New Roman" w:hAnsi="Book Antiqua" w:cs="Times New Roman"/>
          <w:i/>
          <w:sz w:val="20"/>
        </w:rPr>
        <w:t>[</w:t>
      </w:r>
      <w:proofErr w:type="gramEnd"/>
      <w:r w:rsidRPr="00AD17F1">
        <w:rPr>
          <w:rFonts w:ascii="Book Antiqua" w:eastAsia="Times New Roman" w:hAnsi="Book Antiqua" w:cs="Times New Roman"/>
          <w:i/>
          <w:sz w:val="20"/>
        </w:rPr>
        <w:t>indiquer le nom et la qualité du signataire]</w:t>
      </w:r>
      <w:r w:rsidRPr="00AD17F1">
        <w:rPr>
          <w:rFonts w:ascii="Book Antiqua" w:eastAsia="Times New Roman" w:hAnsi="Book Antiqua" w:cs="Times New Roman"/>
          <w:sz w:val="20"/>
        </w:rPr>
        <w:t xml:space="preserve"> </w:t>
      </w:r>
      <w:proofErr w:type="gramStart"/>
      <w:r w:rsidRPr="00AD17F1">
        <w:rPr>
          <w:rFonts w:ascii="Book Antiqua" w:eastAsia="Times New Roman" w:hAnsi="Book Antiqua" w:cs="Times New Roman"/>
          <w:sz w:val="24"/>
        </w:rPr>
        <w:t>représentant  la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société,  l’entreprise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ou  le</w:t>
      </w:r>
      <w:proofErr w:type="gramEnd"/>
      <w:r w:rsidR="002D0FCD">
        <w:rPr>
          <w:rFonts w:ascii="Book Antiqua" w:eastAsia="Times New Roman" w:hAnsi="Book Antiqua" w:cs="Times New Roman"/>
          <w:sz w:val="24"/>
        </w:rPr>
        <w:t xml:space="preserve"> </w:t>
      </w:r>
      <w:r w:rsidRPr="00AD17F1">
        <w:rPr>
          <w:rFonts w:ascii="Book Antiqua" w:eastAsia="Times New Roman" w:hAnsi="Book Antiqua" w:cs="Times New Roman"/>
          <w:sz w:val="24"/>
        </w:rPr>
        <w:t>groupement</w:t>
      </w:r>
      <w:r w:rsidR="002D0FCD">
        <w:rPr>
          <w:rFonts w:ascii="Book Antiqua" w:eastAsia="Times New Roman" w:hAnsi="Book Antiqua" w:cs="Times New Roman"/>
          <w:sz w:val="18"/>
          <w:vertAlign w:val="superscript"/>
        </w:rPr>
        <w:t xml:space="preserve"> </w:t>
      </w:r>
      <w:r w:rsidRPr="00AD17F1">
        <w:rPr>
          <w:rFonts w:ascii="Book Antiqua" w:eastAsia="Times New Roman" w:hAnsi="Book Antiqua" w:cs="Times New Roman"/>
          <w:sz w:val="18"/>
          <w:vertAlign w:val="subscript"/>
        </w:rPr>
        <w:t>……………………</w:t>
      </w:r>
      <w:proofErr w:type="gramStart"/>
      <w:r w:rsidRPr="00AD17F1">
        <w:rPr>
          <w:rFonts w:ascii="Book Antiqua" w:eastAsia="Times New Roman" w:hAnsi="Book Antiqua" w:cs="Times New Roman"/>
          <w:sz w:val="18"/>
          <w:vertAlign w:val="subscript"/>
        </w:rPr>
        <w:t>..............….</w:t>
      </w:r>
      <w:proofErr w:type="gramEnd"/>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dont  le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siège  social</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est  à</w:t>
      </w:r>
      <w:proofErr w:type="gramEnd"/>
      <w:r w:rsidRPr="00AD17F1">
        <w:rPr>
          <w:rFonts w:ascii="Book Antiqua" w:eastAsia="Times New Roman" w:hAnsi="Book Antiqua" w:cs="Times New Roman"/>
          <w:sz w:val="24"/>
        </w:rPr>
        <w:t xml:space="preserve"> </w:t>
      </w:r>
      <w:r w:rsidR="002D0FCD">
        <w:rPr>
          <w:rFonts w:ascii="Book Antiqua" w:hAnsi="Book Antiqua"/>
        </w:rPr>
        <w:t xml:space="preserve"> </w:t>
      </w:r>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 xml:space="preserve">…..............................…. </w:t>
      </w:r>
      <w:r w:rsidR="002D0FCD">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inscrite</w:t>
      </w:r>
      <w:proofErr w:type="gramEnd"/>
      <w:r w:rsidRPr="00AD17F1">
        <w:rPr>
          <w:rFonts w:ascii="Book Antiqua" w:eastAsia="Times New Roman" w:hAnsi="Book Antiqua" w:cs="Times New Roman"/>
          <w:sz w:val="24"/>
        </w:rPr>
        <w:t xml:space="preserve"> au registre du commerce de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sous</w:t>
      </w:r>
      <w:proofErr w:type="gramEnd"/>
      <w:r w:rsidRPr="00AD17F1">
        <w:rPr>
          <w:rFonts w:ascii="Book Antiqua" w:eastAsia="Times New Roman" w:hAnsi="Book Antiqua" w:cs="Times New Roman"/>
          <w:sz w:val="24"/>
        </w:rPr>
        <w:t xml:space="preserve"> le n° </w:t>
      </w:r>
      <w:r w:rsidRPr="00AD17F1">
        <w:rPr>
          <w:rFonts w:ascii="Book Antiqua" w:eastAsia="Times New Roman" w:hAnsi="Book Antiqua" w:cs="Times New Roman"/>
          <w:sz w:val="18"/>
          <w:vertAlign w:val="subscript"/>
        </w:rPr>
        <w:t>..................................……</w:t>
      </w:r>
      <w:r w:rsidRPr="00AD17F1">
        <w:rPr>
          <w:rFonts w:ascii="Book Antiqua" w:eastAsia="Times New Roman" w:hAnsi="Book Antiqua" w:cs="Times New Roman"/>
          <w:sz w:val="12"/>
        </w:rPr>
        <w:t xml:space="preserve"> </w:t>
      </w:r>
    </w:p>
    <w:p w14:paraId="7367D197" w14:textId="4B0576C4" w:rsidR="007C0171" w:rsidRPr="00AD17F1" w:rsidRDefault="007C0171" w:rsidP="002D0FCD">
      <w:pPr>
        <w:spacing w:after="54"/>
        <w:ind w:left="226"/>
        <w:jc w:val="both"/>
        <w:rPr>
          <w:rFonts w:ascii="Book Antiqua" w:hAnsi="Book Antiqua"/>
        </w:rPr>
      </w:pPr>
      <w:r w:rsidRPr="00AD17F1">
        <w:rPr>
          <w:rFonts w:ascii="Book Antiqua" w:eastAsia="Times New Roman" w:hAnsi="Book Antiqua" w:cs="Times New Roman"/>
          <w:sz w:val="10"/>
        </w:rPr>
        <w:t xml:space="preserve"> </w:t>
      </w:r>
    </w:p>
    <w:p w14:paraId="70E07747" w14:textId="77777777" w:rsidR="007C0171" w:rsidRPr="00AD17F1" w:rsidRDefault="007C0171" w:rsidP="002D0FCD">
      <w:pPr>
        <w:spacing w:after="91" w:line="250" w:lineRule="auto"/>
        <w:ind w:left="236" w:right="45" w:hanging="10"/>
        <w:jc w:val="both"/>
        <w:rPr>
          <w:rFonts w:ascii="Book Antiqua" w:hAnsi="Book Antiqua"/>
        </w:rPr>
      </w:pPr>
      <w:proofErr w:type="gramStart"/>
      <w:r w:rsidRPr="00AD17F1">
        <w:rPr>
          <w:rFonts w:ascii="Book Antiqua" w:eastAsia="Times New Roman" w:hAnsi="Book Antiqua" w:cs="Times New Roman"/>
          <w:sz w:val="24"/>
        </w:rPr>
        <w:t>Après  avoir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pris  connaissance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de  toutes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les  pièces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figurant  ou</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mentionnées  au</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Dossier  de</w:t>
      </w:r>
      <w:proofErr w:type="gramEnd"/>
      <w:r w:rsidRPr="00AD17F1">
        <w:rPr>
          <w:rFonts w:ascii="Book Antiqua" w:eastAsia="Times New Roman" w:hAnsi="Book Antiqua" w:cs="Times New Roman"/>
          <w:sz w:val="24"/>
        </w:rPr>
        <w:t xml:space="preserve"> Demande de Cotation y compris les additifs </w:t>
      </w:r>
    </w:p>
    <w:p w14:paraId="6E4CCE82" w14:textId="77777777" w:rsidR="007C0171" w:rsidRPr="00AD17F1" w:rsidRDefault="007C0171" w:rsidP="002D0FCD">
      <w:pPr>
        <w:spacing w:after="3" w:line="248" w:lineRule="auto"/>
        <w:ind w:left="221" w:hanging="10"/>
        <w:jc w:val="both"/>
        <w:rPr>
          <w:rFonts w:ascii="Book Antiqua" w:hAnsi="Book Antiqua"/>
        </w:rPr>
      </w:pPr>
      <w:r w:rsidRPr="00AD17F1">
        <w:rPr>
          <w:rFonts w:ascii="Book Antiqua" w:eastAsia="Times New Roman" w:hAnsi="Book Antiqua" w:cs="Times New Roman"/>
          <w:sz w:val="24"/>
        </w:rPr>
        <w:t>N°</w:t>
      </w:r>
      <w:r w:rsidRPr="00AD17F1">
        <w:rPr>
          <w:rFonts w:ascii="Book Antiqua" w:eastAsia="Times New Roman" w:hAnsi="Book Antiqua" w:cs="Times New Roman"/>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rappeler</w:t>
      </w:r>
      <w:proofErr w:type="gramEnd"/>
      <w:r w:rsidRPr="00AD17F1">
        <w:rPr>
          <w:rFonts w:ascii="Book Antiqua" w:eastAsia="Times New Roman" w:hAnsi="Book Antiqua" w:cs="Times New Roman"/>
          <w:i/>
          <w:sz w:val="20"/>
        </w:rPr>
        <w:t xml:space="preserve"> l’objet de l’appel d’offres]</w:t>
      </w:r>
      <w:r w:rsidRPr="00AD17F1">
        <w:rPr>
          <w:rFonts w:ascii="Book Antiqua" w:eastAsia="Times New Roman" w:hAnsi="Book Antiqua" w:cs="Times New Roman"/>
          <w:sz w:val="20"/>
        </w:rPr>
        <w:t xml:space="preserve"> </w:t>
      </w:r>
    </w:p>
    <w:p w14:paraId="139B4AD7" w14:textId="77777777" w:rsidR="007C0171" w:rsidRPr="00AD17F1" w:rsidRDefault="007C0171" w:rsidP="002D0FCD">
      <w:pPr>
        <w:spacing w:after="0"/>
        <w:ind w:left="226"/>
        <w:jc w:val="both"/>
        <w:rPr>
          <w:rFonts w:ascii="Book Antiqua" w:hAnsi="Book Antiqua"/>
        </w:rPr>
      </w:pPr>
      <w:r w:rsidRPr="00AD17F1">
        <w:rPr>
          <w:rFonts w:ascii="Book Antiqua" w:eastAsia="Times New Roman" w:hAnsi="Book Antiqua" w:cs="Times New Roman"/>
          <w:sz w:val="20"/>
        </w:rPr>
        <w:t xml:space="preserve"> </w:t>
      </w:r>
    </w:p>
    <w:p w14:paraId="4792C617" w14:textId="77777777" w:rsidR="007C0171" w:rsidRPr="00AD17F1" w:rsidRDefault="007C0171" w:rsidP="002D0FCD">
      <w:pPr>
        <w:spacing w:after="15"/>
        <w:ind w:left="226"/>
        <w:jc w:val="both"/>
        <w:rPr>
          <w:rFonts w:ascii="Book Antiqua" w:hAnsi="Book Antiqua"/>
        </w:rPr>
      </w:pPr>
      <w:r w:rsidRPr="00AD17F1">
        <w:rPr>
          <w:rFonts w:ascii="Book Antiqua" w:eastAsia="Times New Roman" w:hAnsi="Book Antiqua" w:cs="Times New Roman"/>
          <w:sz w:val="20"/>
        </w:rPr>
        <w:t xml:space="preserve"> </w:t>
      </w:r>
    </w:p>
    <w:p w14:paraId="64C62BBB" w14:textId="692565F7" w:rsidR="007C0171" w:rsidRPr="00AD17F1" w:rsidRDefault="007C0171" w:rsidP="002D0FCD">
      <w:pPr>
        <w:numPr>
          <w:ilvl w:val="0"/>
          <w:numId w:val="51"/>
        </w:numPr>
        <w:spacing w:after="5" w:line="250" w:lineRule="auto"/>
        <w:ind w:right="101" w:hanging="226"/>
        <w:jc w:val="both"/>
        <w:rPr>
          <w:rFonts w:ascii="Book Antiqua" w:hAnsi="Book Antiqua"/>
        </w:rPr>
      </w:pPr>
      <w:proofErr w:type="spellStart"/>
      <w:proofErr w:type="gramStart"/>
      <w:r w:rsidRPr="00AD17F1">
        <w:rPr>
          <w:rFonts w:ascii="Book Antiqua" w:eastAsia="Times New Roman" w:hAnsi="Book Antiqua" w:cs="Times New Roman"/>
          <w:sz w:val="24"/>
        </w:rPr>
        <w:t>Me</w:t>
      </w:r>
      <w:proofErr w:type="spellEnd"/>
      <w:r w:rsidRPr="00AD17F1">
        <w:rPr>
          <w:rFonts w:ascii="Book Antiqua" w:eastAsia="Times New Roman" w:hAnsi="Book Antiqua" w:cs="Times New Roman"/>
          <w:sz w:val="24"/>
        </w:rPr>
        <w:t xml:space="preserve">  soumets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et  m'engage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à  livrer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les  fournitures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conformément  au</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Dossier  de</w:t>
      </w:r>
      <w:proofErr w:type="gramEnd"/>
      <w:r w:rsidRPr="00AD17F1">
        <w:rPr>
          <w:rFonts w:ascii="Book Antiqua" w:eastAsia="Times New Roman" w:hAnsi="Book Antiqua" w:cs="Times New Roman"/>
          <w:sz w:val="24"/>
        </w:rPr>
        <w:t xml:space="preserve"> Demande de Cotation, </w:t>
      </w:r>
      <w:proofErr w:type="gramStart"/>
      <w:r w:rsidRPr="00AD17F1">
        <w:rPr>
          <w:rFonts w:ascii="Book Antiqua" w:eastAsia="Times New Roman" w:hAnsi="Book Antiqua" w:cs="Times New Roman"/>
          <w:sz w:val="24"/>
        </w:rPr>
        <w:t>moyennant  les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prix  que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j'ai  établi</w:t>
      </w:r>
      <w:proofErr w:type="gramEnd"/>
      <w:r w:rsidRPr="00AD17F1">
        <w:rPr>
          <w:rFonts w:ascii="Book Antiqua" w:eastAsia="Times New Roman" w:hAnsi="Book Antiqua" w:cs="Times New Roman"/>
          <w:sz w:val="24"/>
        </w:rPr>
        <w:t xml:space="preserve">  moi-</w:t>
      </w:r>
      <w:proofErr w:type="gramStart"/>
      <w:r w:rsidRPr="00AD17F1">
        <w:rPr>
          <w:rFonts w:ascii="Book Antiqua" w:eastAsia="Times New Roman" w:hAnsi="Book Antiqua" w:cs="Times New Roman"/>
          <w:sz w:val="24"/>
        </w:rPr>
        <w:t>même  sur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la  base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des  bordereaux</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de  prix</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et  quantités</w:t>
      </w:r>
      <w:proofErr w:type="gramEnd"/>
      <w:r w:rsidRPr="00AD17F1">
        <w:rPr>
          <w:rFonts w:ascii="Book Antiqua" w:eastAsia="Times New Roman" w:hAnsi="Book Antiqua" w:cs="Times New Roman"/>
          <w:sz w:val="24"/>
        </w:rPr>
        <w:t>, lesquels prix font ressortir le montant de l'offre pour le lot n°</w:t>
      </w:r>
      <w:r w:rsidRPr="00AD17F1">
        <w:rPr>
          <w:rFonts w:ascii="Book Antiqua" w:eastAsia="Times New Roman" w:hAnsi="Book Antiqua" w:cs="Times New Roman"/>
          <w:sz w:val="18"/>
          <w:vertAlign w:val="subscript"/>
        </w:rPr>
        <w:t>.........…</w:t>
      </w:r>
      <w:proofErr w:type="gramStart"/>
      <w:r w:rsidRPr="00AD17F1">
        <w:rPr>
          <w:rFonts w:ascii="Book Antiqua" w:eastAsia="Times New Roman" w:hAnsi="Book Antiqua" w:cs="Times New Roman"/>
          <w:sz w:val="18"/>
          <w:vertAlign w:val="subscript"/>
        </w:rPr>
        <w:t>..</w:t>
      </w:r>
      <w:r w:rsidR="002D0FCD" w:rsidRPr="00AD17F1">
        <w:rPr>
          <w:rFonts w:ascii="Book Antiqua" w:eastAsia="Times New Roman" w:hAnsi="Book Antiqua" w:cs="Times New Roman"/>
          <w:sz w:val="18"/>
          <w:vertAlign w:val="subscript"/>
        </w:rPr>
        <w:t>.........….</w:t>
      </w:r>
      <w:proofErr w:type="gramEnd"/>
      <w:r w:rsidR="002D0FCD" w:rsidRPr="00AD17F1">
        <w:rPr>
          <w:rFonts w:ascii="Book Antiqua" w:eastAsia="Times New Roman" w:hAnsi="Book Antiqua" w:cs="Times New Roman"/>
          <w:sz w:val="18"/>
          <w:vertAlign w:val="subscript"/>
        </w:rPr>
        <w:t>.</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à</w:t>
      </w:r>
      <w:proofErr w:type="gramEnd"/>
      <w:r w:rsidRPr="00AD17F1">
        <w:rPr>
          <w:rFonts w:ascii="Book Antiqua" w:eastAsia="Times New Roman" w:hAnsi="Book Antiqua" w:cs="Times New Roman"/>
          <w:sz w:val="24"/>
        </w:rPr>
        <w:t xml:space="preserve"> </w:t>
      </w:r>
    </w:p>
    <w:p w14:paraId="21889ACC" w14:textId="77777777" w:rsidR="007C0171" w:rsidRPr="00AD17F1" w:rsidRDefault="007C0171" w:rsidP="002D0FCD">
      <w:pPr>
        <w:spacing w:after="24"/>
        <w:ind w:left="226"/>
        <w:jc w:val="both"/>
        <w:rPr>
          <w:rFonts w:ascii="Book Antiqua" w:hAnsi="Book Antiqua"/>
        </w:rPr>
      </w:pPr>
      <w:r w:rsidRPr="00AD17F1">
        <w:rPr>
          <w:rFonts w:ascii="Book Antiqua" w:eastAsia="Times New Roman" w:hAnsi="Book Antiqua" w:cs="Times New Roman"/>
          <w:sz w:val="26"/>
        </w:rPr>
        <w:t xml:space="preserve"> </w:t>
      </w:r>
    </w:p>
    <w:p w14:paraId="3791914E" w14:textId="220EA9AC" w:rsidR="007C0171" w:rsidRPr="002D0FCD" w:rsidRDefault="007C0171" w:rsidP="002D0FCD">
      <w:pPr>
        <w:numPr>
          <w:ilvl w:val="0"/>
          <w:numId w:val="51"/>
        </w:numPr>
        <w:spacing w:after="3" w:line="248" w:lineRule="auto"/>
        <w:ind w:right="101" w:hanging="226"/>
        <w:jc w:val="both"/>
        <w:rPr>
          <w:rFonts w:ascii="Book Antiqua" w:hAnsi="Book Antiqua"/>
        </w:rPr>
      </w:pPr>
      <w:r w:rsidRPr="00AD17F1">
        <w:rPr>
          <w:rFonts w:ascii="Book Antiqua" w:eastAsia="Times New Roman" w:hAnsi="Book Antiqua" w:cs="Times New Roman"/>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en</w:t>
      </w:r>
      <w:proofErr w:type="gramEnd"/>
      <w:r w:rsidRPr="00AD17F1">
        <w:rPr>
          <w:rFonts w:ascii="Book Antiqua" w:eastAsia="Times New Roman" w:hAnsi="Book Antiqua" w:cs="Times New Roman"/>
          <w:i/>
          <w:sz w:val="20"/>
        </w:rPr>
        <w:t xml:space="preserve"> chiffres et en </w:t>
      </w:r>
      <w:proofErr w:type="gramStart"/>
      <w:r w:rsidRPr="00AD17F1">
        <w:rPr>
          <w:rFonts w:ascii="Book Antiqua" w:eastAsia="Times New Roman" w:hAnsi="Book Antiqua" w:cs="Times New Roman"/>
          <w:i/>
          <w:sz w:val="20"/>
        </w:rPr>
        <w:t xml:space="preserve">lettres]  </w:t>
      </w:r>
      <w:r w:rsidRPr="00AD17F1">
        <w:rPr>
          <w:rFonts w:ascii="Book Antiqua" w:eastAsia="Times New Roman" w:hAnsi="Book Antiqua" w:cs="Times New Roman"/>
          <w:sz w:val="24"/>
        </w:rPr>
        <w:t>francs</w:t>
      </w:r>
      <w:proofErr w:type="gramEnd"/>
      <w:r w:rsidRPr="00AD17F1">
        <w:rPr>
          <w:rFonts w:ascii="Book Antiqua" w:eastAsia="Times New Roman" w:hAnsi="Book Antiqua" w:cs="Times New Roman"/>
          <w:sz w:val="24"/>
        </w:rPr>
        <w:t xml:space="preserve"> CFA Hors TVA, et à </w:t>
      </w:r>
      <w:r w:rsidRPr="002D0FCD">
        <w:rPr>
          <w:rFonts w:ascii="Book Antiqua" w:eastAsia="Times New Roman" w:hAnsi="Book Antiqua" w:cs="Times New Roman"/>
          <w:sz w:val="12"/>
        </w:rPr>
        <w:t>………………........................................................…………………</w:t>
      </w:r>
      <w:proofErr w:type="gramStart"/>
      <w:r w:rsidRPr="002D0FCD">
        <w:rPr>
          <w:rFonts w:ascii="Book Antiqua" w:eastAsia="Times New Roman" w:hAnsi="Book Antiqua" w:cs="Times New Roman"/>
          <w:sz w:val="12"/>
        </w:rPr>
        <w:t>…….</w:t>
      </w:r>
      <w:proofErr w:type="gramEnd"/>
      <w:r w:rsidRPr="002D0FCD">
        <w:rPr>
          <w:rFonts w:ascii="Book Antiqua" w:eastAsia="Times New Roman" w:hAnsi="Book Antiqua" w:cs="Times New Roman"/>
          <w:sz w:val="12"/>
        </w:rPr>
        <w:t xml:space="preserve">. </w:t>
      </w:r>
      <w:r w:rsidRPr="002D0FCD">
        <w:rPr>
          <w:rFonts w:ascii="Book Antiqua" w:eastAsia="Times New Roman" w:hAnsi="Book Antiqua" w:cs="Times New Roman"/>
          <w:sz w:val="18"/>
          <w:vertAlign w:val="subscript"/>
        </w:rPr>
        <w:t xml:space="preserve"> </w:t>
      </w:r>
      <w:proofErr w:type="gramStart"/>
      <w:r w:rsidRPr="002D0FCD">
        <w:rPr>
          <w:rFonts w:ascii="Book Antiqua" w:eastAsia="Times New Roman" w:hAnsi="Book Antiqua" w:cs="Times New Roman"/>
          <w:sz w:val="24"/>
        </w:rPr>
        <w:t>francs</w:t>
      </w:r>
      <w:proofErr w:type="gramEnd"/>
      <w:r w:rsidRPr="002D0FCD">
        <w:rPr>
          <w:rFonts w:ascii="Book Antiqua" w:eastAsia="Times New Roman" w:hAnsi="Book Antiqua" w:cs="Times New Roman"/>
          <w:sz w:val="24"/>
        </w:rPr>
        <w:t xml:space="preserve"> CFA Toutes Taxes Comprises. </w:t>
      </w:r>
      <w:r w:rsidRPr="002D0FCD">
        <w:rPr>
          <w:rFonts w:ascii="Book Antiqua" w:eastAsia="Times New Roman" w:hAnsi="Book Antiqua" w:cs="Times New Roman"/>
          <w:i/>
          <w:sz w:val="20"/>
        </w:rPr>
        <w:t>[</w:t>
      </w:r>
      <w:proofErr w:type="gramStart"/>
      <w:r w:rsidRPr="002D0FCD">
        <w:rPr>
          <w:rFonts w:ascii="Book Antiqua" w:eastAsia="Times New Roman" w:hAnsi="Book Antiqua" w:cs="Times New Roman"/>
          <w:i/>
          <w:sz w:val="20"/>
        </w:rPr>
        <w:t>en</w:t>
      </w:r>
      <w:proofErr w:type="gramEnd"/>
      <w:r w:rsidRPr="002D0FCD">
        <w:rPr>
          <w:rFonts w:ascii="Book Antiqua" w:eastAsia="Times New Roman" w:hAnsi="Book Antiqua" w:cs="Times New Roman"/>
          <w:i/>
          <w:sz w:val="20"/>
        </w:rPr>
        <w:t xml:space="preserve"> chiffres et en lettres]</w:t>
      </w:r>
      <w:r w:rsidRPr="002D0FCD">
        <w:rPr>
          <w:rFonts w:ascii="Book Antiqua" w:eastAsia="Times New Roman" w:hAnsi="Book Antiqua" w:cs="Times New Roman"/>
          <w:sz w:val="20"/>
        </w:rPr>
        <w:t xml:space="preserve"> </w:t>
      </w:r>
    </w:p>
    <w:p w14:paraId="66801C80" w14:textId="77777777" w:rsidR="007C0171" w:rsidRPr="00AD17F1" w:rsidRDefault="007C0171" w:rsidP="002D0FCD">
      <w:pPr>
        <w:spacing w:after="37"/>
        <w:ind w:left="226"/>
        <w:jc w:val="both"/>
        <w:rPr>
          <w:rFonts w:ascii="Book Antiqua" w:hAnsi="Book Antiqua"/>
        </w:rPr>
      </w:pPr>
      <w:r w:rsidRPr="00AD17F1">
        <w:rPr>
          <w:rFonts w:ascii="Book Antiqua" w:eastAsia="Times New Roman" w:hAnsi="Book Antiqua" w:cs="Times New Roman"/>
          <w:sz w:val="20"/>
        </w:rPr>
        <w:t xml:space="preserve"> </w:t>
      </w:r>
    </w:p>
    <w:p w14:paraId="5BD2390F" w14:textId="77777777" w:rsidR="007C0171" w:rsidRPr="00AD17F1" w:rsidRDefault="007C0171" w:rsidP="002D0FCD">
      <w:pPr>
        <w:numPr>
          <w:ilvl w:val="0"/>
          <w:numId w:val="51"/>
        </w:numPr>
        <w:spacing w:after="77" w:line="250" w:lineRule="auto"/>
        <w:ind w:right="101" w:hanging="226"/>
        <w:jc w:val="both"/>
        <w:rPr>
          <w:rFonts w:ascii="Book Antiqua" w:hAnsi="Book Antiqua"/>
        </w:rPr>
      </w:pPr>
      <w:r w:rsidRPr="00AD17F1">
        <w:rPr>
          <w:rFonts w:ascii="Book Antiqua" w:eastAsia="Times New Roman" w:hAnsi="Book Antiqua" w:cs="Times New Roman"/>
          <w:sz w:val="24"/>
        </w:rPr>
        <w:t xml:space="preserve">M'engage à livrer les fournitures dans un délai de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mois</w:t>
      </w:r>
      <w:proofErr w:type="gramEnd"/>
      <w:r w:rsidRPr="00AD17F1">
        <w:rPr>
          <w:rFonts w:ascii="Book Antiqua" w:eastAsia="Times New Roman" w:hAnsi="Book Antiqua" w:cs="Times New Roman"/>
          <w:sz w:val="24"/>
        </w:rPr>
        <w:t xml:space="preserve"> </w:t>
      </w:r>
    </w:p>
    <w:p w14:paraId="2AE3D722" w14:textId="77777777" w:rsidR="007C0171" w:rsidRPr="00AD17F1" w:rsidRDefault="007C0171" w:rsidP="002D0FCD">
      <w:pPr>
        <w:numPr>
          <w:ilvl w:val="0"/>
          <w:numId w:val="51"/>
        </w:numPr>
        <w:spacing w:after="5" w:line="250" w:lineRule="auto"/>
        <w:ind w:right="101" w:hanging="226"/>
        <w:jc w:val="both"/>
        <w:rPr>
          <w:rFonts w:ascii="Book Antiqua" w:hAnsi="Book Antiqua"/>
        </w:rPr>
      </w:pPr>
      <w:proofErr w:type="gramStart"/>
      <w:r w:rsidRPr="00AD17F1">
        <w:rPr>
          <w:rFonts w:ascii="Book Antiqua" w:eastAsia="Times New Roman" w:hAnsi="Book Antiqua" w:cs="Times New Roman"/>
          <w:sz w:val="24"/>
        </w:rPr>
        <w:t>M’engage  en</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outre  à</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maintenir  mon</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offre  dans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le  délai</w:t>
      </w:r>
      <w:proofErr w:type="gramEnd"/>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rPr>
        <w:t xml:space="preserve">jours  </w:t>
      </w:r>
      <w:r w:rsidRPr="00AD17F1">
        <w:rPr>
          <w:rFonts w:ascii="Book Antiqua" w:eastAsia="Times New Roman" w:hAnsi="Book Antiqua" w:cs="Times New Roman"/>
          <w:i/>
          <w:sz w:val="20"/>
        </w:rPr>
        <w:t>[indiquer  la</w:t>
      </w:r>
      <w:proofErr w:type="gramEnd"/>
      <w:r w:rsidRPr="00AD17F1">
        <w:rPr>
          <w:rFonts w:ascii="Book Antiqua" w:eastAsia="Times New Roman" w:hAnsi="Book Antiqua" w:cs="Times New Roman"/>
          <w:i/>
          <w:sz w:val="20"/>
        </w:rPr>
        <w:t xml:space="preserve">  </w:t>
      </w:r>
      <w:proofErr w:type="gramStart"/>
      <w:r w:rsidRPr="00AD17F1">
        <w:rPr>
          <w:rFonts w:ascii="Book Antiqua" w:eastAsia="Times New Roman" w:hAnsi="Book Antiqua" w:cs="Times New Roman"/>
          <w:i/>
          <w:sz w:val="20"/>
        </w:rPr>
        <w:t>durée  de</w:t>
      </w:r>
      <w:proofErr w:type="gramEnd"/>
      <w:r w:rsidRPr="00AD17F1">
        <w:rPr>
          <w:rFonts w:ascii="Book Antiqua" w:eastAsia="Times New Roman" w:hAnsi="Book Antiqua" w:cs="Times New Roman"/>
          <w:i/>
          <w:sz w:val="20"/>
        </w:rPr>
        <w:t xml:space="preserve">  validité,</w:t>
      </w:r>
      <w:r w:rsidRPr="00AD17F1">
        <w:rPr>
          <w:rFonts w:ascii="Book Antiqua" w:eastAsia="Times New Roman" w:hAnsi="Book Antiqua" w:cs="Times New Roman"/>
          <w:sz w:val="20"/>
        </w:rPr>
        <w:t xml:space="preserve"> </w:t>
      </w:r>
      <w:r w:rsidRPr="00AD17F1">
        <w:rPr>
          <w:rFonts w:ascii="Book Antiqua" w:eastAsia="Times New Roman" w:hAnsi="Book Antiqua" w:cs="Times New Roman"/>
          <w:i/>
          <w:sz w:val="20"/>
        </w:rPr>
        <w:t xml:space="preserve">en principe 120 </w:t>
      </w:r>
      <w:proofErr w:type="gramStart"/>
      <w:r w:rsidRPr="00AD17F1">
        <w:rPr>
          <w:rFonts w:ascii="Book Antiqua" w:eastAsia="Times New Roman" w:hAnsi="Book Antiqua" w:cs="Times New Roman"/>
          <w:i/>
          <w:sz w:val="20"/>
        </w:rPr>
        <w:t>jours ]</w:t>
      </w:r>
      <w:proofErr w:type="gramEnd"/>
      <w:r w:rsidRPr="00AD17F1">
        <w:rPr>
          <w:rFonts w:ascii="Book Antiqua" w:eastAsia="Times New Roman" w:hAnsi="Book Antiqua" w:cs="Times New Roman"/>
          <w:i/>
          <w:sz w:val="20"/>
        </w:rPr>
        <w:t xml:space="preserve"> </w:t>
      </w:r>
      <w:r w:rsidRPr="00AD17F1">
        <w:rPr>
          <w:rFonts w:ascii="Book Antiqua" w:eastAsia="Times New Roman" w:hAnsi="Book Antiqua" w:cs="Times New Roman"/>
          <w:sz w:val="24"/>
        </w:rPr>
        <w:t xml:space="preserve">à compter de la date limite de remise des offres. </w:t>
      </w:r>
    </w:p>
    <w:p w14:paraId="01C0EF4C" w14:textId="77777777" w:rsidR="007C0171" w:rsidRPr="00AD17F1" w:rsidRDefault="007C0171" w:rsidP="002D0FCD">
      <w:pPr>
        <w:spacing w:after="54"/>
        <w:ind w:left="226"/>
        <w:jc w:val="both"/>
        <w:rPr>
          <w:rFonts w:ascii="Book Antiqua" w:hAnsi="Book Antiqua"/>
        </w:rPr>
      </w:pPr>
      <w:r w:rsidRPr="00AD17F1">
        <w:rPr>
          <w:rFonts w:ascii="Book Antiqua" w:eastAsia="Times New Roman" w:hAnsi="Book Antiqua" w:cs="Times New Roman"/>
          <w:sz w:val="10"/>
        </w:rPr>
        <w:t xml:space="preserve"> </w:t>
      </w:r>
    </w:p>
    <w:p w14:paraId="61A8F612" w14:textId="77777777" w:rsidR="007C0171" w:rsidRPr="00AD17F1" w:rsidRDefault="007C0171" w:rsidP="002D0FCD">
      <w:pPr>
        <w:spacing w:after="20"/>
        <w:ind w:left="226"/>
        <w:jc w:val="both"/>
        <w:rPr>
          <w:rFonts w:ascii="Book Antiqua" w:hAnsi="Book Antiqua"/>
        </w:rPr>
      </w:pPr>
      <w:r w:rsidRPr="00AD17F1">
        <w:rPr>
          <w:rFonts w:ascii="Book Antiqua" w:eastAsia="Times New Roman" w:hAnsi="Book Antiqua" w:cs="Times New Roman"/>
          <w:sz w:val="20"/>
        </w:rPr>
        <w:t xml:space="preserve"> </w:t>
      </w:r>
    </w:p>
    <w:p w14:paraId="29F50AFA" w14:textId="77777777" w:rsidR="007C0171" w:rsidRPr="00AD17F1" w:rsidRDefault="007C0171" w:rsidP="002D0FCD">
      <w:pPr>
        <w:spacing w:after="5" w:line="250" w:lineRule="auto"/>
        <w:ind w:left="236" w:right="45" w:hanging="10"/>
        <w:jc w:val="both"/>
        <w:rPr>
          <w:rFonts w:ascii="Book Antiqua" w:hAnsi="Book Antiqua"/>
        </w:rPr>
      </w:pPr>
      <w:r w:rsidRPr="00AD17F1">
        <w:rPr>
          <w:rFonts w:ascii="Book Antiqua" w:eastAsia="Times New Roman" w:hAnsi="Book Antiqua" w:cs="Times New Roman"/>
          <w:sz w:val="24"/>
        </w:rPr>
        <w:t xml:space="preserve">Les rabais offerts et les modalités d’application desdits rabais sont les suivants : </w:t>
      </w:r>
    </w:p>
    <w:p w14:paraId="38B2DBA8" w14:textId="77777777" w:rsidR="007C0171" w:rsidRPr="00AD17F1" w:rsidRDefault="007C0171" w:rsidP="002D0FCD">
      <w:pPr>
        <w:spacing w:after="0"/>
        <w:ind w:left="226"/>
        <w:jc w:val="both"/>
        <w:rPr>
          <w:rFonts w:ascii="Book Antiqua" w:hAnsi="Book Antiqua"/>
        </w:rPr>
      </w:pPr>
      <w:r w:rsidRPr="00AD17F1">
        <w:rPr>
          <w:rFonts w:ascii="Book Antiqua" w:eastAsia="Times New Roman" w:hAnsi="Book Antiqua" w:cs="Times New Roman"/>
          <w:sz w:val="20"/>
        </w:rPr>
        <w:t xml:space="preserve"> </w:t>
      </w:r>
    </w:p>
    <w:p w14:paraId="34EB3E99" w14:textId="77777777" w:rsidR="002D0FCD" w:rsidRDefault="007C0171" w:rsidP="002D0FCD">
      <w:pPr>
        <w:spacing w:after="630" w:line="248" w:lineRule="auto"/>
        <w:ind w:left="221" w:hanging="10"/>
        <w:jc w:val="both"/>
        <w:rPr>
          <w:rFonts w:ascii="Book Antiqua" w:hAnsi="Book Antiqua"/>
        </w:rPr>
      </w:pPr>
      <w:r w:rsidRPr="00AD17F1">
        <w:rPr>
          <w:rFonts w:ascii="Book Antiqua" w:eastAsia="Times New Roman" w:hAnsi="Book Antiqua" w:cs="Times New Roman"/>
          <w:sz w:val="12"/>
        </w:rPr>
        <w:t>…………………………………………………………………………………………………………………………………………………………............................................................</w:t>
      </w:r>
    </w:p>
    <w:p w14:paraId="1B36BCC0" w14:textId="555DF00F" w:rsidR="007C0171" w:rsidRPr="00AD17F1" w:rsidRDefault="007C0171" w:rsidP="002D0FCD">
      <w:pPr>
        <w:spacing w:after="630" w:line="248" w:lineRule="auto"/>
        <w:ind w:left="221" w:hanging="10"/>
        <w:jc w:val="both"/>
        <w:rPr>
          <w:rFonts w:ascii="Book Antiqua" w:hAnsi="Book Antiqua"/>
        </w:rPr>
      </w:pPr>
      <w:r w:rsidRPr="00AD17F1">
        <w:rPr>
          <w:rFonts w:ascii="Book Antiqua" w:eastAsia="Times New Roman" w:hAnsi="Book Antiqua" w:cs="Times New Roman"/>
          <w:sz w:val="24"/>
        </w:rPr>
        <w:t xml:space="preserve">L'Administration se libérera des sommes dues par elle au titre du présent marché en faisant donner crédit au compte n° </w:t>
      </w:r>
      <w:r w:rsidRPr="00AD17F1">
        <w:rPr>
          <w:rFonts w:ascii="Book Antiqua" w:eastAsia="Times New Roman" w:hAnsi="Book Antiqua" w:cs="Times New Roman"/>
          <w:sz w:val="12"/>
        </w:rPr>
        <w:t xml:space="preserve">………..............……….   </w:t>
      </w:r>
      <w:proofErr w:type="gramStart"/>
      <w:r w:rsidRPr="00AD17F1">
        <w:rPr>
          <w:rFonts w:ascii="Book Antiqua" w:eastAsia="Times New Roman" w:hAnsi="Book Antiqua" w:cs="Times New Roman"/>
          <w:sz w:val="24"/>
        </w:rPr>
        <w:t>ouvert</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au  nom</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 xml:space="preserve">de  </w:t>
      </w:r>
      <w:r w:rsidR="002D0FCD">
        <w:rPr>
          <w:rFonts w:ascii="Book Antiqua" w:eastAsia="Times New Roman" w:hAnsi="Book Antiqua" w:cs="Times New Roman"/>
          <w:sz w:val="12"/>
        </w:rPr>
        <w:t>…</w:t>
      </w:r>
      <w:proofErr w:type="gramEnd"/>
      <w:r w:rsidR="002D0FCD">
        <w:rPr>
          <w:rFonts w:ascii="Book Antiqua" w:eastAsia="Times New Roman" w:hAnsi="Book Antiqua" w:cs="Times New Roman"/>
          <w:sz w:val="12"/>
        </w:rPr>
        <w:t>……………</w:t>
      </w:r>
      <w:proofErr w:type="gramStart"/>
      <w:r w:rsidR="002D0FCD">
        <w:rPr>
          <w:rFonts w:ascii="Book Antiqua" w:eastAsia="Times New Roman" w:hAnsi="Book Antiqua" w:cs="Times New Roman"/>
          <w:sz w:val="12"/>
        </w:rPr>
        <w:t>…</w:t>
      </w:r>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002D0FCD" w:rsidRPr="00AD17F1">
        <w:rPr>
          <w:rFonts w:ascii="Book Antiqua" w:eastAsia="Times New Roman" w:hAnsi="Book Antiqua" w:cs="Times New Roman"/>
          <w:sz w:val="24"/>
        </w:rPr>
        <w:t>auprès</w:t>
      </w:r>
      <w:proofErr w:type="gramEnd"/>
      <w:r w:rsidR="002D0FCD" w:rsidRPr="00AD17F1">
        <w:rPr>
          <w:rFonts w:ascii="Book Antiqua" w:eastAsia="Times New Roman" w:hAnsi="Book Antiqua" w:cs="Times New Roman"/>
          <w:sz w:val="24"/>
        </w:rPr>
        <w:t xml:space="preserve"> </w:t>
      </w:r>
      <w:proofErr w:type="gramStart"/>
      <w:r w:rsidR="002D0FCD" w:rsidRPr="00AD17F1">
        <w:rPr>
          <w:rFonts w:ascii="Book Antiqua" w:eastAsia="Times New Roman" w:hAnsi="Book Antiqua" w:cs="Times New Roman"/>
          <w:sz w:val="24"/>
        </w:rPr>
        <w:t>de</w:t>
      </w:r>
      <w:r w:rsidRPr="00AD17F1">
        <w:rPr>
          <w:rFonts w:ascii="Book Antiqua" w:eastAsia="Times New Roman" w:hAnsi="Book Antiqua" w:cs="Times New Roman"/>
          <w:sz w:val="24"/>
        </w:rPr>
        <w:t xml:space="preserve">  la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 xml:space="preserve">banque </w:t>
      </w:r>
      <w:r w:rsidR="002D0FCD">
        <w:rPr>
          <w:rFonts w:ascii="Book Antiqua" w:hAnsi="Book Antiqua"/>
        </w:rPr>
        <w:t xml:space="preserve"> </w:t>
      </w:r>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24"/>
        </w:rPr>
        <w:t>Agence de</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12"/>
        </w:rPr>
        <w:t xml:space="preserve">..............................………. </w:t>
      </w:r>
    </w:p>
    <w:p w14:paraId="61C457A2" w14:textId="3137820D" w:rsidR="007C0171" w:rsidRPr="00AD17F1" w:rsidRDefault="007C0171" w:rsidP="002D0FCD">
      <w:pPr>
        <w:spacing w:after="5" w:line="250" w:lineRule="auto"/>
        <w:ind w:left="236" w:right="45" w:hanging="10"/>
        <w:jc w:val="both"/>
        <w:rPr>
          <w:rFonts w:ascii="Book Antiqua" w:hAnsi="Book Antiqua"/>
        </w:rPr>
      </w:pPr>
      <w:r w:rsidRPr="00AD17F1">
        <w:rPr>
          <w:rFonts w:ascii="Book Antiqua" w:eastAsia="Times New Roman" w:hAnsi="Book Antiqua" w:cs="Times New Roman"/>
          <w:sz w:val="24"/>
        </w:rPr>
        <w:t xml:space="preserve">Avant signature du marché, la présente soumission acceptée par vous, vaudra engagement entre nous. </w:t>
      </w:r>
      <w:r w:rsidRPr="00AD17F1">
        <w:rPr>
          <w:rFonts w:ascii="Book Antiqua" w:eastAsia="Times New Roman" w:hAnsi="Book Antiqua" w:cs="Times New Roman"/>
          <w:sz w:val="20"/>
        </w:rPr>
        <w:t xml:space="preserve"> </w:t>
      </w:r>
    </w:p>
    <w:p w14:paraId="4462DF48" w14:textId="77777777" w:rsidR="007C0171" w:rsidRPr="00AD17F1" w:rsidRDefault="007C0171" w:rsidP="002D0FCD">
      <w:pPr>
        <w:spacing w:after="1"/>
        <w:ind w:left="236" w:hanging="10"/>
        <w:jc w:val="both"/>
        <w:rPr>
          <w:rFonts w:ascii="Book Antiqua" w:hAnsi="Book Antiqua"/>
        </w:rPr>
      </w:pPr>
      <w:r w:rsidRPr="00AD17F1">
        <w:rPr>
          <w:rFonts w:ascii="Book Antiqua" w:eastAsia="Times New Roman" w:hAnsi="Book Antiqua" w:cs="Times New Roman"/>
          <w:i/>
          <w:sz w:val="24"/>
        </w:rPr>
        <w:t xml:space="preserve">Fait à </w:t>
      </w:r>
      <w:r w:rsidRPr="00AD17F1">
        <w:rPr>
          <w:rFonts w:ascii="Book Antiqua" w:eastAsia="Times New Roman" w:hAnsi="Book Antiqua" w:cs="Times New Roman"/>
          <w:i/>
          <w:sz w:val="12"/>
        </w:rPr>
        <w:t xml:space="preserve">………...........................................……….  </w:t>
      </w:r>
      <w:proofErr w:type="gramStart"/>
      <w:r w:rsidRPr="00AD17F1">
        <w:rPr>
          <w:rFonts w:ascii="Book Antiqua" w:eastAsia="Times New Roman" w:hAnsi="Book Antiqua" w:cs="Times New Roman"/>
          <w:i/>
          <w:sz w:val="24"/>
        </w:rPr>
        <w:t>le</w:t>
      </w:r>
      <w:proofErr w:type="gramEnd"/>
      <w:r w:rsidRPr="00AD17F1">
        <w:rPr>
          <w:rFonts w:ascii="Book Antiqua" w:eastAsia="Times New Roman" w:hAnsi="Book Antiqua" w:cs="Times New Roman"/>
          <w:i/>
          <w:sz w:val="24"/>
        </w:rPr>
        <w:t xml:space="preserve"> </w:t>
      </w:r>
      <w:r w:rsidRPr="00AD17F1">
        <w:rPr>
          <w:rFonts w:ascii="Book Antiqua" w:eastAsia="Times New Roman" w:hAnsi="Book Antiqua" w:cs="Times New Roman"/>
          <w:i/>
          <w:sz w:val="12"/>
        </w:rPr>
        <w:t>………...........................................……….</w:t>
      </w:r>
      <w:r w:rsidRPr="00AD17F1">
        <w:rPr>
          <w:rFonts w:ascii="Book Antiqua" w:eastAsia="Times New Roman" w:hAnsi="Book Antiqua" w:cs="Times New Roman"/>
          <w:sz w:val="12"/>
        </w:rPr>
        <w:t xml:space="preserve"> </w:t>
      </w:r>
    </w:p>
    <w:p w14:paraId="61835D79" w14:textId="2D88D6E9" w:rsidR="007C0171" w:rsidRPr="00AD17F1" w:rsidRDefault="007C0171" w:rsidP="002D0FCD">
      <w:pPr>
        <w:spacing w:after="0"/>
        <w:ind w:left="226"/>
        <w:jc w:val="both"/>
        <w:rPr>
          <w:rFonts w:ascii="Book Antiqua" w:hAnsi="Book Antiqua"/>
        </w:rPr>
      </w:pPr>
      <w:r w:rsidRPr="00AD17F1">
        <w:rPr>
          <w:rFonts w:ascii="Book Antiqua" w:eastAsia="Times New Roman" w:hAnsi="Book Antiqua" w:cs="Times New Roman"/>
          <w:sz w:val="24"/>
        </w:rPr>
        <w:t>Signature de</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12"/>
        </w:rPr>
        <w:t xml:space="preserve">………...........................................…….  </w:t>
      </w:r>
      <w:proofErr w:type="gramStart"/>
      <w:r w:rsidRPr="00AD17F1">
        <w:rPr>
          <w:rFonts w:ascii="Book Antiqua" w:eastAsia="Times New Roman" w:hAnsi="Book Antiqua" w:cs="Times New Roman"/>
          <w:sz w:val="24"/>
        </w:rPr>
        <w:t>en</w:t>
      </w:r>
      <w:proofErr w:type="gramEnd"/>
      <w:r w:rsidRPr="00AD17F1">
        <w:rPr>
          <w:rFonts w:ascii="Book Antiqua" w:eastAsia="Times New Roman" w:hAnsi="Book Antiqua" w:cs="Times New Roman"/>
          <w:sz w:val="24"/>
        </w:rPr>
        <w:t xml:space="preserve"> qualité de </w:t>
      </w:r>
      <w:r w:rsidRPr="00AD17F1">
        <w:rPr>
          <w:rFonts w:ascii="Book Antiqua" w:eastAsia="Times New Roman" w:hAnsi="Book Antiqua" w:cs="Times New Roman"/>
          <w:sz w:val="12"/>
        </w:rPr>
        <w:t xml:space="preserve">………...........................................………. </w:t>
      </w:r>
      <w:proofErr w:type="gramStart"/>
      <w:r w:rsidRPr="00AD17F1">
        <w:rPr>
          <w:rFonts w:ascii="Book Antiqua" w:eastAsia="Times New Roman" w:hAnsi="Book Antiqua" w:cs="Times New Roman"/>
          <w:sz w:val="24"/>
        </w:rPr>
        <w:t>dûment</w:t>
      </w:r>
      <w:proofErr w:type="gramEnd"/>
      <w:r w:rsidRPr="00AD17F1">
        <w:rPr>
          <w:rFonts w:ascii="Book Antiqua" w:eastAsia="Times New Roman" w:hAnsi="Book Antiqua" w:cs="Times New Roman"/>
          <w:sz w:val="24"/>
        </w:rPr>
        <w:t xml:space="preserve"> autorisé à signer les soumissions pour et au nom </w:t>
      </w:r>
      <w:proofErr w:type="gramStart"/>
      <w:r w:rsidRPr="00AD17F1">
        <w:rPr>
          <w:rFonts w:ascii="Book Antiqua" w:eastAsia="Times New Roman" w:hAnsi="Book Antiqua" w:cs="Times New Roman"/>
          <w:sz w:val="24"/>
        </w:rPr>
        <w:t>de</w:t>
      </w:r>
      <w:r w:rsidRPr="00AD17F1">
        <w:rPr>
          <w:rFonts w:ascii="Book Antiqua" w:eastAsia="Times New Roman" w:hAnsi="Book Antiqua" w:cs="Times New Roman"/>
          <w:sz w:val="12"/>
        </w:rPr>
        <w:t xml:space="preserve">  …</w:t>
      </w:r>
      <w:proofErr w:type="gramEnd"/>
      <w:r w:rsidRPr="00AD17F1">
        <w:rPr>
          <w:rFonts w:ascii="Book Antiqua" w:eastAsia="Times New Roman" w:hAnsi="Book Antiqua" w:cs="Times New Roman"/>
          <w:sz w:val="12"/>
        </w:rPr>
        <w:t xml:space="preserve">……...........................................………. </w:t>
      </w:r>
    </w:p>
    <w:p w14:paraId="07A5D895" w14:textId="77777777" w:rsidR="007C0171" w:rsidRPr="00AD17F1" w:rsidRDefault="007C0171" w:rsidP="007C0171">
      <w:pPr>
        <w:rPr>
          <w:rFonts w:ascii="Book Antiqua" w:hAnsi="Book Antiqua"/>
          <w:b/>
        </w:rPr>
      </w:pPr>
    </w:p>
    <w:p w14:paraId="007275A5" w14:textId="77777777" w:rsidR="007C0171" w:rsidRPr="00AD17F1" w:rsidRDefault="007C0171">
      <w:pPr>
        <w:rPr>
          <w:rFonts w:ascii="Book Antiqua" w:hAnsi="Book Antiqua"/>
        </w:rPr>
      </w:pPr>
      <w:r w:rsidRPr="00AD17F1">
        <w:rPr>
          <w:rFonts w:ascii="Book Antiqua" w:hAnsi="Book Antiqua"/>
        </w:rPr>
        <w:br w:type="page"/>
      </w:r>
    </w:p>
    <w:p w14:paraId="4217E02E" w14:textId="77777777" w:rsidR="007C0171" w:rsidRPr="00AD17F1" w:rsidRDefault="007C0171" w:rsidP="007C0171">
      <w:pPr>
        <w:pStyle w:val="Titre3"/>
        <w:ind w:left="59" w:right="126"/>
        <w:jc w:val="center"/>
        <w:rPr>
          <w:rFonts w:ascii="Book Antiqua" w:hAnsi="Book Antiqua"/>
        </w:rPr>
      </w:pPr>
      <w:bookmarkStart w:id="32" w:name="_Toc187246495"/>
      <w:r w:rsidRPr="00AD17F1">
        <w:rPr>
          <w:rFonts w:ascii="Book Antiqua" w:hAnsi="Book Antiqua"/>
          <w:sz w:val="34"/>
        </w:rPr>
        <w:lastRenderedPageBreak/>
        <w:t>Annexe n° 2 : Modèle de caution de soumission</w:t>
      </w:r>
      <w:bookmarkEnd w:id="32"/>
      <w:r w:rsidRPr="00AD17F1">
        <w:rPr>
          <w:rFonts w:ascii="Book Antiqua" w:hAnsi="Book Antiqua"/>
          <w:b/>
          <w:sz w:val="34"/>
        </w:rPr>
        <w:t xml:space="preserve"> </w:t>
      </w:r>
    </w:p>
    <w:p w14:paraId="2900291E" w14:textId="77777777" w:rsidR="007C0171" w:rsidRPr="00AD17F1" w:rsidRDefault="007C0171" w:rsidP="007C0171">
      <w:pPr>
        <w:spacing w:after="40"/>
        <w:ind w:left="142"/>
        <w:rPr>
          <w:rFonts w:ascii="Book Antiqua" w:hAnsi="Book Antiqua"/>
        </w:rPr>
      </w:pPr>
      <w:r w:rsidRPr="00AD17F1">
        <w:rPr>
          <w:rFonts w:ascii="Book Antiqua" w:eastAsia="Times New Roman" w:hAnsi="Book Antiqua" w:cs="Times New Roman"/>
          <w:sz w:val="20"/>
        </w:rPr>
        <w:t xml:space="preserve"> </w:t>
      </w:r>
    </w:p>
    <w:p w14:paraId="06363221" w14:textId="77777777" w:rsidR="007C0171" w:rsidRPr="00AD17F1" w:rsidRDefault="007C0171" w:rsidP="007C0171">
      <w:pPr>
        <w:spacing w:after="3"/>
        <w:ind w:left="137" w:hanging="10"/>
        <w:rPr>
          <w:rFonts w:ascii="Book Antiqua" w:hAnsi="Book Antiqua"/>
        </w:rPr>
      </w:pPr>
      <w:r w:rsidRPr="00AD17F1">
        <w:rPr>
          <w:rFonts w:ascii="Book Antiqua" w:eastAsia="Times New Roman" w:hAnsi="Book Antiqua" w:cs="Times New Roman"/>
          <w:sz w:val="24"/>
        </w:rPr>
        <w:t xml:space="preserve">Adressée à </w:t>
      </w:r>
      <w:r w:rsidRPr="00AD17F1">
        <w:rPr>
          <w:rFonts w:ascii="Book Antiqua" w:eastAsia="Times New Roman" w:hAnsi="Book Antiqua" w:cs="Times New Roman"/>
          <w:i/>
          <w:sz w:val="20"/>
        </w:rPr>
        <w:t>[indiquer le Maître d’Ouvrage Délégué et son adresse]</w:t>
      </w:r>
      <w:r w:rsidRPr="00AD17F1">
        <w:rPr>
          <w:rFonts w:ascii="Book Antiqua" w:eastAsia="Times New Roman" w:hAnsi="Book Antiqua" w:cs="Times New Roman"/>
          <w:sz w:val="24"/>
        </w:rPr>
        <w:t xml:space="preserve">, « le Maître d’Ouvrage Délégué » </w:t>
      </w:r>
    </w:p>
    <w:p w14:paraId="682DC160" w14:textId="77777777" w:rsidR="007C0171" w:rsidRPr="00AD17F1" w:rsidRDefault="007C0171" w:rsidP="007C0171">
      <w:pPr>
        <w:spacing w:after="37"/>
        <w:ind w:left="142"/>
        <w:rPr>
          <w:rFonts w:ascii="Book Antiqua" w:hAnsi="Book Antiqua"/>
        </w:rPr>
      </w:pPr>
      <w:r w:rsidRPr="00AD17F1">
        <w:rPr>
          <w:rFonts w:ascii="Book Antiqua" w:eastAsia="Times New Roman" w:hAnsi="Book Antiqua" w:cs="Times New Roman"/>
          <w:sz w:val="20"/>
        </w:rPr>
        <w:t xml:space="preserve"> </w:t>
      </w:r>
    </w:p>
    <w:p w14:paraId="150A88DE" w14:textId="25431E24" w:rsidR="007C0171" w:rsidRPr="00AD17F1" w:rsidRDefault="007C0171" w:rsidP="002D0FCD">
      <w:pPr>
        <w:spacing w:after="40"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Attendu que le Fournisseur </w:t>
      </w:r>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w:t>
      </w:r>
      <w:r w:rsidRPr="00AD17F1">
        <w:rPr>
          <w:rFonts w:ascii="Book Antiqua" w:eastAsia="Times New Roman" w:hAnsi="Book Antiqua" w:cs="Times New Roman"/>
          <w:sz w:val="24"/>
        </w:rPr>
        <w:t xml:space="preserve">, ci-dessous désignée « le soumissionnaire », a soumis </w:t>
      </w:r>
      <w:proofErr w:type="gramStart"/>
      <w:r w:rsidRPr="00AD17F1">
        <w:rPr>
          <w:rFonts w:ascii="Book Antiqua" w:eastAsia="Times New Roman" w:hAnsi="Book Antiqua" w:cs="Times New Roman"/>
          <w:sz w:val="24"/>
        </w:rPr>
        <w:t>son  offre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en  date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 xml:space="preserve">du  </w:t>
      </w:r>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 xml:space="preserve">pour  </w:t>
      </w:r>
      <w:r w:rsidRPr="00AD17F1">
        <w:rPr>
          <w:rFonts w:ascii="Book Antiqua" w:eastAsia="Times New Roman" w:hAnsi="Book Antiqua" w:cs="Times New Roman"/>
          <w:i/>
          <w:sz w:val="20"/>
        </w:rPr>
        <w:t>[rappeler  l’objet</w:t>
      </w:r>
      <w:proofErr w:type="gramEnd"/>
      <w:r w:rsidRPr="00AD17F1">
        <w:rPr>
          <w:rFonts w:ascii="Book Antiqua" w:eastAsia="Times New Roman" w:hAnsi="Book Antiqua" w:cs="Times New Roman"/>
          <w:i/>
          <w:sz w:val="20"/>
        </w:rPr>
        <w:t xml:space="preserve">  </w:t>
      </w:r>
      <w:proofErr w:type="gramStart"/>
      <w:r w:rsidRPr="00AD17F1">
        <w:rPr>
          <w:rFonts w:ascii="Book Antiqua" w:eastAsia="Times New Roman" w:hAnsi="Book Antiqua" w:cs="Times New Roman"/>
          <w:i/>
          <w:sz w:val="20"/>
        </w:rPr>
        <w:t>de  l’appel</w:t>
      </w:r>
      <w:proofErr w:type="gramEnd"/>
      <w:r w:rsidRPr="00AD17F1">
        <w:rPr>
          <w:rFonts w:ascii="Book Antiqua" w:eastAsia="Times New Roman" w:hAnsi="Book Antiqua" w:cs="Times New Roman"/>
          <w:i/>
          <w:sz w:val="20"/>
        </w:rPr>
        <w:t xml:space="preserve">  d’offres</w:t>
      </w:r>
      <w:proofErr w:type="gramStart"/>
      <w:r w:rsidRPr="00AD17F1">
        <w:rPr>
          <w:rFonts w:ascii="Book Antiqua" w:eastAsia="Times New Roman" w:hAnsi="Book Antiqua" w:cs="Times New Roman"/>
          <w:i/>
          <w:sz w:val="20"/>
        </w:rPr>
        <w:t>]</w:t>
      </w:r>
      <w:r w:rsidRPr="00AD17F1">
        <w:rPr>
          <w:rFonts w:ascii="Book Antiqua" w:eastAsia="Times New Roman" w:hAnsi="Book Antiqua" w:cs="Times New Roman"/>
          <w:sz w:val="24"/>
        </w:rPr>
        <w:t>,  ci</w:t>
      </w:r>
      <w:proofErr w:type="gramEnd"/>
      <w:r w:rsidRPr="00AD17F1">
        <w:rPr>
          <w:rFonts w:ascii="Book Antiqua" w:eastAsia="Times New Roman" w:hAnsi="Book Antiqua" w:cs="Times New Roman"/>
          <w:sz w:val="24"/>
        </w:rPr>
        <w:t>-</w:t>
      </w:r>
      <w:proofErr w:type="gramStart"/>
      <w:r w:rsidRPr="00AD17F1">
        <w:rPr>
          <w:rFonts w:ascii="Book Antiqua" w:eastAsia="Times New Roman" w:hAnsi="Book Antiqua" w:cs="Times New Roman"/>
          <w:sz w:val="24"/>
        </w:rPr>
        <w:t>dessous  désignée</w:t>
      </w:r>
      <w:proofErr w:type="gramEnd"/>
      <w:r w:rsidRPr="00AD17F1">
        <w:rPr>
          <w:rFonts w:ascii="Book Antiqua" w:eastAsia="Times New Roman" w:hAnsi="Book Antiqua" w:cs="Times New Roman"/>
          <w:sz w:val="24"/>
        </w:rPr>
        <w:t xml:space="preserve"> « l’offre », et pour laquelle il doit joindre un cautionnement provisoire équivalant à </w:t>
      </w:r>
      <w:r w:rsidRPr="00AD17F1">
        <w:rPr>
          <w:rFonts w:ascii="Book Antiqua" w:eastAsia="Times New Roman" w:hAnsi="Book Antiqua" w:cs="Times New Roman"/>
          <w:i/>
          <w:sz w:val="20"/>
        </w:rPr>
        <w:t xml:space="preserve">[indiquer le </w:t>
      </w:r>
      <w:proofErr w:type="gramStart"/>
      <w:r w:rsidRPr="00AD17F1">
        <w:rPr>
          <w:rFonts w:ascii="Book Antiqua" w:eastAsia="Times New Roman" w:hAnsi="Book Antiqua" w:cs="Times New Roman"/>
          <w:i/>
          <w:sz w:val="20"/>
        </w:rPr>
        <w:t>montant]</w:t>
      </w:r>
      <w:r w:rsidRPr="00AD17F1">
        <w:rPr>
          <w:rFonts w:ascii="Book Antiqua" w:eastAsia="Times New Roman" w:hAnsi="Book Antiqua" w:cs="Times New Roman"/>
          <w:sz w:val="24"/>
        </w:rPr>
        <w:t>francs</w:t>
      </w:r>
      <w:proofErr w:type="gramEnd"/>
      <w:r w:rsidRPr="00AD17F1">
        <w:rPr>
          <w:rFonts w:ascii="Book Antiqua" w:eastAsia="Times New Roman" w:hAnsi="Book Antiqua" w:cs="Times New Roman"/>
          <w:sz w:val="24"/>
        </w:rPr>
        <w:t xml:space="preserve"> CFA, </w:t>
      </w:r>
    </w:p>
    <w:p w14:paraId="50315ACE"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1075667B" w14:textId="1AE8072C"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0"/>
        </w:rPr>
        <w:t xml:space="preserve"> </w:t>
      </w:r>
      <w:r w:rsidRPr="00AD17F1">
        <w:rPr>
          <w:rFonts w:ascii="Book Antiqua" w:eastAsia="Times New Roman" w:hAnsi="Book Antiqua" w:cs="Times New Roman"/>
          <w:sz w:val="24"/>
        </w:rPr>
        <w:t>Nous</w:t>
      </w:r>
      <w:r w:rsidRPr="00AD17F1">
        <w:rPr>
          <w:rFonts w:ascii="Book Antiqua" w:eastAsia="Times New Roman" w:hAnsi="Book Antiqua" w:cs="Times New Roman"/>
          <w:sz w:val="18"/>
          <w:vertAlign w:val="subscript"/>
        </w:rPr>
        <w:t>...…..........................…</w:t>
      </w:r>
      <w:proofErr w:type="gramStart"/>
      <w:r w:rsidRPr="00AD17F1">
        <w:rPr>
          <w:rFonts w:ascii="Book Antiqua" w:eastAsia="Times New Roman" w:hAnsi="Book Antiqua" w:cs="Times New Roman"/>
          <w:sz w:val="18"/>
          <w:vertAlign w:val="subscript"/>
        </w:rPr>
        <w:t>…….</w:t>
      </w:r>
      <w:proofErr w:type="gramEnd"/>
      <w:r w:rsidRPr="00AD17F1">
        <w:rPr>
          <w:rFonts w:ascii="Book Antiqua" w:eastAsia="Times New Roman" w:hAnsi="Book Antiqua" w:cs="Times New Roman"/>
          <w:sz w:val="18"/>
          <w:vertAlign w:val="subscript"/>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w:t>
      </w:r>
      <w:proofErr w:type="gramEnd"/>
      <w:r w:rsidRPr="00AD17F1">
        <w:rPr>
          <w:rFonts w:ascii="Book Antiqua" w:eastAsia="Times New Roman" w:hAnsi="Book Antiqua" w:cs="Times New Roman"/>
          <w:i/>
          <w:sz w:val="20"/>
        </w:rPr>
        <w:t xml:space="preserve"> et adresse de la banque]</w:t>
      </w:r>
      <w:r w:rsidRPr="00AD17F1">
        <w:rPr>
          <w:rFonts w:ascii="Book Antiqua" w:eastAsia="Times New Roman" w:hAnsi="Book Antiqua" w:cs="Times New Roman"/>
          <w:sz w:val="24"/>
        </w:rPr>
        <w:t xml:space="preserve">, représentée par </w:t>
      </w:r>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r w:rsidRPr="00AD17F1">
        <w:rPr>
          <w:rFonts w:ascii="Book Antiqua" w:eastAsia="Times New Roman" w:hAnsi="Book Antiqua" w:cs="Times New Roman"/>
          <w:i/>
          <w:sz w:val="18"/>
        </w:rPr>
        <w:t>[</w:t>
      </w:r>
      <w:proofErr w:type="gramStart"/>
      <w:r w:rsidRPr="00AD17F1">
        <w:rPr>
          <w:rFonts w:ascii="Book Antiqua" w:eastAsia="Times New Roman" w:hAnsi="Book Antiqua" w:cs="Times New Roman"/>
          <w:i/>
          <w:sz w:val="18"/>
        </w:rPr>
        <w:t>noms</w:t>
      </w:r>
      <w:proofErr w:type="gramEnd"/>
      <w:r w:rsidRPr="00AD17F1">
        <w:rPr>
          <w:rFonts w:ascii="Book Antiqua" w:eastAsia="Times New Roman" w:hAnsi="Book Antiqua" w:cs="Times New Roman"/>
          <w:i/>
          <w:sz w:val="18"/>
        </w:rPr>
        <w:t xml:space="preserve"> des signataires]</w:t>
      </w:r>
      <w:r w:rsidRPr="00AD17F1">
        <w:rPr>
          <w:rFonts w:ascii="Book Antiqua" w:eastAsia="Times New Roman" w:hAnsi="Book Antiqua" w:cs="Times New Roman"/>
          <w:sz w:val="24"/>
        </w:rPr>
        <w:t xml:space="preserve">, ci-dessous désignée « la banque », déclarons garantir le paiement au Maître d’Ouvrage Délégué de la somme maximale de [indiquer le montant] Francs CFA, que la banque s’engage à régler intégralement au Maître d’Ouvrage Délégué, s’obligeant elle-même, ses successeurs et assignataires. </w:t>
      </w:r>
    </w:p>
    <w:p w14:paraId="02E947C4"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33B4EDA1" w14:textId="787DD1CA" w:rsidR="007C0171" w:rsidRPr="00AD17F1" w:rsidRDefault="007C0171" w:rsidP="002D0FCD">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Les conditions de cette obligation sont les suivantes : </w:t>
      </w:r>
    </w:p>
    <w:p w14:paraId="3F0CFB47" w14:textId="77777777" w:rsidR="007C0171" w:rsidRPr="00AD17F1" w:rsidRDefault="007C0171" w:rsidP="007C0171">
      <w:pPr>
        <w:spacing w:after="18"/>
        <w:ind w:left="142"/>
        <w:rPr>
          <w:rFonts w:ascii="Book Antiqua" w:hAnsi="Book Antiqua"/>
        </w:rPr>
      </w:pPr>
      <w:r w:rsidRPr="00AD17F1">
        <w:rPr>
          <w:rFonts w:ascii="Book Antiqua" w:eastAsia="Times New Roman" w:hAnsi="Book Antiqua" w:cs="Times New Roman"/>
          <w:sz w:val="20"/>
        </w:rPr>
        <w:t xml:space="preserve"> </w:t>
      </w:r>
    </w:p>
    <w:p w14:paraId="701098B3"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Si  le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soumissionnaire  retire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l’offre  pendant</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la  période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de  validité</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spécifiée  par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lui  sur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l’acte  de</w:t>
      </w:r>
      <w:proofErr w:type="gramEnd"/>
      <w:r w:rsidRPr="00AD17F1">
        <w:rPr>
          <w:rFonts w:ascii="Book Antiqua" w:eastAsia="Times New Roman" w:hAnsi="Book Antiqua" w:cs="Times New Roman"/>
          <w:sz w:val="24"/>
        </w:rPr>
        <w:t xml:space="preserve"> soumission ; </w:t>
      </w:r>
    </w:p>
    <w:p w14:paraId="47BEF6ED"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0413AB28"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ou</w:t>
      </w:r>
      <w:proofErr w:type="gramEnd"/>
      <w:r w:rsidRPr="00AD17F1">
        <w:rPr>
          <w:rFonts w:ascii="Book Antiqua" w:eastAsia="Times New Roman" w:hAnsi="Book Antiqua" w:cs="Times New Roman"/>
          <w:sz w:val="24"/>
        </w:rPr>
        <w:t xml:space="preserve"> </w:t>
      </w:r>
    </w:p>
    <w:p w14:paraId="0199D4D5" w14:textId="77777777" w:rsidR="007C0171" w:rsidRPr="00AD17F1" w:rsidRDefault="007C0171" w:rsidP="007C0171">
      <w:pPr>
        <w:spacing w:after="29"/>
        <w:ind w:left="142"/>
        <w:rPr>
          <w:rFonts w:ascii="Book Antiqua" w:hAnsi="Book Antiqua"/>
        </w:rPr>
      </w:pPr>
      <w:r w:rsidRPr="00AD17F1">
        <w:rPr>
          <w:rFonts w:ascii="Book Antiqua" w:eastAsia="Times New Roman" w:hAnsi="Book Antiqua" w:cs="Times New Roman"/>
          <w:sz w:val="20"/>
        </w:rPr>
        <w:t xml:space="preserve"> </w:t>
      </w:r>
    </w:p>
    <w:p w14:paraId="0586A4CF" w14:textId="77777777"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Si le soumissionnaire, s’étant vu notifier l’attribution du marché par le Maître d’Ouvrage Délégué pendant la période de validité : </w:t>
      </w:r>
    </w:p>
    <w:p w14:paraId="196D39DF" w14:textId="77777777" w:rsidR="007C0171" w:rsidRPr="00AD17F1" w:rsidRDefault="007C0171" w:rsidP="007C0171">
      <w:pPr>
        <w:spacing w:after="58"/>
        <w:ind w:left="142"/>
        <w:rPr>
          <w:rFonts w:ascii="Book Antiqua" w:hAnsi="Book Antiqua"/>
        </w:rPr>
      </w:pPr>
      <w:r w:rsidRPr="00AD17F1">
        <w:rPr>
          <w:rFonts w:ascii="Book Antiqua" w:eastAsia="Times New Roman" w:hAnsi="Book Antiqua" w:cs="Times New Roman"/>
          <w:sz w:val="16"/>
        </w:rPr>
        <w:t xml:space="preserve"> </w:t>
      </w:r>
    </w:p>
    <w:p w14:paraId="0E51E67B" w14:textId="77777777" w:rsidR="007C0171" w:rsidRPr="00AD17F1" w:rsidRDefault="007C0171" w:rsidP="007C0171">
      <w:pPr>
        <w:numPr>
          <w:ilvl w:val="0"/>
          <w:numId w:val="52"/>
        </w:numPr>
        <w:spacing w:after="5" w:line="250" w:lineRule="auto"/>
        <w:ind w:right="45" w:hanging="214"/>
        <w:jc w:val="both"/>
        <w:rPr>
          <w:rFonts w:ascii="Book Antiqua" w:hAnsi="Book Antiqua"/>
        </w:rPr>
      </w:pPr>
      <w:proofErr w:type="gramStart"/>
      <w:r w:rsidRPr="00AD17F1">
        <w:rPr>
          <w:rFonts w:ascii="Book Antiqua" w:eastAsia="Times New Roman" w:hAnsi="Book Antiqua" w:cs="Times New Roman"/>
          <w:sz w:val="24"/>
        </w:rPr>
        <w:t>manque</w:t>
      </w:r>
      <w:proofErr w:type="gramEnd"/>
      <w:r w:rsidRPr="00AD17F1">
        <w:rPr>
          <w:rFonts w:ascii="Book Antiqua" w:eastAsia="Times New Roman" w:hAnsi="Book Antiqua" w:cs="Times New Roman"/>
          <w:sz w:val="24"/>
        </w:rPr>
        <w:t xml:space="preserve"> à signer ou refuse de signer le marché, alors qu’il est requis de le faire ; </w:t>
      </w:r>
    </w:p>
    <w:p w14:paraId="7703B54F" w14:textId="77777777" w:rsidR="007C0171" w:rsidRPr="00AD17F1" w:rsidRDefault="007C0171" w:rsidP="007C0171">
      <w:pPr>
        <w:spacing w:after="97"/>
        <w:ind w:left="142"/>
        <w:rPr>
          <w:rFonts w:ascii="Book Antiqua" w:hAnsi="Book Antiqua"/>
        </w:rPr>
      </w:pPr>
      <w:r w:rsidRPr="00AD17F1">
        <w:rPr>
          <w:rFonts w:ascii="Book Antiqua" w:eastAsia="Times New Roman" w:hAnsi="Book Antiqua" w:cs="Times New Roman"/>
          <w:sz w:val="12"/>
        </w:rPr>
        <w:t xml:space="preserve"> </w:t>
      </w:r>
    </w:p>
    <w:p w14:paraId="644F85AC" w14:textId="77777777" w:rsidR="007C0171" w:rsidRPr="00AD17F1" w:rsidRDefault="007C0171" w:rsidP="007C0171">
      <w:pPr>
        <w:numPr>
          <w:ilvl w:val="0"/>
          <w:numId w:val="52"/>
        </w:numPr>
        <w:spacing w:after="5" w:line="250" w:lineRule="auto"/>
        <w:ind w:right="45" w:hanging="214"/>
        <w:jc w:val="both"/>
        <w:rPr>
          <w:rFonts w:ascii="Book Antiqua" w:hAnsi="Book Antiqua"/>
        </w:rPr>
      </w:pPr>
      <w:proofErr w:type="gramStart"/>
      <w:r w:rsidRPr="00AD17F1">
        <w:rPr>
          <w:rFonts w:ascii="Book Antiqua" w:eastAsia="Times New Roman" w:hAnsi="Book Antiqua" w:cs="Times New Roman"/>
          <w:sz w:val="24"/>
        </w:rPr>
        <w:t>manque  à</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fournir  ou</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refuse  de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fournir  le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cautionnement  définitif</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du  marché</w:t>
      </w:r>
      <w:proofErr w:type="gramEnd"/>
      <w:r w:rsidRPr="00AD17F1">
        <w:rPr>
          <w:rFonts w:ascii="Book Antiqua" w:eastAsia="Times New Roman" w:hAnsi="Book Antiqua" w:cs="Times New Roman"/>
          <w:sz w:val="24"/>
        </w:rPr>
        <w:t xml:space="preserve">  (cautionnement définitif), comme prévu dans celui-ci. </w:t>
      </w:r>
    </w:p>
    <w:p w14:paraId="59C81224"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B6CD62D" w14:textId="77777777" w:rsidR="007C0171" w:rsidRPr="00AD17F1" w:rsidRDefault="007C0171" w:rsidP="007C0171">
      <w:pPr>
        <w:spacing w:after="5" w:line="250" w:lineRule="auto"/>
        <w:ind w:left="152" w:right="340" w:hanging="10"/>
        <w:jc w:val="both"/>
        <w:rPr>
          <w:rFonts w:ascii="Book Antiqua" w:hAnsi="Book Antiqua"/>
        </w:rPr>
      </w:pPr>
      <w:r w:rsidRPr="00AD17F1">
        <w:rPr>
          <w:rFonts w:ascii="Book Antiqua" w:eastAsia="Times New Roman" w:hAnsi="Book Antiqua" w:cs="Times New Roman"/>
          <w:sz w:val="24"/>
        </w:rPr>
        <w:t xml:space="preserve">nous  nous  engageons  à  payer  au  Maître  d’Ouvrage  un  montant  allant  jusqu’au  maximum  de  la somme  stipulée  ci-dessus,  dès  réception  de  sa  première  demande  écrite,  sans  que  le  Maître d’Ouvrage Délégué soit tenu de justifier sa demande, étant entendu toutefois que dans sa demande le Maître d’Ouvrage Délégué notera que le montant qu’il réclame lui est dû parce que l’une ou l’autre des conditions ci-dessus, ou toutes les deux, sont remplies, et qu’il spécifiera quelle(s) condition(s) a (ont) joué. </w:t>
      </w:r>
    </w:p>
    <w:p w14:paraId="49617A27"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3B98031C" w14:textId="77777777" w:rsidR="007C0171" w:rsidRPr="00AD17F1" w:rsidRDefault="007C0171" w:rsidP="007C0171">
      <w:pPr>
        <w:spacing w:after="12"/>
        <w:ind w:left="142"/>
        <w:rPr>
          <w:rFonts w:ascii="Book Antiqua" w:hAnsi="Book Antiqua"/>
        </w:rPr>
      </w:pPr>
      <w:r w:rsidRPr="00AD17F1">
        <w:rPr>
          <w:rFonts w:ascii="Book Antiqua" w:eastAsia="Times New Roman" w:hAnsi="Book Antiqua" w:cs="Times New Roman"/>
          <w:sz w:val="20"/>
        </w:rPr>
        <w:t xml:space="preserve"> </w:t>
      </w:r>
    </w:p>
    <w:p w14:paraId="375635C2" w14:textId="3D89D494" w:rsidR="007C0171" w:rsidRPr="00AD17F1" w:rsidRDefault="007C0171" w:rsidP="002D0FCD">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 xml:space="preserve">La </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24"/>
        </w:rPr>
        <w:t>présente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caution  entre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en  vigueur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dès  sa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signature  et</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dès  la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date  limite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fixée  par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le  Maître</w:t>
      </w:r>
      <w:proofErr w:type="gramEnd"/>
      <w:r w:rsidRPr="00AD17F1">
        <w:rPr>
          <w:rFonts w:ascii="Book Antiqua" w:eastAsia="Times New Roman" w:hAnsi="Book Antiqua" w:cs="Times New Roman"/>
          <w:sz w:val="24"/>
        </w:rPr>
        <w:t xml:space="preserve"> d’Ouvrage Délégué pour la remise des offres. Elle demeurera valable jusqu’au trentième jour inclus suivant la fin du délai de validité des offres. </w:t>
      </w:r>
      <w:r w:rsidRPr="00AD17F1">
        <w:rPr>
          <w:rFonts w:ascii="Book Antiqua" w:eastAsia="Times New Roman" w:hAnsi="Book Antiqua" w:cs="Times New Roman"/>
          <w:sz w:val="24"/>
        </w:rPr>
        <w:lastRenderedPageBreak/>
        <w:t xml:space="preserve">Toute demande du Maître d’Ouvrage Délégué tendant à la faire jouer devra parvenir </w:t>
      </w:r>
      <w:proofErr w:type="gramStart"/>
      <w:r w:rsidRPr="00AD17F1">
        <w:rPr>
          <w:rFonts w:ascii="Book Antiqua" w:eastAsia="Times New Roman" w:hAnsi="Book Antiqua" w:cs="Times New Roman"/>
          <w:sz w:val="24"/>
        </w:rPr>
        <w:t>à  la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banque,  par</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lettre  recommandée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avec  accusé</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de  réception,  avant</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la  fin</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de  cette</w:t>
      </w:r>
      <w:proofErr w:type="gramEnd"/>
      <w:r w:rsidRPr="00AD17F1">
        <w:rPr>
          <w:rFonts w:ascii="Book Antiqua" w:eastAsia="Times New Roman" w:hAnsi="Book Antiqua" w:cs="Times New Roman"/>
          <w:sz w:val="24"/>
        </w:rPr>
        <w:t xml:space="preserve"> période de validité. </w:t>
      </w:r>
    </w:p>
    <w:p w14:paraId="01591D36"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52C249E7" w14:textId="77777777" w:rsidR="007C0171" w:rsidRPr="00AD17F1" w:rsidRDefault="007C0171" w:rsidP="007C0171">
      <w:pPr>
        <w:spacing w:after="5" w:line="250" w:lineRule="auto"/>
        <w:ind w:left="152" w:right="342" w:hanging="10"/>
        <w:jc w:val="both"/>
        <w:rPr>
          <w:rFonts w:ascii="Book Antiqua" w:hAnsi="Book Antiqua"/>
        </w:rPr>
      </w:pPr>
      <w:r w:rsidRPr="00AD17F1">
        <w:rPr>
          <w:rFonts w:ascii="Book Antiqua" w:eastAsia="Times New Roman" w:hAnsi="Book Antiqua" w:cs="Times New Roman"/>
          <w:sz w:val="24"/>
        </w:rPr>
        <w:t xml:space="preserve">La présente caution est soumise pour son interprétation et son exécution au droit camerounais. Les tribunaux du Cameroun seront seuls compétents pour statuer sur tout ce qui concerne le présent engagement et ses suites. </w:t>
      </w:r>
    </w:p>
    <w:p w14:paraId="0299FFFC"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8FE160D" w14:textId="77777777" w:rsidR="007C0171" w:rsidRPr="00AD17F1" w:rsidRDefault="007C0171" w:rsidP="007C0171">
      <w:pPr>
        <w:spacing w:after="100"/>
        <w:ind w:left="137" w:hanging="10"/>
        <w:rPr>
          <w:rFonts w:ascii="Book Antiqua" w:hAnsi="Book Antiqua"/>
        </w:rPr>
      </w:pPr>
      <w:r w:rsidRPr="00AD17F1">
        <w:rPr>
          <w:rFonts w:ascii="Book Antiqua" w:eastAsia="Times New Roman" w:hAnsi="Book Antiqua" w:cs="Times New Roman"/>
          <w:i/>
          <w:sz w:val="24"/>
        </w:rPr>
        <w:t>Signé et authentifié par la banque</w:t>
      </w:r>
      <w:r w:rsidRPr="00AD17F1">
        <w:rPr>
          <w:rFonts w:ascii="Book Antiqua" w:eastAsia="Times New Roman" w:hAnsi="Book Antiqua" w:cs="Times New Roman"/>
          <w:sz w:val="24"/>
        </w:rPr>
        <w:t xml:space="preserve"> </w:t>
      </w:r>
    </w:p>
    <w:p w14:paraId="76A0D0B5" w14:textId="77777777" w:rsidR="007C0171" w:rsidRPr="00AD17F1" w:rsidRDefault="007C0171" w:rsidP="007C0171">
      <w:pPr>
        <w:spacing w:after="1"/>
        <w:ind w:left="137" w:hanging="10"/>
        <w:rPr>
          <w:rFonts w:ascii="Book Antiqua" w:hAnsi="Book Antiqua"/>
        </w:rPr>
      </w:pPr>
      <w:proofErr w:type="gramStart"/>
      <w:r w:rsidRPr="00AD17F1">
        <w:rPr>
          <w:rFonts w:ascii="Book Antiqua" w:eastAsia="Times New Roman" w:hAnsi="Book Antiqua" w:cs="Times New Roman"/>
          <w:i/>
          <w:sz w:val="24"/>
        </w:rPr>
        <w:t>à</w:t>
      </w:r>
      <w:proofErr w:type="gramEnd"/>
      <w:r w:rsidRPr="00AD17F1">
        <w:rPr>
          <w:rFonts w:ascii="Book Antiqua" w:eastAsia="Times New Roman" w:hAnsi="Book Antiqua" w:cs="Times New Roman"/>
          <w:i/>
          <w:sz w:val="24"/>
        </w:rPr>
        <w:t xml:space="preserve">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w:t>
      </w:r>
      <w:r w:rsidRPr="00AD17F1">
        <w:rPr>
          <w:rFonts w:ascii="Book Antiqua" w:eastAsia="Times New Roman" w:hAnsi="Book Antiqua" w:cs="Times New Roman"/>
          <w:i/>
          <w:sz w:val="24"/>
        </w:rPr>
        <w:t xml:space="preserve">, le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w:t>
      </w:r>
      <w:r w:rsidRPr="00AD17F1">
        <w:rPr>
          <w:rFonts w:ascii="Book Antiqua" w:eastAsia="Times New Roman" w:hAnsi="Book Antiqua" w:cs="Times New Roman"/>
          <w:sz w:val="12"/>
        </w:rPr>
        <w:t xml:space="preserve"> </w:t>
      </w:r>
    </w:p>
    <w:p w14:paraId="12739463"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77104B57"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0"/>
        </w:rPr>
        <w:t xml:space="preserve"> </w:t>
      </w:r>
    </w:p>
    <w:p w14:paraId="47273D58" w14:textId="77777777" w:rsidR="007C0171" w:rsidRPr="00AD17F1" w:rsidRDefault="007C0171" w:rsidP="007C0171">
      <w:pPr>
        <w:spacing w:after="3"/>
        <w:ind w:left="137" w:hanging="10"/>
        <w:rPr>
          <w:rFonts w:ascii="Book Antiqua" w:eastAsia="Times New Roman" w:hAnsi="Book Antiqua" w:cs="Times New Roman"/>
          <w:sz w:val="20"/>
        </w:rPr>
      </w:pP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signature</w:t>
      </w:r>
      <w:proofErr w:type="gramEnd"/>
      <w:r w:rsidRPr="00AD17F1">
        <w:rPr>
          <w:rFonts w:ascii="Book Antiqua" w:eastAsia="Times New Roman" w:hAnsi="Book Antiqua" w:cs="Times New Roman"/>
          <w:i/>
          <w:sz w:val="20"/>
        </w:rPr>
        <w:t xml:space="preserve"> de la banque]</w:t>
      </w:r>
      <w:r w:rsidRPr="00AD17F1">
        <w:rPr>
          <w:rFonts w:ascii="Book Antiqua" w:eastAsia="Times New Roman" w:hAnsi="Book Antiqua" w:cs="Times New Roman"/>
          <w:sz w:val="20"/>
        </w:rPr>
        <w:t xml:space="preserve"> </w:t>
      </w:r>
    </w:p>
    <w:p w14:paraId="476932CF" w14:textId="77777777" w:rsidR="007C0171" w:rsidRPr="00AD17F1" w:rsidRDefault="007C0171" w:rsidP="007C0171">
      <w:pPr>
        <w:spacing w:after="3"/>
        <w:ind w:left="137" w:hanging="10"/>
        <w:rPr>
          <w:rFonts w:ascii="Book Antiqua" w:hAnsi="Book Antiqua"/>
        </w:rPr>
      </w:pPr>
    </w:p>
    <w:p w14:paraId="29CF00DF" w14:textId="77777777" w:rsidR="007C0171" w:rsidRPr="00AD17F1" w:rsidRDefault="007C0171">
      <w:pPr>
        <w:rPr>
          <w:rFonts w:ascii="Book Antiqua" w:eastAsiaTheme="majorEastAsia" w:hAnsi="Book Antiqua" w:cstheme="majorBidi"/>
          <w:color w:val="1F4D78" w:themeColor="accent1" w:themeShade="7F"/>
          <w:sz w:val="34"/>
          <w:szCs w:val="24"/>
        </w:rPr>
      </w:pPr>
      <w:r w:rsidRPr="00AD17F1">
        <w:rPr>
          <w:rFonts w:ascii="Book Antiqua" w:hAnsi="Book Antiqua"/>
          <w:sz w:val="34"/>
        </w:rPr>
        <w:br w:type="page"/>
      </w:r>
    </w:p>
    <w:p w14:paraId="05614468" w14:textId="77777777" w:rsidR="007C0171" w:rsidRPr="00AD17F1" w:rsidRDefault="007C0171" w:rsidP="007C0171">
      <w:pPr>
        <w:pStyle w:val="Titre3"/>
        <w:ind w:left="59" w:right="129"/>
        <w:jc w:val="center"/>
        <w:rPr>
          <w:rFonts w:ascii="Book Antiqua" w:hAnsi="Book Antiqua"/>
        </w:rPr>
      </w:pPr>
      <w:bookmarkStart w:id="33" w:name="_Toc187246496"/>
      <w:r w:rsidRPr="00AD17F1">
        <w:rPr>
          <w:rFonts w:ascii="Book Antiqua" w:hAnsi="Book Antiqua"/>
          <w:sz w:val="34"/>
        </w:rPr>
        <w:lastRenderedPageBreak/>
        <w:t>Annexe n° 3 : Modèle de cautionnement définitif</w:t>
      </w:r>
      <w:bookmarkEnd w:id="33"/>
      <w:r w:rsidRPr="00AD17F1">
        <w:rPr>
          <w:rFonts w:ascii="Book Antiqua" w:hAnsi="Book Antiqua"/>
          <w:b/>
          <w:sz w:val="34"/>
        </w:rPr>
        <w:t xml:space="preserve"> </w:t>
      </w:r>
    </w:p>
    <w:p w14:paraId="7F89F1A4"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6A0812B1" w14:textId="77777777" w:rsidR="007C0171" w:rsidRPr="00AD17F1" w:rsidRDefault="007C0171" w:rsidP="007C0171">
      <w:pPr>
        <w:spacing w:after="13"/>
        <w:ind w:left="142"/>
        <w:rPr>
          <w:rFonts w:ascii="Book Antiqua" w:hAnsi="Book Antiqua"/>
        </w:rPr>
      </w:pPr>
      <w:r w:rsidRPr="00AD17F1">
        <w:rPr>
          <w:rFonts w:ascii="Book Antiqua" w:eastAsia="Times New Roman" w:hAnsi="Book Antiqua" w:cs="Times New Roman"/>
          <w:sz w:val="20"/>
        </w:rPr>
        <w:t xml:space="preserve"> </w:t>
      </w:r>
    </w:p>
    <w:p w14:paraId="52C202B7" w14:textId="77777777" w:rsidR="007C0171" w:rsidRPr="00AD17F1" w:rsidRDefault="007C0171" w:rsidP="007C0171">
      <w:pPr>
        <w:spacing w:after="50"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Banque : </w:t>
      </w:r>
    </w:p>
    <w:p w14:paraId="77EF0E54" w14:textId="77777777" w:rsidR="007C0171" w:rsidRPr="00AD17F1" w:rsidRDefault="007C0171" w:rsidP="007C0171">
      <w:pPr>
        <w:spacing w:after="1"/>
        <w:ind w:left="137" w:hanging="10"/>
        <w:rPr>
          <w:rFonts w:ascii="Book Antiqua" w:hAnsi="Book Antiqua"/>
        </w:rPr>
      </w:pPr>
      <w:r w:rsidRPr="00AD17F1">
        <w:rPr>
          <w:rFonts w:ascii="Book Antiqua" w:eastAsia="Times New Roman" w:hAnsi="Book Antiqua" w:cs="Times New Roman"/>
          <w:sz w:val="24"/>
        </w:rPr>
        <w:t xml:space="preserve">Référence de la Caution : N°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w:t>
      </w:r>
      <w:r w:rsidRPr="00AD17F1">
        <w:rPr>
          <w:rFonts w:ascii="Book Antiqua" w:eastAsia="Times New Roman" w:hAnsi="Book Antiqua" w:cs="Times New Roman"/>
          <w:sz w:val="18"/>
          <w:vertAlign w:val="subscript"/>
        </w:rPr>
        <w:t xml:space="preserve"> </w:t>
      </w:r>
    </w:p>
    <w:p w14:paraId="2905A347" w14:textId="77777777" w:rsidR="007C0171" w:rsidRPr="00AD17F1" w:rsidRDefault="007C0171" w:rsidP="007C0171">
      <w:pPr>
        <w:spacing w:after="157"/>
        <w:ind w:left="142"/>
        <w:rPr>
          <w:rFonts w:ascii="Book Antiqua" w:hAnsi="Book Antiqua"/>
        </w:rPr>
      </w:pPr>
      <w:r w:rsidRPr="00AD17F1">
        <w:rPr>
          <w:rFonts w:ascii="Book Antiqua" w:eastAsia="Times New Roman" w:hAnsi="Book Antiqua" w:cs="Times New Roman"/>
          <w:sz w:val="10"/>
        </w:rPr>
        <w:t xml:space="preserve"> </w:t>
      </w:r>
    </w:p>
    <w:p w14:paraId="5855B0E2" w14:textId="77777777" w:rsidR="007C0171" w:rsidRPr="00AD17F1" w:rsidRDefault="007C0171" w:rsidP="007C0171">
      <w:pPr>
        <w:spacing w:after="27"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Adressée  à</w:t>
      </w:r>
      <w:proofErr w:type="gramEnd"/>
      <w:r w:rsidRPr="00AD17F1">
        <w:rPr>
          <w:rFonts w:ascii="Book Antiqua" w:eastAsia="Times New Roman" w:hAnsi="Book Antiqua" w:cs="Times New Roman"/>
          <w:sz w:val="24"/>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indiquer  le</w:t>
      </w:r>
      <w:proofErr w:type="gramEnd"/>
      <w:r w:rsidRPr="00AD17F1">
        <w:rPr>
          <w:rFonts w:ascii="Book Antiqua" w:eastAsia="Times New Roman" w:hAnsi="Book Antiqua" w:cs="Times New Roman"/>
          <w:i/>
          <w:sz w:val="20"/>
        </w:rPr>
        <w:t xml:space="preserve">  </w:t>
      </w:r>
      <w:proofErr w:type="gramStart"/>
      <w:r w:rsidRPr="00AD17F1">
        <w:rPr>
          <w:rFonts w:ascii="Book Antiqua" w:eastAsia="Times New Roman" w:hAnsi="Book Antiqua" w:cs="Times New Roman"/>
          <w:i/>
          <w:sz w:val="20"/>
        </w:rPr>
        <w:t>Maître  d’Ouvrage</w:t>
      </w:r>
      <w:proofErr w:type="gramEnd"/>
      <w:r w:rsidRPr="00AD17F1">
        <w:rPr>
          <w:rFonts w:ascii="Book Antiqua" w:eastAsia="Times New Roman" w:hAnsi="Book Antiqua" w:cs="Times New Roman"/>
          <w:i/>
          <w:sz w:val="20"/>
        </w:rPr>
        <w:t xml:space="preserve"> </w:t>
      </w:r>
      <w:proofErr w:type="gramStart"/>
      <w:r w:rsidRPr="00AD17F1">
        <w:rPr>
          <w:rFonts w:ascii="Book Antiqua" w:eastAsia="Times New Roman" w:hAnsi="Book Antiqua" w:cs="Times New Roman"/>
          <w:i/>
          <w:sz w:val="20"/>
        </w:rPr>
        <w:t>Délégué  et</w:t>
      </w:r>
      <w:proofErr w:type="gramEnd"/>
      <w:r w:rsidRPr="00AD17F1">
        <w:rPr>
          <w:rFonts w:ascii="Book Antiqua" w:eastAsia="Times New Roman" w:hAnsi="Book Antiqua" w:cs="Times New Roman"/>
          <w:i/>
          <w:sz w:val="20"/>
        </w:rPr>
        <w:t xml:space="preserve">  </w:t>
      </w:r>
      <w:proofErr w:type="gramStart"/>
      <w:r w:rsidRPr="00AD17F1">
        <w:rPr>
          <w:rFonts w:ascii="Book Antiqua" w:eastAsia="Times New Roman" w:hAnsi="Book Antiqua" w:cs="Times New Roman"/>
          <w:i/>
          <w:sz w:val="20"/>
        </w:rPr>
        <w:t>son  adresse  ]</w:t>
      </w:r>
      <w:proofErr w:type="gramEnd"/>
      <w:r w:rsidRPr="00AD17F1">
        <w:rPr>
          <w:rFonts w:ascii="Book Antiqua" w:eastAsia="Times New Roman" w:hAnsi="Book Antiqua" w:cs="Times New Roman"/>
          <w:i/>
          <w:sz w:val="20"/>
        </w:rPr>
        <w:t xml:space="preserve">  </w:t>
      </w:r>
      <w:proofErr w:type="gramStart"/>
      <w:r w:rsidRPr="00AD17F1">
        <w:rPr>
          <w:rFonts w:ascii="Book Antiqua" w:eastAsia="Times New Roman" w:hAnsi="Book Antiqua" w:cs="Times New Roman"/>
          <w:sz w:val="24"/>
        </w:rPr>
        <w:t>Cameroun,  ci</w:t>
      </w:r>
      <w:proofErr w:type="gramEnd"/>
      <w:r w:rsidRPr="00AD17F1">
        <w:rPr>
          <w:rFonts w:ascii="Book Antiqua" w:eastAsia="Times New Roman" w:hAnsi="Book Antiqua" w:cs="Times New Roman"/>
          <w:sz w:val="24"/>
        </w:rPr>
        <w:t>-</w:t>
      </w:r>
      <w:proofErr w:type="gramStart"/>
      <w:r w:rsidRPr="00AD17F1">
        <w:rPr>
          <w:rFonts w:ascii="Book Antiqua" w:eastAsia="Times New Roman" w:hAnsi="Book Antiqua" w:cs="Times New Roman"/>
          <w:sz w:val="24"/>
        </w:rPr>
        <w:t>dessous  désigné</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  le</w:t>
      </w:r>
      <w:proofErr w:type="gramEnd"/>
      <w:r w:rsidRPr="00AD17F1">
        <w:rPr>
          <w:rFonts w:ascii="Book Antiqua" w:eastAsia="Times New Roman" w:hAnsi="Book Antiqua" w:cs="Times New Roman"/>
          <w:sz w:val="24"/>
        </w:rPr>
        <w:t xml:space="preserve">  Maître d’Ouvrage Délégué » </w:t>
      </w:r>
    </w:p>
    <w:p w14:paraId="6A6FC2FD" w14:textId="77777777" w:rsidR="007C0171" w:rsidRPr="00AD17F1" w:rsidRDefault="007C0171" w:rsidP="007C0171">
      <w:pPr>
        <w:spacing w:after="207"/>
        <w:ind w:left="142"/>
        <w:rPr>
          <w:rFonts w:ascii="Book Antiqua" w:hAnsi="Book Antiqua"/>
        </w:rPr>
      </w:pPr>
      <w:r w:rsidRPr="00AD17F1">
        <w:rPr>
          <w:rFonts w:ascii="Book Antiqua" w:eastAsia="Times New Roman" w:hAnsi="Book Antiqua" w:cs="Times New Roman"/>
          <w:sz w:val="10"/>
        </w:rPr>
        <w:t xml:space="preserve"> </w:t>
      </w:r>
    </w:p>
    <w:p w14:paraId="5C984B89" w14:textId="77777777" w:rsidR="007C0171" w:rsidRPr="00AD17F1" w:rsidRDefault="007C0171" w:rsidP="007C0171">
      <w:pPr>
        <w:spacing w:after="1"/>
        <w:ind w:left="137" w:hanging="10"/>
        <w:rPr>
          <w:rFonts w:ascii="Book Antiqua" w:hAnsi="Book Antiqua"/>
        </w:rPr>
      </w:pPr>
      <w:r w:rsidRPr="00AD17F1">
        <w:rPr>
          <w:rFonts w:ascii="Book Antiqua" w:eastAsia="Times New Roman" w:hAnsi="Book Antiqua" w:cs="Times New Roman"/>
          <w:sz w:val="24"/>
        </w:rPr>
        <w:t xml:space="preserve">Attendu que ; </w:t>
      </w:r>
      <w:r w:rsidRPr="00AD17F1">
        <w:rPr>
          <w:rFonts w:ascii="Book Antiqua" w:eastAsia="Times New Roman" w:hAnsi="Book Antiqua" w:cs="Times New Roman"/>
          <w:i/>
          <w:sz w:val="12"/>
        </w:rPr>
        <w:t>……………...................................................</w:t>
      </w:r>
      <w:r w:rsidRPr="00AD17F1">
        <w:rPr>
          <w:rFonts w:ascii="Book Antiqua" w:eastAsia="Times New Roman" w:hAnsi="Book Antiqua" w:cs="Times New Roman"/>
          <w:i/>
          <w:sz w:val="18"/>
          <w:vertAlign w:val="subscript"/>
        </w:rPr>
        <w:t>..........................…</w:t>
      </w:r>
      <w:proofErr w:type="gramStart"/>
      <w:r w:rsidRPr="00AD17F1">
        <w:rPr>
          <w:rFonts w:ascii="Book Antiqua" w:eastAsia="Times New Roman" w:hAnsi="Book Antiqua" w:cs="Times New Roman"/>
          <w:i/>
          <w:sz w:val="18"/>
          <w:vertAlign w:val="subscript"/>
        </w:rPr>
        <w:t>…….</w:t>
      </w:r>
      <w:proofErr w:type="gramEnd"/>
      <w:r w:rsidRPr="00AD17F1">
        <w:rPr>
          <w:rFonts w:ascii="Book Antiqua" w:eastAsia="Times New Roman" w:hAnsi="Book Antiqua" w:cs="Times New Roman"/>
          <w:i/>
          <w:sz w:val="18"/>
          <w:vertAlign w:val="subscript"/>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w:t>
      </w:r>
      <w:proofErr w:type="gramEnd"/>
      <w:r w:rsidRPr="00AD17F1">
        <w:rPr>
          <w:rFonts w:ascii="Book Antiqua" w:eastAsia="Times New Roman" w:hAnsi="Book Antiqua" w:cs="Times New Roman"/>
          <w:i/>
          <w:sz w:val="20"/>
        </w:rPr>
        <w:t xml:space="preserve"> et adresse du fournisseur]</w:t>
      </w:r>
      <w:r w:rsidRPr="00AD17F1">
        <w:rPr>
          <w:rFonts w:ascii="Book Antiqua" w:eastAsia="Times New Roman" w:hAnsi="Book Antiqua" w:cs="Times New Roman"/>
          <w:sz w:val="24"/>
        </w:rPr>
        <w:t xml:space="preserve">, ci-dessous désigné « le </w:t>
      </w:r>
    </w:p>
    <w:p w14:paraId="5996A8A0" w14:textId="77777777"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Fournisseur », s’est engagé, en exécution du marché désigné « le marché », à réaliser </w:t>
      </w:r>
    </w:p>
    <w:p w14:paraId="03CFE483" w14:textId="77777777" w:rsidR="007C0171" w:rsidRPr="00AD17F1" w:rsidRDefault="007C0171" w:rsidP="007C0171">
      <w:pPr>
        <w:spacing w:after="3"/>
        <w:ind w:left="137" w:hanging="10"/>
        <w:rPr>
          <w:rFonts w:ascii="Book Antiqua" w:hAnsi="Book Antiqua"/>
        </w:rPr>
      </w:pP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indiquer</w:t>
      </w:r>
      <w:proofErr w:type="gramEnd"/>
      <w:r w:rsidRPr="00AD17F1">
        <w:rPr>
          <w:rFonts w:ascii="Book Antiqua" w:eastAsia="Times New Roman" w:hAnsi="Book Antiqua" w:cs="Times New Roman"/>
          <w:i/>
          <w:sz w:val="20"/>
        </w:rPr>
        <w:t xml:space="preserve"> la nature des </w:t>
      </w:r>
      <w:proofErr w:type="gramStart"/>
      <w:r w:rsidRPr="00AD17F1">
        <w:rPr>
          <w:rFonts w:ascii="Book Antiqua" w:eastAsia="Times New Roman" w:hAnsi="Book Antiqua" w:cs="Times New Roman"/>
          <w:i/>
          <w:sz w:val="20"/>
        </w:rPr>
        <w:t>prestations ]</w:t>
      </w:r>
      <w:proofErr w:type="gramEnd"/>
      <w:r w:rsidRPr="00AD17F1">
        <w:rPr>
          <w:rFonts w:ascii="Book Antiqua" w:eastAsia="Times New Roman" w:hAnsi="Book Antiqua" w:cs="Times New Roman"/>
          <w:sz w:val="20"/>
        </w:rPr>
        <w:t xml:space="preserve"> </w:t>
      </w:r>
    </w:p>
    <w:p w14:paraId="597E15A8" w14:textId="77777777" w:rsidR="007C0171" w:rsidRPr="00AD17F1" w:rsidRDefault="007C0171" w:rsidP="007C0171">
      <w:pPr>
        <w:spacing w:after="20"/>
        <w:ind w:left="142"/>
        <w:rPr>
          <w:rFonts w:ascii="Book Antiqua" w:hAnsi="Book Antiqua"/>
        </w:rPr>
      </w:pPr>
      <w:r w:rsidRPr="00AD17F1">
        <w:rPr>
          <w:rFonts w:ascii="Book Antiqua" w:eastAsia="Times New Roman" w:hAnsi="Book Antiqua" w:cs="Times New Roman"/>
          <w:sz w:val="20"/>
        </w:rPr>
        <w:t xml:space="preserve"> </w:t>
      </w:r>
    </w:p>
    <w:p w14:paraId="5511C458" w14:textId="77777777" w:rsidR="007C0171" w:rsidRPr="00AD17F1" w:rsidRDefault="007C0171" w:rsidP="007C0171">
      <w:pPr>
        <w:spacing w:after="5" w:line="250" w:lineRule="auto"/>
        <w:ind w:left="152" w:right="323" w:hanging="10"/>
        <w:jc w:val="both"/>
        <w:rPr>
          <w:rFonts w:ascii="Book Antiqua" w:hAnsi="Book Antiqua"/>
        </w:rPr>
      </w:pPr>
      <w:r w:rsidRPr="00AD17F1">
        <w:rPr>
          <w:rFonts w:ascii="Book Antiqua" w:eastAsia="Times New Roman" w:hAnsi="Book Antiqua" w:cs="Times New Roman"/>
          <w:sz w:val="24"/>
        </w:rPr>
        <w:t xml:space="preserve">Attendu qu’il est ; stipulé dans le marché que le Fournisseur remettra au Maître d’Ouvrage Délégué un </w:t>
      </w:r>
      <w:proofErr w:type="gramStart"/>
      <w:r w:rsidRPr="00AD17F1">
        <w:rPr>
          <w:rFonts w:ascii="Book Antiqua" w:eastAsia="Times New Roman" w:hAnsi="Book Antiqua" w:cs="Times New Roman"/>
          <w:sz w:val="24"/>
        </w:rPr>
        <w:t>cautionnement  définitif,  d’un</w:t>
      </w:r>
      <w:proofErr w:type="gramEnd"/>
      <w:r w:rsidRPr="00AD17F1">
        <w:rPr>
          <w:rFonts w:ascii="Book Antiqua" w:eastAsia="Times New Roman" w:hAnsi="Book Antiqua" w:cs="Times New Roman"/>
          <w:sz w:val="24"/>
        </w:rPr>
        <w:t xml:space="preserve"> montant égal </w:t>
      </w:r>
      <w:proofErr w:type="gramStart"/>
      <w:r w:rsidRPr="00AD17F1">
        <w:rPr>
          <w:rFonts w:ascii="Book Antiqua" w:eastAsia="Times New Roman" w:hAnsi="Book Antiqua" w:cs="Times New Roman"/>
          <w:sz w:val="24"/>
        </w:rPr>
        <w:t xml:space="preserve">à  </w:t>
      </w:r>
      <w:r w:rsidRPr="00AD17F1">
        <w:rPr>
          <w:rFonts w:ascii="Book Antiqua" w:eastAsia="Times New Roman" w:hAnsi="Book Antiqua" w:cs="Times New Roman"/>
          <w:i/>
          <w:sz w:val="20"/>
        </w:rPr>
        <w:t>[</w:t>
      </w:r>
      <w:proofErr w:type="gramEnd"/>
      <w:r w:rsidRPr="00AD17F1">
        <w:rPr>
          <w:rFonts w:ascii="Book Antiqua" w:eastAsia="Times New Roman" w:hAnsi="Book Antiqua" w:cs="Times New Roman"/>
          <w:i/>
          <w:sz w:val="20"/>
        </w:rPr>
        <w:t>indiquer le pourcentage compris entre (2 et 5 %</w:t>
      </w:r>
      <w:proofErr w:type="gramStart"/>
      <w:r w:rsidRPr="00AD17F1">
        <w:rPr>
          <w:rFonts w:ascii="Book Antiqua" w:eastAsia="Times New Roman" w:hAnsi="Book Antiqua" w:cs="Times New Roman"/>
          <w:i/>
          <w:sz w:val="20"/>
        </w:rPr>
        <w:t xml:space="preserve">)]  </w:t>
      </w:r>
      <w:r w:rsidRPr="00AD17F1">
        <w:rPr>
          <w:rFonts w:ascii="Book Antiqua" w:eastAsia="Times New Roman" w:hAnsi="Book Antiqua" w:cs="Times New Roman"/>
          <w:sz w:val="24"/>
        </w:rPr>
        <w:t>du</w:t>
      </w:r>
      <w:proofErr w:type="gramEnd"/>
      <w:r w:rsidRPr="00AD17F1">
        <w:rPr>
          <w:rFonts w:ascii="Book Antiqua" w:eastAsia="Times New Roman" w:hAnsi="Book Antiqua" w:cs="Times New Roman"/>
          <w:sz w:val="24"/>
        </w:rPr>
        <w:t xml:space="preserve"> montant de la tranche du marché correspondante, comme garantie de l’exécution de ses obligations de bonne fin conformément aux conditions du marché, </w:t>
      </w:r>
    </w:p>
    <w:p w14:paraId="25A6368B" w14:textId="77777777" w:rsidR="007C0171" w:rsidRPr="00AD17F1" w:rsidRDefault="007C0171" w:rsidP="007C0171">
      <w:pPr>
        <w:spacing w:after="128"/>
        <w:ind w:left="142"/>
        <w:rPr>
          <w:rFonts w:ascii="Book Antiqua" w:hAnsi="Book Antiqua"/>
        </w:rPr>
      </w:pPr>
      <w:r w:rsidRPr="00AD17F1">
        <w:rPr>
          <w:rFonts w:ascii="Book Antiqua" w:eastAsia="Times New Roman" w:hAnsi="Book Antiqua" w:cs="Times New Roman"/>
          <w:sz w:val="12"/>
        </w:rPr>
        <w:t xml:space="preserve"> </w:t>
      </w:r>
    </w:p>
    <w:p w14:paraId="74872C6A" w14:textId="77777777"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Attendu que nous avons convenu de donner au Fournisseur ce cautionnement, </w:t>
      </w:r>
    </w:p>
    <w:p w14:paraId="00BFC803" w14:textId="77777777" w:rsidR="007C0171" w:rsidRPr="00AD17F1" w:rsidRDefault="007C0171" w:rsidP="007C0171">
      <w:pPr>
        <w:spacing w:after="207"/>
        <w:ind w:left="142"/>
        <w:rPr>
          <w:rFonts w:ascii="Book Antiqua" w:hAnsi="Book Antiqua"/>
        </w:rPr>
      </w:pPr>
      <w:r w:rsidRPr="00AD17F1">
        <w:rPr>
          <w:rFonts w:ascii="Book Antiqua" w:eastAsia="Times New Roman" w:hAnsi="Book Antiqua" w:cs="Times New Roman"/>
          <w:sz w:val="12"/>
        </w:rPr>
        <w:t xml:space="preserve"> </w:t>
      </w:r>
    </w:p>
    <w:p w14:paraId="5868C4F9" w14:textId="77777777" w:rsidR="007C0171" w:rsidRPr="00AD17F1" w:rsidRDefault="007C0171" w:rsidP="007C0171">
      <w:pPr>
        <w:spacing w:after="84"/>
        <w:ind w:left="137" w:hanging="10"/>
        <w:rPr>
          <w:rFonts w:ascii="Book Antiqua" w:hAnsi="Book Antiqua"/>
        </w:rPr>
      </w:pPr>
      <w:r w:rsidRPr="00AD17F1">
        <w:rPr>
          <w:rFonts w:ascii="Book Antiqua" w:eastAsia="Times New Roman" w:hAnsi="Book Antiqua" w:cs="Times New Roman"/>
          <w:sz w:val="24"/>
        </w:rPr>
        <w:t xml:space="preserve">Nous,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w:t>
      </w:r>
      <w:proofErr w:type="gramEnd"/>
      <w:r w:rsidRPr="00AD17F1">
        <w:rPr>
          <w:rFonts w:ascii="Book Antiqua" w:eastAsia="Times New Roman" w:hAnsi="Book Antiqua" w:cs="Times New Roman"/>
          <w:i/>
          <w:sz w:val="20"/>
        </w:rPr>
        <w:t xml:space="preserve"> et adresse de banque]</w:t>
      </w:r>
      <w:r w:rsidRPr="00AD17F1">
        <w:rPr>
          <w:rFonts w:ascii="Book Antiqua" w:eastAsia="Times New Roman" w:hAnsi="Book Antiqua" w:cs="Times New Roman"/>
          <w:sz w:val="24"/>
        </w:rPr>
        <w:t xml:space="preserve">, </w:t>
      </w:r>
    </w:p>
    <w:p w14:paraId="465972E7" w14:textId="77777777" w:rsidR="007C0171" w:rsidRPr="00AD17F1" w:rsidRDefault="007C0171" w:rsidP="007C0171">
      <w:pPr>
        <w:spacing w:after="1"/>
        <w:ind w:left="137" w:hanging="10"/>
        <w:rPr>
          <w:rFonts w:ascii="Book Antiqua" w:hAnsi="Book Antiqua"/>
        </w:rPr>
      </w:pPr>
      <w:proofErr w:type="gramStart"/>
      <w:r w:rsidRPr="00AD17F1">
        <w:rPr>
          <w:rFonts w:ascii="Book Antiqua" w:eastAsia="Times New Roman" w:hAnsi="Book Antiqua" w:cs="Times New Roman"/>
          <w:sz w:val="24"/>
        </w:rPr>
        <w:t>représentée</w:t>
      </w:r>
      <w:proofErr w:type="gramEnd"/>
      <w:r w:rsidRPr="00AD17F1">
        <w:rPr>
          <w:rFonts w:ascii="Book Antiqua" w:eastAsia="Times New Roman" w:hAnsi="Book Antiqua" w:cs="Times New Roman"/>
          <w:sz w:val="24"/>
        </w:rPr>
        <w:t xml:space="preserve"> par </w:t>
      </w:r>
      <w:r w:rsidRPr="00AD17F1">
        <w:rPr>
          <w:rFonts w:ascii="Book Antiqua" w:eastAsia="Times New Roman" w:hAnsi="Book Antiqua" w:cs="Times New Roman"/>
          <w:i/>
          <w:sz w:val="12"/>
        </w:rPr>
        <w:t>……………...................................................................................................................................................</w:t>
      </w:r>
      <w:r w:rsidRPr="00AD17F1">
        <w:rPr>
          <w:rFonts w:ascii="Book Antiqua" w:eastAsia="Times New Roman" w:hAnsi="Book Antiqua" w:cs="Times New Roman"/>
          <w:i/>
          <w:sz w:val="18"/>
          <w:vertAlign w:val="subscript"/>
        </w:rPr>
        <w:t>…</w:t>
      </w:r>
      <w:proofErr w:type="gramStart"/>
      <w:r w:rsidRPr="00AD17F1">
        <w:rPr>
          <w:rFonts w:ascii="Book Antiqua" w:eastAsia="Times New Roman" w:hAnsi="Book Antiqua" w:cs="Times New Roman"/>
          <w:i/>
          <w:sz w:val="18"/>
          <w:vertAlign w:val="subscript"/>
        </w:rPr>
        <w:t>…….</w:t>
      </w:r>
      <w:proofErr w:type="gramEnd"/>
      <w:r w:rsidRPr="00AD17F1">
        <w:rPr>
          <w:rFonts w:ascii="Book Antiqua" w:eastAsia="Times New Roman" w:hAnsi="Book Antiqua" w:cs="Times New Roman"/>
          <w:i/>
          <w:sz w:val="18"/>
          <w:vertAlign w:val="subscript"/>
        </w:rPr>
        <w:t xml:space="preserve">. </w:t>
      </w:r>
      <w:r w:rsidRPr="00AD17F1">
        <w:rPr>
          <w:rFonts w:ascii="Book Antiqua" w:eastAsia="Times New Roman" w:hAnsi="Book Antiqua" w:cs="Times New Roman"/>
          <w:i/>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noms</w:t>
      </w:r>
      <w:proofErr w:type="gramEnd"/>
      <w:r w:rsidRPr="00AD17F1">
        <w:rPr>
          <w:rFonts w:ascii="Book Antiqua" w:eastAsia="Times New Roman" w:hAnsi="Book Antiqua" w:cs="Times New Roman"/>
          <w:i/>
          <w:sz w:val="20"/>
        </w:rPr>
        <w:t xml:space="preserve"> des signataires]</w:t>
      </w:r>
      <w:r w:rsidRPr="00AD17F1">
        <w:rPr>
          <w:rFonts w:ascii="Book Antiqua" w:eastAsia="Times New Roman" w:hAnsi="Book Antiqua" w:cs="Times New Roman"/>
          <w:sz w:val="24"/>
        </w:rPr>
        <w:t xml:space="preserve">, </w:t>
      </w:r>
    </w:p>
    <w:p w14:paraId="7099E32E"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ci</w:t>
      </w:r>
      <w:proofErr w:type="gramEnd"/>
      <w:r w:rsidRPr="00AD17F1">
        <w:rPr>
          <w:rFonts w:ascii="Book Antiqua" w:eastAsia="Times New Roman" w:hAnsi="Book Antiqua" w:cs="Times New Roman"/>
          <w:sz w:val="24"/>
        </w:rPr>
        <w:t xml:space="preserve">-dessous désignée « la banque », nous engageons à payer au Maître d’Ouvrage Délégué, dans un délai maximum de huit (08) semaines, sur simple demande écrite de celui-ci déclarant que le </w:t>
      </w:r>
    </w:p>
    <w:p w14:paraId="5AAD3EB1" w14:textId="77777777" w:rsidR="007C0171" w:rsidRPr="00AD17F1" w:rsidRDefault="007C0171" w:rsidP="007C0171">
      <w:pPr>
        <w:spacing w:after="26" w:line="250" w:lineRule="auto"/>
        <w:ind w:left="152" w:right="185" w:hanging="10"/>
        <w:jc w:val="both"/>
        <w:rPr>
          <w:rFonts w:ascii="Book Antiqua" w:hAnsi="Book Antiqua"/>
        </w:rPr>
      </w:pPr>
      <w:r w:rsidRPr="00AD17F1">
        <w:rPr>
          <w:rFonts w:ascii="Book Antiqua" w:eastAsia="Times New Roman" w:hAnsi="Book Antiqua" w:cs="Times New Roman"/>
          <w:sz w:val="24"/>
        </w:rPr>
        <w:t xml:space="preserve">Fournisseur n’a pas satisfait à ses engagements contractuels au titre du marché, sans pouvoir différer le paiement ni soulever de contestation pour quelque motif que ce soit, toute somme jusqu’à concurrence de la somme de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en</w:t>
      </w:r>
      <w:proofErr w:type="gramEnd"/>
      <w:r w:rsidRPr="00AD17F1">
        <w:rPr>
          <w:rFonts w:ascii="Book Antiqua" w:eastAsia="Times New Roman" w:hAnsi="Book Antiqua" w:cs="Times New Roman"/>
          <w:i/>
          <w:sz w:val="20"/>
        </w:rPr>
        <w:t xml:space="preserve"> chiffres et en lettres]</w:t>
      </w:r>
      <w:r w:rsidRPr="00AD17F1">
        <w:rPr>
          <w:rFonts w:ascii="Book Antiqua" w:eastAsia="Times New Roman" w:hAnsi="Book Antiqua" w:cs="Times New Roman"/>
          <w:sz w:val="24"/>
        </w:rPr>
        <w:t xml:space="preserve">. </w:t>
      </w:r>
    </w:p>
    <w:p w14:paraId="434AE431" w14:textId="77777777" w:rsidR="007C0171" w:rsidRPr="00AD17F1" w:rsidRDefault="007C0171" w:rsidP="007C0171">
      <w:pPr>
        <w:spacing w:after="133"/>
        <w:ind w:left="142"/>
        <w:rPr>
          <w:rFonts w:ascii="Book Antiqua" w:hAnsi="Book Antiqua"/>
        </w:rPr>
      </w:pPr>
      <w:r w:rsidRPr="00AD17F1">
        <w:rPr>
          <w:rFonts w:ascii="Book Antiqua" w:eastAsia="Times New Roman" w:hAnsi="Book Antiqua" w:cs="Times New Roman"/>
          <w:sz w:val="12"/>
        </w:rPr>
        <w:t xml:space="preserve"> </w:t>
      </w:r>
    </w:p>
    <w:p w14:paraId="2B21081D" w14:textId="77777777" w:rsidR="007C0171" w:rsidRPr="00AD17F1" w:rsidRDefault="007C0171" w:rsidP="007C0171">
      <w:pPr>
        <w:spacing w:after="5" w:line="250" w:lineRule="auto"/>
        <w:ind w:left="152" w:right="322" w:hanging="10"/>
        <w:jc w:val="both"/>
        <w:rPr>
          <w:rFonts w:ascii="Book Antiqua" w:hAnsi="Book Antiqua"/>
        </w:rPr>
      </w:pPr>
      <w:r w:rsidRPr="00AD17F1">
        <w:rPr>
          <w:rFonts w:ascii="Book Antiqua" w:eastAsia="Times New Roman" w:hAnsi="Book Antiqua" w:cs="Times New Roman"/>
          <w:sz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2D4111FC"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345BB508" w14:textId="77777777" w:rsidR="007C0171" w:rsidRPr="00AD17F1" w:rsidRDefault="007C0171" w:rsidP="007C0171">
      <w:pPr>
        <w:spacing w:after="5" w:line="250" w:lineRule="auto"/>
        <w:ind w:left="152" w:right="322" w:hanging="10"/>
        <w:jc w:val="both"/>
        <w:rPr>
          <w:rFonts w:ascii="Book Antiqua" w:hAnsi="Book Antiqua"/>
        </w:rPr>
      </w:pPr>
      <w:proofErr w:type="gramStart"/>
      <w:r w:rsidRPr="00AD17F1">
        <w:rPr>
          <w:rFonts w:ascii="Book Antiqua" w:eastAsia="Times New Roman" w:hAnsi="Book Antiqua" w:cs="Times New Roman"/>
          <w:sz w:val="24"/>
        </w:rPr>
        <w:t>Le  présent</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cautionnement  définitif</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entre  en</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vigueur  dès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sa  signature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et  dès</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notification  au</w:t>
      </w:r>
      <w:proofErr w:type="gramEnd"/>
      <w:r w:rsidRPr="00AD17F1">
        <w:rPr>
          <w:rFonts w:ascii="Book Antiqua" w:eastAsia="Times New Roman" w:hAnsi="Book Antiqua" w:cs="Times New Roman"/>
          <w:sz w:val="24"/>
        </w:rPr>
        <w:t xml:space="preserve"> Fournisseur, par le Maître d’Ouvrage Délégué, de l’approbation </w:t>
      </w:r>
      <w:r w:rsidRPr="00AD17F1">
        <w:rPr>
          <w:rFonts w:ascii="Book Antiqua" w:eastAsia="Times New Roman" w:hAnsi="Book Antiqua" w:cs="Times New Roman"/>
          <w:sz w:val="24"/>
        </w:rPr>
        <w:lastRenderedPageBreak/>
        <w:t xml:space="preserve">du marché. Elle sera libérée dans un délai </w:t>
      </w:r>
      <w:proofErr w:type="gramStart"/>
      <w:r w:rsidRPr="00AD17F1">
        <w:rPr>
          <w:rFonts w:ascii="Book Antiqua" w:eastAsia="Times New Roman" w:hAnsi="Book Antiqua" w:cs="Times New Roman"/>
          <w:sz w:val="24"/>
        </w:rPr>
        <w:t>de indiquer</w:t>
      </w:r>
      <w:proofErr w:type="gramEnd"/>
      <w:r w:rsidRPr="00AD17F1">
        <w:rPr>
          <w:rFonts w:ascii="Book Antiqua" w:eastAsia="Times New Roman" w:hAnsi="Book Antiqua" w:cs="Times New Roman"/>
          <w:sz w:val="24"/>
        </w:rPr>
        <w:t xml:space="preserve"> le délai] à compter de la date de réception provisoire des prestations. </w:t>
      </w:r>
    </w:p>
    <w:p w14:paraId="3D3CCE7F"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0CAA8C3"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Après  cette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date,  la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caution  deviendra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sans  objet</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et  devra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nous  être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retournée  sans</w:t>
      </w:r>
      <w:proofErr w:type="gramEnd"/>
      <w:r w:rsidRPr="00AD17F1">
        <w:rPr>
          <w:rFonts w:ascii="Book Antiqua" w:eastAsia="Times New Roman" w:hAnsi="Book Antiqua" w:cs="Times New Roman"/>
          <w:sz w:val="24"/>
        </w:rPr>
        <w:t xml:space="preserve">  demande expresse de notre part. </w:t>
      </w:r>
    </w:p>
    <w:p w14:paraId="59B93DBE"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32829A5C" w14:textId="77777777" w:rsidR="007C0171" w:rsidRPr="00AD17F1" w:rsidRDefault="007C0171" w:rsidP="007C0171">
      <w:pPr>
        <w:spacing w:after="5" w:line="250" w:lineRule="auto"/>
        <w:ind w:left="152" w:right="322" w:hanging="10"/>
        <w:jc w:val="both"/>
        <w:rPr>
          <w:rFonts w:ascii="Book Antiqua" w:hAnsi="Book Antiqua"/>
        </w:rPr>
      </w:pPr>
      <w:r w:rsidRPr="00AD17F1">
        <w:rPr>
          <w:rFonts w:ascii="Book Antiqua" w:eastAsia="Times New Roman" w:hAnsi="Book Antiqua" w:cs="Times New Roman"/>
          <w:sz w:val="24"/>
        </w:rPr>
        <w:t xml:space="preserve">Toute demande de paiement formulée par le Maître d’Ouvrage Délégué au titre de la présente garantie devra </w:t>
      </w:r>
      <w:proofErr w:type="gramStart"/>
      <w:r w:rsidRPr="00AD17F1">
        <w:rPr>
          <w:rFonts w:ascii="Book Antiqua" w:eastAsia="Times New Roman" w:hAnsi="Book Antiqua" w:cs="Times New Roman"/>
          <w:sz w:val="24"/>
        </w:rPr>
        <w:t>être  faite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par  lettre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recommandée  avec</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accusé  de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réception,  parvenue</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à  la</w:t>
      </w:r>
      <w:proofErr w:type="gramEnd"/>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banque  pendant</w:t>
      </w:r>
      <w:proofErr w:type="gramEnd"/>
      <w:r w:rsidRPr="00AD17F1">
        <w:rPr>
          <w:rFonts w:ascii="Book Antiqua" w:eastAsia="Times New Roman" w:hAnsi="Book Antiqua" w:cs="Times New Roman"/>
          <w:sz w:val="24"/>
        </w:rPr>
        <w:t xml:space="preserve">  la période de validité du présent engagement. </w:t>
      </w:r>
    </w:p>
    <w:p w14:paraId="57688A52"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08F4FE4" w14:textId="77777777" w:rsidR="007C0171" w:rsidRPr="00AD17F1" w:rsidRDefault="007C0171" w:rsidP="007C0171">
      <w:pPr>
        <w:spacing w:after="111" w:line="250" w:lineRule="auto"/>
        <w:ind w:left="152" w:right="321" w:hanging="10"/>
        <w:jc w:val="both"/>
        <w:rPr>
          <w:rFonts w:ascii="Book Antiqua" w:hAnsi="Book Antiqua"/>
        </w:rPr>
      </w:pPr>
      <w:r w:rsidRPr="00AD17F1">
        <w:rPr>
          <w:rFonts w:ascii="Book Antiqua" w:eastAsia="Times New Roman" w:hAnsi="Book Antiqua" w:cs="Times New Roman"/>
          <w:sz w:val="24"/>
        </w:rPr>
        <w:t xml:space="preserve">Le présent cautionnement définitif est soumis pour son interprétation et son exécution au droit camerounais. Les tribunaux camerounais seront seuls compétents pour statuer sur tout ce qui concerne le présent engagement et ses suites. </w:t>
      </w:r>
      <w:r w:rsidRPr="00AD17F1">
        <w:rPr>
          <w:rFonts w:ascii="Book Antiqua" w:eastAsia="Times New Roman" w:hAnsi="Book Antiqua" w:cs="Times New Roman"/>
          <w:i/>
          <w:sz w:val="24"/>
        </w:rPr>
        <w:t>Signé et authentifié par la banque</w:t>
      </w:r>
      <w:r w:rsidRPr="00AD17F1">
        <w:rPr>
          <w:rFonts w:ascii="Book Antiqua" w:eastAsia="Times New Roman" w:hAnsi="Book Antiqua" w:cs="Times New Roman"/>
          <w:sz w:val="24"/>
        </w:rPr>
        <w:t xml:space="preserve"> </w:t>
      </w:r>
    </w:p>
    <w:p w14:paraId="74F8D171" w14:textId="77777777" w:rsidR="007C0171" w:rsidRPr="00AD17F1" w:rsidRDefault="007C0171" w:rsidP="007C0171">
      <w:pPr>
        <w:spacing w:after="1"/>
        <w:ind w:left="137" w:hanging="10"/>
        <w:rPr>
          <w:rFonts w:ascii="Book Antiqua" w:hAnsi="Book Antiqua"/>
        </w:rPr>
      </w:pPr>
      <w:proofErr w:type="gramStart"/>
      <w:r w:rsidRPr="00AD17F1">
        <w:rPr>
          <w:rFonts w:ascii="Book Antiqua" w:eastAsia="Times New Roman" w:hAnsi="Book Antiqua" w:cs="Times New Roman"/>
          <w:i/>
          <w:sz w:val="24"/>
        </w:rPr>
        <w:t>à</w:t>
      </w:r>
      <w:proofErr w:type="gramEnd"/>
      <w:r w:rsidRPr="00AD17F1">
        <w:rPr>
          <w:rFonts w:ascii="Book Antiqua" w:eastAsia="Times New Roman" w:hAnsi="Book Antiqua" w:cs="Times New Roman"/>
          <w:i/>
          <w:sz w:val="24"/>
        </w:rPr>
        <w:t xml:space="preserve">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w:t>
      </w:r>
      <w:r w:rsidRPr="00AD17F1">
        <w:rPr>
          <w:rFonts w:ascii="Book Antiqua" w:eastAsia="Times New Roman" w:hAnsi="Book Antiqua" w:cs="Times New Roman"/>
          <w:i/>
          <w:sz w:val="24"/>
        </w:rPr>
        <w:t xml:space="preserve">, le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w:t>
      </w:r>
      <w:r w:rsidRPr="00AD17F1">
        <w:rPr>
          <w:rFonts w:ascii="Book Antiqua" w:eastAsia="Times New Roman" w:hAnsi="Book Antiqua" w:cs="Times New Roman"/>
          <w:sz w:val="12"/>
        </w:rPr>
        <w:t xml:space="preserve"> </w:t>
      </w:r>
    </w:p>
    <w:p w14:paraId="0887C04F"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5AE94BAC"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0"/>
        </w:rPr>
        <w:t xml:space="preserve"> </w:t>
      </w:r>
    </w:p>
    <w:p w14:paraId="4308EF6F" w14:textId="77777777" w:rsidR="007C0171" w:rsidRPr="00AD17F1" w:rsidRDefault="007C0171" w:rsidP="007C0171">
      <w:pPr>
        <w:spacing w:after="63"/>
        <w:ind w:left="137" w:hanging="10"/>
        <w:rPr>
          <w:rFonts w:ascii="Book Antiqua" w:hAnsi="Book Antiqua"/>
        </w:rPr>
      </w:pP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signature</w:t>
      </w:r>
      <w:proofErr w:type="gramEnd"/>
      <w:r w:rsidRPr="00AD17F1">
        <w:rPr>
          <w:rFonts w:ascii="Book Antiqua" w:eastAsia="Times New Roman" w:hAnsi="Book Antiqua" w:cs="Times New Roman"/>
          <w:i/>
          <w:sz w:val="20"/>
        </w:rPr>
        <w:t xml:space="preserve"> de la banque]</w:t>
      </w:r>
      <w:r w:rsidRPr="00AD17F1">
        <w:rPr>
          <w:rFonts w:ascii="Book Antiqua" w:eastAsia="Times New Roman" w:hAnsi="Book Antiqua" w:cs="Times New Roman"/>
          <w:sz w:val="20"/>
        </w:rPr>
        <w:t xml:space="preserve"> </w:t>
      </w:r>
    </w:p>
    <w:p w14:paraId="48D64905" w14:textId="77777777" w:rsidR="007C0171" w:rsidRPr="00AD17F1" w:rsidRDefault="007C0171" w:rsidP="007C0171">
      <w:pPr>
        <w:spacing w:after="0"/>
        <w:rPr>
          <w:rFonts w:ascii="Book Antiqua" w:hAnsi="Book Antiqua"/>
        </w:rPr>
      </w:pPr>
      <w:r w:rsidRPr="00AD17F1">
        <w:rPr>
          <w:rFonts w:ascii="Book Antiqua" w:eastAsia="Maiandra GD" w:hAnsi="Book Antiqua" w:cs="Maiandra GD"/>
          <w:sz w:val="28"/>
        </w:rPr>
        <w:t xml:space="preserve"> </w:t>
      </w:r>
    </w:p>
    <w:p w14:paraId="5FBC1A88" w14:textId="77777777" w:rsidR="007C0171" w:rsidRPr="00AD17F1" w:rsidRDefault="007C0171" w:rsidP="007C0171">
      <w:pPr>
        <w:spacing w:after="0"/>
        <w:rPr>
          <w:rFonts w:ascii="Book Antiqua" w:hAnsi="Book Antiqua"/>
        </w:rPr>
      </w:pPr>
      <w:r w:rsidRPr="00AD17F1">
        <w:rPr>
          <w:rFonts w:ascii="Book Antiqua" w:eastAsia="Maiandra GD" w:hAnsi="Book Antiqua" w:cs="Maiandra GD"/>
          <w:sz w:val="28"/>
        </w:rPr>
        <w:t xml:space="preserve"> </w:t>
      </w:r>
    </w:p>
    <w:p w14:paraId="4E52CBD1" w14:textId="77777777" w:rsidR="007C0171" w:rsidRPr="00AD17F1" w:rsidRDefault="007C0171">
      <w:pPr>
        <w:rPr>
          <w:rFonts w:ascii="Book Antiqua" w:eastAsiaTheme="majorEastAsia" w:hAnsi="Book Antiqua" w:cstheme="majorBidi"/>
          <w:color w:val="1F4D78" w:themeColor="accent1" w:themeShade="7F"/>
          <w:sz w:val="34"/>
          <w:szCs w:val="24"/>
        </w:rPr>
      </w:pPr>
      <w:r w:rsidRPr="00AD17F1">
        <w:rPr>
          <w:rFonts w:ascii="Book Antiqua" w:hAnsi="Book Antiqua"/>
          <w:sz w:val="34"/>
        </w:rPr>
        <w:br w:type="page"/>
      </w:r>
    </w:p>
    <w:p w14:paraId="5961E6CB" w14:textId="77777777" w:rsidR="007C0171" w:rsidRPr="00AD17F1" w:rsidRDefault="007C0171" w:rsidP="007C0171">
      <w:pPr>
        <w:pStyle w:val="Titre3"/>
        <w:ind w:left="59" w:right="129"/>
        <w:jc w:val="center"/>
        <w:rPr>
          <w:rFonts w:ascii="Book Antiqua" w:hAnsi="Book Antiqua"/>
        </w:rPr>
      </w:pPr>
      <w:bookmarkStart w:id="34" w:name="_Toc187246497"/>
      <w:r w:rsidRPr="00AD17F1">
        <w:rPr>
          <w:rFonts w:ascii="Book Antiqua" w:hAnsi="Book Antiqua"/>
          <w:sz w:val="34"/>
        </w:rPr>
        <w:lastRenderedPageBreak/>
        <w:t>Annexe n° 4 : Modèle de caution de retenue de garantie</w:t>
      </w:r>
      <w:bookmarkEnd w:id="34"/>
      <w:r w:rsidRPr="00AD17F1">
        <w:rPr>
          <w:rFonts w:ascii="Book Antiqua" w:hAnsi="Book Antiqua"/>
          <w:b/>
          <w:sz w:val="34"/>
        </w:rPr>
        <w:t xml:space="preserve"> </w:t>
      </w:r>
    </w:p>
    <w:p w14:paraId="1BDFD9BB" w14:textId="77777777" w:rsidR="007C0171" w:rsidRPr="00AD17F1" w:rsidRDefault="007C0171" w:rsidP="007C0171">
      <w:pPr>
        <w:spacing w:after="31"/>
        <w:ind w:left="142"/>
        <w:rPr>
          <w:rFonts w:ascii="Book Antiqua" w:hAnsi="Book Antiqua"/>
        </w:rPr>
      </w:pPr>
      <w:r w:rsidRPr="00AD17F1">
        <w:rPr>
          <w:rFonts w:ascii="Book Antiqua" w:eastAsia="Times New Roman" w:hAnsi="Book Antiqua" w:cs="Times New Roman"/>
          <w:sz w:val="20"/>
        </w:rPr>
        <w:t xml:space="preserve"> </w:t>
      </w:r>
    </w:p>
    <w:p w14:paraId="75B0A88E"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Banque : …………...........................…………………… </w:t>
      </w:r>
    </w:p>
    <w:p w14:paraId="153F56AF"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Référence de la Caution : N° …………...........................…………………… </w:t>
      </w:r>
    </w:p>
    <w:p w14:paraId="39ED3E3B" w14:textId="77777777" w:rsidR="007C0171" w:rsidRPr="00AD17F1" w:rsidRDefault="007C0171" w:rsidP="007C0171">
      <w:pPr>
        <w:spacing w:after="29" w:line="269" w:lineRule="auto"/>
        <w:ind w:left="137" w:hanging="10"/>
        <w:rPr>
          <w:rFonts w:ascii="Book Antiqua" w:hAnsi="Book Antiqua"/>
        </w:rPr>
      </w:pPr>
      <w:r w:rsidRPr="00AD17F1">
        <w:rPr>
          <w:rFonts w:ascii="Book Antiqua" w:eastAsia="Times New Roman" w:hAnsi="Book Antiqua" w:cs="Times New Roman"/>
        </w:rPr>
        <w:t xml:space="preserve">Adressée </w:t>
      </w:r>
      <w:r w:rsidRPr="00AD17F1">
        <w:rPr>
          <w:rFonts w:ascii="Book Antiqua" w:eastAsia="Times New Roman" w:hAnsi="Book Antiqua" w:cs="Times New Roman"/>
          <w:i/>
        </w:rPr>
        <w:t>[indiquer le Maître d’Ouvrage Délégué]</w:t>
      </w:r>
      <w:r w:rsidRPr="00AD17F1">
        <w:rPr>
          <w:rFonts w:ascii="Book Antiqua" w:eastAsia="Times New Roman" w:hAnsi="Book Antiqua" w:cs="Times New Roman"/>
        </w:rPr>
        <w:t xml:space="preserve"> </w:t>
      </w:r>
    </w:p>
    <w:p w14:paraId="5D794249" w14:textId="77777777" w:rsidR="007C0171" w:rsidRPr="00AD17F1" w:rsidRDefault="007C0171" w:rsidP="007C0171">
      <w:pPr>
        <w:spacing w:after="4" w:line="269" w:lineRule="auto"/>
        <w:ind w:left="137" w:hanging="10"/>
        <w:rPr>
          <w:rFonts w:ascii="Book Antiqua" w:hAnsi="Book Antiqua"/>
        </w:rPr>
      </w:pPr>
      <w:r w:rsidRPr="00AD17F1">
        <w:rPr>
          <w:rFonts w:ascii="Book Antiqua" w:eastAsia="Times New Roman" w:hAnsi="Book Antiqua" w:cs="Times New Roman"/>
          <w:i/>
        </w:rPr>
        <w:t>[Adresse du Maître d’Ouvrage Délégué]</w:t>
      </w:r>
      <w:r w:rsidRPr="00AD17F1">
        <w:rPr>
          <w:rFonts w:ascii="Book Antiqua" w:eastAsia="Times New Roman" w:hAnsi="Book Antiqua" w:cs="Times New Roman"/>
        </w:rPr>
        <w:t xml:space="preserve"> </w:t>
      </w:r>
    </w:p>
    <w:p w14:paraId="0FF0D718"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rPr>
        <w:t xml:space="preserve"> </w:t>
      </w:r>
    </w:p>
    <w:p w14:paraId="25786EC4" w14:textId="77777777" w:rsidR="007C0171" w:rsidRPr="00AD17F1" w:rsidRDefault="007C0171" w:rsidP="007C0171">
      <w:pPr>
        <w:spacing w:after="5" w:line="271" w:lineRule="auto"/>
        <w:ind w:left="152" w:right="116" w:hanging="10"/>
        <w:jc w:val="both"/>
        <w:rPr>
          <w:rFonts w:ascii="Book Antiqua" w:hAnsi="Book Antiqua"/>
        </w:rPr>
      </w:pPr>
      <w:proofErr w:type="gramStart"/>
      <w:r w:rsidRPr="00AD17F1">
        <w:rPr>
          <w:rFonts w:ascii="Book Antiqua" w:eastAsia="Times New Roman" w:hAnsi="Book Antiqua" w:cs="Times New Roman"/>
        </w:rPr>
        <w:t>ci</w:t>
      </w:r>
      <w:proofErr w:type="gramEnd"/>
      <w:r w:rsidRPr="00AD17F1">
        <w:rPr>
          <w:rFonts w:ascii="Book Antiqua" w:eastAsia="Times New Roman" w:hAnsi="Book Antiqua" w:cs="Times New Roman"/>
        </w:rPr>
        <w:t xml:space="preserve">-dessous désigné « le Maître d’Ouvrage Délégué » </w:t>
      </w:r>
    </w:p>
    <w:p w14:paraId="183E0DC7"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rPr>
        <w:t xml:space="preserve"> </w:t>
      </w:r>
    </w:p>
    <w:p w14:paraId="75DAA4C9" w14:textId="30523C5C" w:rsidR="007C0171" w:rsidRPr="00AD17F1" w:rsidRDefault="007C0171" w:rsidP="002D0FCD">
      <w:pPr>
        <w:spacing w:after="5" w:line="271" w:lineRule="auto"/>
        <w:ind w:left="152" w:right="116" w:hanging="10"/>
        <w:jc w:val="both"/>
        <w:rPr>
          <w:rFonts w:ascii="Book Antiqua" w:hAnsi="Book Antiqua"/>
        </w:rPr>
      </w:pPr>
      <w:proofErr w:type="gramStart"/>
      <w:r w:rsidRPr="00AD17F1">
        <w:rPr>
          <w:rFonts w:ascii="Book Antiqua" w:eastAsia="Times New Roman" w:hAnsi="Book Antiqua" w:cs="Times New Roman"/>
        </w:rPr>
        <w:t xml:space="preserve">Attendu  que   </w:t>
      </w:r>
      <w:r w:rsidRPr="00AD17F1">
        <w:rPr>
          <w:rFonts w:ascii="Book Antiqua" w:eastAsia="Times New Roman" w:hAnsi="Book Antiqua" w:cs="Times New Roman"/>
          <w:i/>
        </w:rPr>
        <w:t>[nom  et</w:t>
      </w:r>
      <w:proofErr w:type="gramEnd"/>
      <w:r w:rsidRPr="00AD17F1">
        <w:rPr>
          <w:rFonts w:ascii="Book Antiqua" w:eastAsia="Times New Roman" w:hAnsi="Book Antiqua" w:cs="Times New Roman"/>
          <w:i/>
        </w:rPr>
        <w:t xml:space="preserve">  </w:t>
      </w:r>
      <w:proofErr w:type="gramStart"/>
      <w:r w:rsidRPr="00AD17F1">
        <w:rPr>
          <w:rFonts w:ascii="Book Antiqua" w:eastAsia="Times New Roman" w:hAnsi="Book Antiqua" w:cs="Times New Roman"/>
          <w:i/>
        </w:rPr>
        <w:t>adresse  du</w:t>
      </w:r>
      <w:proofErr w:type="gramEnd"/>
      <w:r w:rsidRPr="00AD17F1">
        <w:rPr>
          <w:rFonts w:ascii="Book Antiqua" w:eastAsia="Times New Roman" w:hAnsi="Book Antiqua" w:cs="Times New Roman"/>
          <w:i/>
        </w:rPr>
        <w:t xml:space="preserve">  fournisseur]</w:t>
      </w:r>
      <w:r w:rsidRPr="00AD17F1">
        <w:rPr>
          <w:rFonts w:ascii="Book Antiqua" w:eastAsia="Times New Roman" w:hAnsi="Book Antiqua" w:cs="Times New Roman"/>
        </w:rPr>
        <w:t xml:space="preserve">, ci-dessous désigné « le Fournisseur », s’est engagé, en exécution du marché, à réaliser les prestations de [indiquer l’objet des prestations] </w:t>
      </w:r>
    </w:p>
    <w:p w14:paraId="5FF09BD8" w14:textId="77777777" w:rsidR="007C0171" w:rsidRPr="00AD17F1" w:rsidRDefault="007C0171" w:rsidP="007C0171">
      <w:pPr>
        <w:spacing w:after="118"/>
        <w:ind w:left="142"/>
        <w:rPr>
          <w:rFonts w:ascii="Book Antiqua" w:hAnsi="Book Antiqua"/>
        </w:rPr>
      </w:pPr>
      <w:r w:rsidRPr="00AD17F1">
        <w:rPr>
          <w:rFonts w:ascii="Book Antiqua" w:eastAsia="Times New Roman" w:hAnsi="Book Antiqua" w:cs="Times New Roman"/>
          <w:sz w:val="10"/>
        </w:rPr>
        <w:t xml:space="preserve"> </w:t>
      </w:r>
    </w:p>
    <w:p w14:paraId="2C978BCE"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Attendu qu’il est stipulé dans le marché que la retenue de garantie fixée à </w:t>
      </w:r>
      <w:r w:rsidRPr="00AD17F1">
        <w:rPr>
          <w:rFonts w:ascii="Book Antiqua" w:eastAsia="Times New Roman" w:hAnsi="Book Antiqua" w:cs="Times New Roman"/>
          <w:i/>
        </w:rPr>
        <w:t xml:space="preserve">[pourcentage inférieur à 10% à </w:t>
      </w:r>
      <w:proofErr w:type="gramStart"/>
      <w:r w:rsidRPr="00AD17F1">
        <w:rPr>
          <w:rFonts w:ascii="Book Antiqua" w:eastAsia="Times New Roman" w:hAnsi="Book Antiqua" w:cs="Times New Roman"/>
          <w:i/>
        </w:rPr>
        <w:t xml:space="preserve">préciser]   </w:t>
      </w:r>
      <w:proofErr w:type="gramEnd"/>
      <w:r w:rsidRPr="00AD17F1">
        <w:rPr>
          <w:rFonts w:ascii="Book Antiqua" w:eastAsia="Times New Roman" w:hAnsi="Book Antiqua" w:cs="Times New Roman"/>
        </w:rPr>
        <w:t xml:space="preserve">du montant du marché peut être remplacée par une caution solidaire, </w:t>
      </w:r>
    </w:p>
    <w:p w14:paraId="4CDB2B9C" w14:textId="77777777" w:rsidR="007C0171" w:rsidRPr="00AD17F1" w:rsidRDefault="007C0171" w:rsidP="007C0171">
      <w:pPr>
        <w:spacing w:after="110"/>
        <w:ind w:left="142"/>
        <w:rPr>
          <w:rFonts w:ascii="Book Antiqua" w:hAnsi="Book Antiqua"/>
        </w:rPr>
      </w:pPr>
      <w:r w:rsidRPr="00AD17F1">
        <w:rPr>
          <w:rFonts w:ascii="Book Antiqua" w:eastAsia="Times New Roman" w:hAnsi="Book Antiqua" w:cs="Times New Roman"/>
          <w:sz w:val="10"/>
        </w:rPr>
        <w:t xml:space="preserve"> </w:t>
      </w:r>
    </w:p>
    <w:p w14:paraId="0F24EE58"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Attendu que nous avons convenu de donner au Fournisseur cette caution, </w:t>
      </w:r>
    </w:p>
    <w:p w14:paraId="068D0956" w14:textId="5DE261D9" w:rsidR="007C0171" w:rsidRPr="00AD17F1" w:rsidRDefault="007C0171" w:rsidP="002D0FCD">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i/>
        </w:rPr>
        <w:t>[</w:t>
      </w:r>
      <w:proofErr w:type="gramStart"/>
      <w:r w:rsidRPr="00AD17F1">
        <w:rPr>
          <w:rFonts w:ascii="Book Antiqua" w:eastAsia="Times New Roman" w:hAnsi="Book Antiqua" w:cs="Times New Roman"/>
          <w:i/>
        </w:rPr>
        <w:t>nom</w:t>
      </w:r>
      <w:proofErr w:type="gramEnd"/>
      <w:r w:rsidRPr="00AD17F1">
        <w:rPr>
          <w:rFonts w:ascii="Book Antiqua" w:eastAsia="Times New Roman" w:hAnsi="Book Antiqua" w:cs="Times New Roman"/>
          <w:i/>
        </w:rPr>
        <w:t xml:space="preserve"> et adresse de banque]</w:t>
      </w:r>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représentée  par</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w:t>
      </w:r>
      <w:r w:rsidRPr="00AD17F1">
        <w:rPr>
          <w:rFonts w:ascii="Book Antiqua" w:eastAsia="Times New Roman" w:hAnsi="Book Antiqua" w:cs="Times New Roman"/>
          <w:i/>
        </w:rPr>
        <w:t>[</w:t>
      </w:r>
      <w:proofErr w:type="gramEnd"/>
      <w:r w:rsidRPr="00AD17F1">
        <w:rPr>
          <w:rFonts w:ascii="Book Antiqua" w:eastAsia="Times New Roman" w:hAnsi="Book Antiqua" w:cs="Times New Roman"/>
          <w:i/>
        </w:rPr>
        <w:t>noms des signataires]</w:t>
      </w:r>
      <w:r w:rsidRPr="00AD17F1">
        <w:rPr>
          <w:rFonts w:ascii="Book Antiqua" w:eastAsia="Times New Roman" w:hAnsi="Book Antiqua" w:cs="Times New Roman"/>
        </w:rPr>
        <w:t xml:space="preserve">, et ci-dessous désignée « la banque », </w:t>
      </w:r>
    </w:p>
    <w:p w14:paraId="6BABEB87" w14:textId="77777777" w:rsidR="007C0171" w:rsidRPr="00AD17F1" w:rsidRDefault="007C0171" w:rsidP="007C0171">
      <w:pPr>
        <w:spacing w:after="117"/>
        <w:ind w:left="142"/>
        <w:rPr>
          <w:rFonts w:ascii="Book Antiqua" w:hAnsi="Book Antiqua"/>
        </w:rPr>
      </w:pPr>
      <w:r w:rsidRPr="00AD17F1">
        <w:rPr>
          <w:rFonts w:ascii="Book Antiqua" w:eastAsia="Times New Roman" w:hAnsi="Book Antiqua" w:cs="Times New Roman"/>
          <w:sz w:val="10"/>
        </w:rPr>
        <w:t xml:space="preserve"> </w:t>
      </w:r>
    </w:p>
    <w:p w14:paraId="2B4C2F59" w14:textId="50D0A629" w:rsidR="007C0171" w:rsidRPr="00AD17F1" w:rsidRDefault="007C0171" w:rsidP="002D0FCD">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Dès lors, nous affirmons par les présentes que nous nous portons garants et responsables à l’égard du Maître d’Ouvrage Délégué, au nom du Fournisseur, pour un montant maximum de …………..................... </w:t>
      </w:r>
      <w:r w:rsidRPr="00AD17F1">
        <w:rPr>
          <w:rFonts w:ascii="Book Antiqua" w:eastAsia="Times New Roman" w:hAnsi="Book Antiqua" w:cs="Times New Roman"/>
          <w:i/>
        </w:rPr>
        <w:t>[en chiffres et en lettres]</w:t>
      </w:r>
      <w:r w:rsidRPr="00AD17F1">
        <w:rPr>
          <w:rFonts w:ascii="Book Antiqua" w:eastAsia="Times New Roman" w:hAnsi="Book Antiqua" w:cs="Times New Roman"/>
        </w:rPr>
        <w:t xml:space="preserve">, correspondant à [pourcentage inférieur à 10% à préciser] du montant du marché. </w:t>
      </w:r>
    </w:p>
    <w:p w14:paraId="24C140DA" w14:textId="77777777" w:rsidR="007C0171" w:rsidRPr="00AD17F1" w:rsidRDefault="007C0171" w:rsidP="007C0171">
      <w:pPr>
        <w:spacing w:after="121"/>
        <w:ind w:left="142"/>
        <w:rPr>
          <w:rFonts w:ascii="Book Antiqua" w:hAnsi="Book Antiqua"/>
        </w:rPr>
      </w:pPr>
      <w:r w:rsidRPr="00AD17F1">
        <w:rPr>
          <w:rFonts w:ascii="Book Antiqua" w:eastAsia="Times New Roman" w:hAnsi="Book Antiqua" w:cs="Times New Roman"/>
          <w:sz w:val="10"/>
        </w:rPr>
        <w:t xml:space="preserve"> </w:t>
      </w:r>
    </w:p>
    <w:p w14:paraId="24E1A4AB" w14:textId="77777777" w:rsidR="007C0171" w:rsidRPr="00AD17F1" w:rsidRDefault="007C0171" w:rsidP="007C0171">
      <w:pPr>
        <w:spacing w:after="5" w:line="271" w:lineRule="auto"/>
        <w:ind w:left="152" w:right="321" w:hanging="10"/>
        <w:jc w:val="both"/>
        <w:rPr>
          <w:rFonts w:ascii="Book Antiqua" w:hAnsi="Book Antiqua"/>
        </w:rPr>
      </w:pPr>
      <w:r w:rsidRPr="00AD17F1">
        <w:rPr>
          <w:rFonts w:ascii="Book Antiqua" w:eastAsia="Times New Roman" w:hAnsi="Book Antiqua" w:cs="Times New Roman"/>
        </w:rPr>
        <w:t xml:space="preserve">Et  nous  nous  engageons  à  payer  au  Maître  d’Ouvrage Délégué,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le Maître d’Ouvrage ait à prouver ou à donner les raisons ni le motif de sa demande du montant de la somme indiquée ci-dessus. </w:t>
      </w:r>
    </w:p>
    <w:p w14:paraId="7F76F3CE" w14:textId="77777777" w:rsidR="007C0171" w:rsidRPr="00AD17F1" w:rsidRDefault="007C0171" w:rsidP="007C0171">
      <w:pPr>
        <w:spacing w:after="141"/>
        <w:ind w:left="142"/>
        <w:rPr>
          <w:rFonts w:ascii="Book Antiqua" w:hAnsi="Book Antiqua"/>
        </w:rPr>
      </w:pPr>
      <w:r w:rsidRPr="00AD17F1">
        <w:rPr>
          <w:rFonts w:ascii="Book Antiqua" w:eastAsia="Times New Roman" w:hAnsi="Book Antiqua" w:cs="Times New Roman"/>
          <w:sz w:val="10"/>
        </w:rPr>
        <w:t xml:space="preserve"> </w:t>
      </w:r>
    </w:p>
    <w:p w14:paraId="1174352D" w14:textId="1C62AB9E" w:rsidR="007C0171" w:rsidRPr="00AD17F1" w:rsidRDefault="007C0171" w:rsidP="007C0171">
      <w:pPr>
        <w:spacing w:after="5" w:line="271" w:lineRule="auto"/>
        <w:ind w:left="152" w:right="323" w:hanging="10"/>
        <w:jc w:val="both"/>
        <w:rPr>
          <w:rFonts w:ascii="Book Antiqua" w:hAnsi="Book Antiqua"/>
        </w:rPr>
      </w:pPr>
      <w:r w:rsidRPr="00AD17F1">
        <w:rPr>
          <w:rFonts w:ascii="Book Antiqua" w:eastAsia="Times New Roman" w:hAnsi="Book Antiqua" w:cs="Times New Roman"/>
        </w:rPr>
        <w:t xml:space="preserve">Nous </w:t>
      </w:r>
      <w:proofErr w:type="gramStart"/>
      <w:r w:rsidRPr="00AD17F1">
        <w:rPr>
          <w:rFonts w:ascii="Book Antiqua" w:eastAsia="Times New Roman" w:hAnsi="Book Antiqua" w:cs="Times New Roman"/>
        </w:rPr>
        <w:t xml:space="preserve">convenons </w:t>
      </w:r>
      <w:r w:rsidR="002D0FCD">
        <w:rPr>
          <w:rFonts w:ascii="Book Antiqua" w:eastAsia="Times New Roman" w:hAnsi="Book Antiqua" w:cs="Times New Roman"/>
        </w:rPr>
        <w:t xml:space="preserve"> </w:t>
      </w:r>
      <w:r w:rsidRPr="00AD17F1">
        <w:rPr>
          <w:rFonts w:ascii="Book Antiqua" w:eastAsia="Times New Roman" w:hAnsi="Book Antiqua" w:cs="Times New Roman"/>
        </w:rPr>
        <w:t>qu’aucun</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changement  ou</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additif  ou</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aucune  autre</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modification  au</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marché  ne</w:t>
      </w:r>
      <w:proofErr w:type="gramEnd"/>
      <w:r w:rsidRPr="00AD17F1">
        <w:rPr>
          <w:rFonts w:ascii="Book Antiqua" w:eastAsia="Times New Roman" w:hAnsi="Book Antiqua" w:cs="Times New Roman"/>
        </w:rPr>
        <w:t xml:space="preserve"> nous libérera d’une obligation quelconque nous incombant en vertu de la présente garantie et nous dérogeons par la présente à la notification de toute modification, additif ou changement. </w:t>
      </w:r>
    </w:p>
    <w:p w14:paraId="3228C542" w14:textId="77777777" w:rsidR="007C0171" w:rsidRPr="00AD17F1" w:rsidRDefault="007C0171" w:rsidP="007C0171">
      <w:pPr>
        <w:spacing w:after="111"/>
        <w:ind w:left="142"/>
        <w:rPr>
          <w:rFonts w:ascii="Book Antiqua" w:hAnsi="Book Antiqua"/>
        </w:rPr>
      </w:pPr>
      <w:r w:rsidRPr="00AD17F1">
        <w:rPr>
          <w:rFonts w:ascii="Book Antiqua" w:eastAsia="Times New Roman" w:hAnsi="Book Antiqua" w:cs="Times New Roman"/>
          <w:sz w:val="10"/>
        </w:rPr>
        <w:t xml:space="preserve"> </w:t>
      </w:r>
    </w:p>
    <w:p w14:paraId="61243A82"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lastRenderedPageBreak/>
        <w:t xml:space="preserve">La présente garantie entre en vigueur dès sa signature. Elle sera libérée dans un délai de trente (30) jours à compter de la date de réception définitive des prestations, et sur mainlevée délivrée par le Maître d’Ouvrage. </w:t>
      </w:r>
    </w:p>
    <w:p w14:paraId="45E57CA5" w14:textId="77777777" w:rsidR="007C0171" w:rsidRPr="00AD17F1" w:rsidRDefault="007C0171" w:rsidP="007C0171">
      <w:pPr>
        <w:spacing w:after="114"/>
        <w:ind w:left="142"/>
        <w:rPr>
          <w:rFonts w:ascii="Book Antiqua" w:hAnsi="Book Antiqua"/>
        </w:rPr>
      </w:pPr>
      <w:r w:rsidRPr="00AD17F1">
        <w:rPr>
          <w:rFonts w:ascii="Book Antiqua" w:eastAsia="Times New Roman" w:hAnsi="Book Antiqua" w:cs="Times New Roman"/>
          <w:sz w:val="10"/>
        </w:rPr>
        <w:t xml:space="preserve"> </w:t>
      </w:r>
    </w:p>
    <w:p w14:paraId="0FEBA39B" w14:textId="504A6F1E" w:rsidR="007C0171" w:rsidRPr="00AD17F1" w:rsidRDefault="007C0171" w:rsidP="007C0171">
      <w:pPr>
        <w:spacing w:after="5" w:line="271" w:lineRule="auto"/>
        <w:ind w:left="152" w:right="321" w:hanging="10"/>
        <w:jc w:val="both"/>
        <w:rPr>
          <w:rFonts w:ascii="Book Antiqua" w:hAnsi="Book Antiqua"/>
        </w:rPr>
      </w:pPr>
      <w:r w:rsidRPr="00AD17F1">
        <w:rPr>
          <w:rFonts w:ascii="Book Antiqua" w:eastAsia="Times New Roman" w:hAnsi="Book Antiqua" w:cs="Times New Roman"/>
        </w:rPr>
        <w:t xml:space="preserve">Toute demande de paiement formulée </w:t>
      </w:r>
      <w:proofErr w:type="gramStart"/>
      <w:r w:rsidRPr="00AD17F1">
        <w:rPr>
          <w:rFonts w:ascii="Book Antiqua" w:eastAsia="Times New Roman" w:hAnsi="Book Antiqua" w:cs="Times New Roman"/>
        </w:rPr>
        <w:t>par  le</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Maître  d’Ouvrage</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au  titre</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de  la</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présente  garantie</w:t>
      </w:r>
      <w:proofErr w:type="gramEnd"/>
      <w:r w:rsidRPr="00AD17F1">
        <w:rPr>
          <w:rFonts w:ascii="Book Antiqua" w:eastAsia="Times New Roman" w:hAnsi="Book Antiqua" w:cs="Times New Roman"/>
        </w:rPr>
        <w:t xml:space="preserve"> devra être faite par lettre recommandée avec accusé de réception, parvenue à la banque pendant la période de validité du présent engagement. </w:t>
      </w:r>
    </w:p>
    <w:p w14:paraId="5DF026BB" w14:textId="77777777" w:rsidR="007C0171" w:rsidRPr="00AD17F1" w:rsidRDefault="007C0171" w:rsidP="007C0171">
      <w:pPr>
        <w:spacing w:after="110"/>
        <w:ind w:left="142"/>
        <w:rPr>
          <w:rFonts w:ascii="Book Antiqua" w:hAnsi="Book Antiqua"/>
        </w:rPr>
      </w:pPr>
      <w:r w:rsidRPr="00AD17F1">
        <w:rPr>
          <w:rFonts w:ascii="Book Antiqua" w:eastAsia="Times New Roman" w:hAnsi="Book Antiqua" w:cs="Times New Roman"/>
          <w:sz w:val="10"/>
        </w:rPr>
        <w:t xml:space="preserve"> </w:t>
      </w:r>
    </w:p>
    <w:p w14:paraId="610AC154" w14:textId="77777777" w:rsidR="007C0171" w:rsidRPr="00AD17F1" w:rsidRDefault="007C0171" w:rsidP="007C0171">
      <w:pPr>
        <w:spacing w:after="5" w:line="271" w:lineRule="auto"/>
        <w:ind w:left="152" w:right="321" w:hanging="10"/>
        <w:jc w:val="both"/>
        <w:rPr>
          <w:rFonts w:ascii="Book Antiqua" w:hAnsi="Book Antiqua"/>
        </w:rPr>
      </w:pPr>
      <w:r w:rsidRPr="00AD17F1">
        <w:rPr>
          <w:rFonts w:ascii="Book Antiqua" w:eastAsia="Times New Roman" w:hAnsi="Book Antiqua" w:cs="Times New Roman"/>
        </w:rPr>
        <w:t xml:space="preserve">La présente caution est soumise pour son interprétation et son exécution au droit camerounais. Les </w:t>
      </w:r>
      <w:proofErr w:type="gramStart"/>
      <w:r w:rsidRPr="00AD17F1">
        <w:rPr>
          <w:rFonts w:ascii="Book Antiqua" w:eastAsia="Times New Roman" w:hAnsi="Book Antiqua" w:cs="Times New Roman"/>
        </w:rPr>
        <w:t>tribunaux  camerounais</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seront  seuls</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compétents  pour</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statuer  sur</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tout  ce</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qui  concerne</w:t>
      </w:r>
      <w:proofErr w:type="gramEnd"/>
      <w:r w:rsidRPr="00AD17F1">
        <w:rPr>
          <w:rFonts w:ascii="Book Antiqua" w:eastAsia="Times New Roman" w:hAnsi="Book Antiqua" w:cs="Times New Roman"/>
        </w:rPr>
        <w:t xml:space="preserve">  </w:t>
      </w:r>
      <w:proofErr w:type="gramStart"/>
      <w:r w:rsidRPr="00AD17F1">
        <w:rPr>
          <w:rFonts w:ascii="Book Antiqua" w:eastAsia="Times New Roman" w:hAnsi="Book Antiqua" w:cs="Times New Roman"/>
        </w:rPr>
        <w:t>le  présent</w:t>
      </w:r>
      <w:proofErr w:type="gramEnd"/>
      <w:r w:rsidRPr="00AD17F1">
        <w:rPr>
          <w:rFonts w:ascii="Book Antiqua" w:eastAsia="Times New Roman" w:hAnsi="Book Antiqua" w:cs="Times New Roman"/>
        </w:rPr>
        <w:t xml:space="preserve"> engagement et ses suites. </w:t>
      </w:r>
    </w:p>
    <w:p w14:paraId="1CD17D59" w14:textId="77777777" w:rsidR="002D0FCD" w:rsidRDefault="007C0171" w:rsidP="002D0FCD">
      <w:pPr>
        <w:spacing w:after="0"/>
        <w:ind w:left="142"/>
        <w:rPr>
          <w:rFonts w:ascii="Book Antiqua" w:hAnsi="Book Antiqua"/>
        </w:rPr>
      </w:pPr>
      <w:r w:rsidRPr="00AD17F1">
        <w:rPr>
          <w:rFonts w:ascii="Book Antiqua" w:eastAsia="Times New Roman" w:hAnsi="Book Antiqua" w:cs="Times New Roman"/>
          <w:i/>
        </w:rPr>
        <w:t xml:space="preserve"> </w:t>
      </w:r>
    </w:p>
    <w:p w14:paraId="6176B8EC" w14:textId="77777777" w:rsidR="002D0FCD" w:rsidRDefault="002D0FCD" w:rsidP="002D0FCD">
      <w:pPr>
        <w:spacing w:after="0"/>
        <w:ind w:left="142"/>
        <w:rPr>
          <w:rFonts w:ascii="Book Antiqua" w:hAnsi="Book Antiqua"/>
        </w:rPr>
      </w:pPr>
    </w:p>
    <w:p w14:paraId="5C0620CC" w14:textId="6DE0BB1A" w:rsidR="007C0171" w:rsidRPr="00AD17F1" w:rsidRDefault="007C0171" w:rsidP="002D0FCD">
      <w:pPr>
        <w:spacing w:after="0"/>
        <w:ind w:left="142"/>
        <w:rPr>
          <w:rFonts w:ascii="Book Antiqua" w:hAnsi="Book Antiqua"/>
        </w:rPr>
      </w:pPr>
      <w:r w:rsidRPr="00AD17F1">
        <w:rPr>
          <w:rFonts w:ascii="Book Antiqua" w:eastAsia="Times New Roman" w:hAnsi="Book Antiqua" w:cs="Times New Roman"/>
          <w:i/>
        </w:rPr>
        <w:t>Signé et authentifié</w:t>
      </w:r>
      <w:r w:rsidR="002D0FCD">
        <w:rPr>
          <w:rFonts w:ascii="Book Antiqua" w:eastAsia="Times New Roman" w:hAnsi="Book Antiqua" w:cs="Times New Roman"/>
          <w:i/>
        </w:rPr>
        <w:t xml:space="preserve"> </w:t>
      </w:r>
      <w:r w:rsidRPr="00AD17F1">
        <w:rPr>
          <w:rFonts w:ascii="Book Antiqua" w:eastAsia="Times New Roman" w:hAnsi="Book Antiqua" w:cs="Times New Roman"/>
          <w:i/>
        </w:rPr>
        <w:t>par</w:t>
      </w:r>
      <w:r w:rsidR="002D0FCD">
        <w:rPr>
          <w:rFonts w:ascii="Book Antiqua" w:eastAsia="Times New Roman" w:hAnsi="Book Antiqua" w:cs="Times New Roman"/>
          <w:i/>
        </w:rPr>
        <w:t xml:space="preserve"> </w:t>
      </w:r>
      <w:r w:rsidRPr="00AD17F1">
        <w:rPr>
          <w:rFonts w:ascii="Book Antiqua" w:eastAsia="Times New Roman" w:hAnsi="Book Antiqua" w:cs="Times New Roman"/>
          <w:i/>
        </w:rPr>
        <w:t>la banque</w:t>
      </w:r>
      <w:r w:rsidRPr="00AD17F1">
        <w:rPr>
          <w:rFonts w:ascii="Book Antiqua" w:eastAsia="Times New Roman" w:hAnsi="Book Antiqua" w:cs="Times New Roman"/>
        </w:rPr>
        <w:t xml:space="preserve"> </w:t>
      </w:r>
      <w:r w:rsidRPr="00AD17F1">
        <w:rPr>
          <w:rFonts w:ascii="Book Antiqua" w:eastAsia="Times New Roman" w:hAnsi="Book Antiqua" w:cs="Times New Roman"/>
          <w:i/>
        </w:rPr>
        <w:t>à ………</w:t>
      </w:r>
      <w:proofErr w:type="gramStart"/>
      <w:r w:rsidRPr="00AD17F1">
        <w:rPr>
          <w:rFonts w:ascii="Book Antiqua" w:eastAsia="Times New Roman" w:hAnsi="Book Antiqua" w:cs="Times New Roman"/>
          <w:i/>
        </w:rPr>
        <w:t>…….</w:t>
      </w:r>
      <w:proofErr w:type="gramEnd"/>
      <w:r w:rsidRPr="00AD17F1">
        <w:rPr>
          <w:rFonts w:ascii="Book Antiqua" w:eastAsia="Times New Roman" w:hAnsi="Book Antiqua" w:cs="Times New Roman"/>
          <w:i/>
        </w:rPr>
        <w:t>.…</w:t>
      </w:r>
      <w:proofErr w:type="gramStart"/>
      <w:r w:rsidRPr="00AD17F1">
        <w:rPr>
          <w:rFonts w:ascii="Book Antiqua" w:eastAsia="Times New Roman" w:hAnsi="Book Antiqua" w:cs="Times New Roman"/>
          <w:i/>
        </w:rPr>
        <w:t>…….</w:t>
      </w:r>
      <w:proofErr w:type="gramEnd"/>
      <w:r w:rsidRPr="00AD17F1">
        <w:rPr>
          <w:rFonts w:ascii="Book Antiqua" w:eastAsia="Times New Roman" w:hAnsi="Book Antiqua" w:cs="Times New Roman"/>
          <w:i/>
        </w:rPr>
        <w:t xml:space="preserve">., le </w:t>
      </w:r>
      <w:r w:rsidRPr="00AD17F1">
        <w:rPr>
          <w:rFonts w:ascii="Book Antiqua" w:eastAsia="Times New Roman" w:hAnsi="Book Antiqua" w:cs="Times New Roman"/>
        </w:rPr>
        <w:t xml:space="preserve"> </w:t>
      </w:r>
    </w:p>
    <w:p w14:paraId="72251589" w14:textId="77777777" w:rsidR="007C0171" w:rsidRPr="00AD17F1" w:rsidRDefault="007C0171" w:rsidP="007C0171">
      <w:pPr>
        <w:spacing w:after="116"/>
        <w:ind w:left="142"/>
        <w:rPr>
          <w:rFonts w:ascii="Book Antiqua" w:hAnsi="Book Antiqua"/>
        </w:rPr>
      </w:pPr>
      <w:r w:rsidRPr="00AD17F1">
        <w:rPr>
          <w:rFonts w:ascii="Book Antiqua" w:eastAsia="Times New Roman" w:hAnsi="Book Antiqua" w:cs="Times New Roman"/>
          <w:sz w:val="10"/>
        </w:rPr>
        <w:t xml:space="preserve"> </w:t>
      </w:r>
    </w:p>
    <w:p w14:paraId="13B82A66" w14:textId="77777777" w:rsidR="007C0171" w:rsidRPr="00AD17F1" w:rsidRDefault="007C0171" w:rsidP="007C0171">
      <w:pPr>
        <w:spacing w:after="4" w:line="269" w:lineRule="auto"/>
        <w:ind w:left="872" w:hanging="10"/>
        <w:rPr>
          <w:rFonts w:ascii="Book Antiqua" w:hAnsi="Book Antiqua"/>
        </w:rPr>
      </w:pPr>
      <w:r w:rsidRPr="00AD17F1">
        <w:rPr>
          <w:rFonts w:ascii="Book Antiqua" w:eastAsia="Times New Roman" w:hAnsi="Book Antiqua" w:cs="Times New Roman"/>
          <w:i/>
        </w:rPr>
        <w:t>[</w:t>
      </w:r>
      <w:proofErr w:type="gramStart"/>
      <w:r w:rsidRPr="00AD17F1">
        <w:rPr>
          <w:rFonts w:ascii="Book Antiqua" w:eastAsia="Times New Roman" w:hAnsi="Book Antiqua" w:cs="Times New Roman"/>
          <w:i/>
        </w:rPr>
        <w:t>signature</w:t>
      </w:r>
      <w:proofErr w:type="gramEnd"/>
      <w:r w:rsidRPr="00AD17F1">
        <w:rPr>
          <w:rFonts w:ascii="Book Antiqua" w:eastAsia="Times New Roman" w:hAnsi="Book Antiqua" w:cs="Times New Roman"/>
          <w:i/>
        </w:rPr>
        <w:t xml:space="preserve"> de la banque] </w:t>
      </w:r>
    </w:p>
    <w:p w14:paraId="1B3F47D3" w14:textId="77777777" w:rsidR="007C0171" w:rsidRPr="00AD17F1" w:rsidRDefault="007C0171" w:rsidP="006F7F8D">
      <w:pPr>
        <w:rPr>
          <w:rFonts w:ascii="Book Antiqua" w:hAnsi="Book Antiqua"/>
        </w:rPr>
      </w:pPr>
    </w:p>
    <w:p w14:paraId="65B3290A" w14:textId="77777777" w:rsidR="007C0171" w:rsidRPr="00AD17F1" w:rsidRDefault="007C0171" w:rsidP="006F7F8D">
      <w:pPr>
        <w:rPr>
          <w:rFonts w:ascii="Book Antiqua" w:hAnsi="Book Antiqua"/>
        </w:rPr>
        <w:sectPr w:rsidR="007C0171" w:rsidRPr="00AD17F1" w:rsidSect="0055787C">
          <w:pgSz w:w="11906" w:h="16838"/>
          <w:pgMar w:top="1440" w:right="1440" w:bottom="1440" w:left="1440" w:header="708" w:footer="708" w:gutter="0"/>
          <w:cols w:space="708"/>
          <w:docGrid w:linePitch="360"/>
        </w:sectPr>
      </w:pPr>
    </w:p>
    <w:p w14:paraId="253A5819" w14:textId="77777777" w:rsidR="007C0171" w:rsidRPr="00AD17F1" w:rsidRDefault="007C0171" w:rsidP="007C0171">
      <w:pPr>
        <w:pStyle w:val="Titre3"/>
        <w:ind w:right="309"/>
        <w:rPr>
          <w:rFonts w:ascii="Book Antiqua" w:hAnsi="Book Antiqua"/>
          <w:b/>
          <w:sz w:val="34"/>
          <w:vertAlign w:val="subscript"/>
        </w:rPr>
      </w:pPr>
      <w:bookmarkStart w:id="35" w:name="_Toc187246498"/>
      <w:r w:rsidRPr="00AD17F1">
        <w:rPr>
          <w:rFonts w:ascii="Book Antiqua" w:hAnsi="Book Antiqua"/>
          <w:sz w:val="34"/>
        </w:rPr>
        <w:lastRenderedPageBreak/>
        <w:t>Annexe n° 5 : Tableaux de comparaison des offres</w:t>
      </w:r>
      <w:bookmarkEnd w:id="35"/>
      <w:r w:rsidRPr="00AD17F1">
        <w:rPr>
          <w:rFonts w:ascii="Book Antiqua" w:hAnsi="Book Antiqua"/>
          <w:b/>
          <w:sz w:val="34"/>
          <w:vertAlign w:val="subscript"/>
        </w:rPr>
        <w:t xml:space="preserve"> </w:t>
      </w:r>
    </w:p>
    <w:p w14:paraId="4A528D66" w14:textId="42F7092D" w:rsidR="00A95CC4" w:rsidRPr="00AD17F1" w:rsidRDefault="00A95CC4" w:rsidP="00A95CC4">
      <w:pPr>
        <w:rPr>
          <w:rFonts w:ascii="Book Antiqua" w:hAnsi="Book Antiqua"/>
        </w:rPr>
      </w:pPr>
      <w:r w:rsidRPr="00AD17F1">
        <w:rPr>
          <w:rFonts w:ascii="Book Antiqua" w:hAnsi="Book Antiqua"/>
        </w:rPr>
        <w:t xml:space="preserve">COMMISSION </w:t>
      </w:r>
      <w:r w:rsidR="00CB7A77">
        <w:rPr>
          <w:rFonts w:ascii="Book Antiqua" w:hAnsi="Book Antiqua"/>
        </w:rPr>
        <w:t>INTERNE</w:t>
      </w:r>
      <w:r w:rsidRPr="00AD17F1">
        <w:rPr>
          <w:rFonts w:ascii="Book Antiqua" w:hAnsi="Book Antiqua"/>
        </w:rPr>
        <w:t xml:space="preserve"> DE PASSATION DES MARCHES</w:t>
      </w:r>
      <w:r w:rsidR="00CB7A77">
        <w:rPr>
          <w:rFonts w:ascii="Book Antiqua" w:hAnsi="Book Antiqua"/>
        </w:rPr>
        <w:t xml:space="preserve"> DE MAROUA 1</w:t>
      </w:r>
      <w:r w:rsidR="00CB7A77" w:rsidRPr="00CB7A77">
        <w:rPr>
          <w:rFonts w:ascii="Book Antiqua" w:hAnsi="Book Antiqua"/>
          <w:vertAlign w:val="superscript"/>
        </w:rPr>
        <w:t>ER</w:t>
      </w:r>
      <w:r w:rsidR="00CB7A77">
        <w:rPr>
          <w:rFonts w:ascii="Book Antiqua" w:hAnsi="Book Antiqua"/>
        </w:rPr>
        <w:t xml:space="preserve"> </w:t>
      </w:r>
    </w:p>
    <w:p w14:paraId="5C07657C" w14:textId="62617DF8" w:rsidR="00A95CC4" w:rsidRPr="00AD17F1" w:rsidRDefault="00FD1289" w:rsidP="00A95CC4">
      <w:pPr>
        <w:rPr>
          <w:rFonts w:ascii="Book Antiqua" w:hAnsi="Book Antiqua"/>
        </w:rPr>
      </w:pPr>
      <w:r>
        <w:rPr>
          <w:rFonts w:ascii="Book Antiqua" w:hAnsi="Book Antiqua"/>
        </w:rPr>
        <w:t>DEMANDE DE COTATION</w:t>
      </w:r>
    </w:p>
    <w:p w14:paraId="22CD2150" w14:textId="77777777" w:rsidR="00A95CC4" w:rsidRPr="00AD17F1" w:rsidRDefault="00A95CC4" w:rsidP="00A95CC4">
      <w:pPr>
        <w:rPr>
          <w:rFonts w:ascii="Book Antiqua" w:hAnsi="Book Antiqua"/>
        </w:rPr>
      </w:pPr>
    </w:p>
    <w:p w14:paraId="3283B6AE" w14:textId="6847E8F4" w:rsidR="00A95CC4" w:rsidRPr="00AD17F1" w:rsidRDefault="00FD1289" w:rsidP="00A95CC4">
      <w:pPr>
        <w:rPr>
          <w:rFonts w:ascii="Book Antiqua" w:hAnsi="Book Antiqua"/>
          <w:vertAlign w:val="superscript"/>
        </w:rPr>
      </w:pPr>
      <w:r>
        <w:rPr>
          <w:rFonts w:ascii="Book Antiqua" w:hAnsi="Book Antiqua"/>
        </w:rPr>
        <w:t>DEMANDE DE COTATION</w:t>
      </w:r>
      <w:r w:rsidR="00A95CC4" w:rsidRPr="00AD17F1">
        <w:rPr>
          <w:rFonts w:ascii="Book Antiqua" w:hAnsi="Book Antiqua"/>
        </w:rPr>
        <w:t xml:space="preserve"> N°</w:t>
      </w:r>
      <w:r w:rsidR="00886200">
        <w:rPr>
          <w:rFonts w:ascii="Book Antiqua" w:hAnsi="Book Antiqua"/>
        </w:rPr>
        <w:t>01</w:t>
      </w:r>
      <w:r w:rsidR="00A95CC4"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02040908" w14:textId="68F15590" w:rsidR="00A95CC4" w:rsidRPr="00AD17F1" w:rsidRDefault="00A95CC4" w:rsidP="00A95CC4">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456FA809" w14:textId="77777777" w:rsidR="00A95CC4" w:rsidRPr="00AD17F1" w:rsidRDefault="00A95CC4" w:rsidP="00A95CC4">
      <w:pPr>
        <w:spacing w:after="0"/>
        <w:ind w:left="10" w:right="614" w:hanging="10"/>
        <w:rPr>
          <w:rFonts w:ascii="Book Antiqua" w:hAnsi="Book Antiqua"/>
        </w:rPr>
      </w:pPr>
    </w:p>
    <w:p w14:paraId="678E3C75" w14:textId="77777777" w:rsidR="007C0171" w:rsidRPr="00AD17F1" w:rsidRDefault="00A95CC4" w:rsidP="00A95CC4">
      <w:pPr>
        <w:rPr>
          <w:rFonts w:ascii="Book Antiqua" w:hAnsi="Book Antiqua"/>
        </w:rPr>
      </w:pPr>
      <w:r w:rsidRPr="00AD17F1">
        <w:rPr>
          <w:rFonts w:ascii="Book Antiqua" w:eastAsia="Times New Roman" w:hAnsi="Book Antiqua" w:cs="Times New Roman"/>
          <w:b/>
          <w:sz w:val="20"/>
        </w:rPr>
        <w:t>TABLEAU DE COMPARAISON DES OFFRES : CRITERES ELIMINATOIRES</w:t>
      </w:r>
    </w:p>
    <w:tbl>
      <w:tblPr>
        <w:tblStyle w:val="TableGrid"/>
        <w:tblW w:w="14371" w:type="dxa"/>
        <w:tblInd w:w="374" w:type="dxa"/>
        <w:tblCellMar>
          <w:top w:w="15" w:type="dxa"/>
          <w:left w:w="106" w:type="dxa"/>
          <w:right w:w="87" w:type="dxa"/>
        </w:tblCellMar>
        <w:tblLook w:val="04A0" w:firstRow="1" w:lastRow="0" w:firstColumn="1" w:lastColumn="0" w:noHBand="0" w:noVBand="1"/>
      </w:tblPr>
      <w:tblGrid>
        <w:gridCol w:w="670"/>
        <w:gridCol w:w="2492"/>
        <w:gridCol w:w="1132"/>
        <w:gridCol w:w="708"/>
        <w:gridCol w:w="714"/>
        <w:gridCol w:w="708"/>
        <w:gridCol w:w="714"/>
        <w:gridCol w:w="708"/>
        <w:gridCol w:w="714"/>
        <w:gridCol w:w="708"/>
        <w:gridCol w:w="714"/>
        <w:gridCol w:w="708"/>
        <w:gridCol w:w="714"/>
        <w:gridCol w:w="2967"/>
      </w:tblGrid>
      <w:tr w:rsidR="00A95CC4" w:rsidRPr="00AD17F1" w14:paraId="6AC6EA1B" w14:textId="77777777" w:rsidTr="00E51EF2">
        <w:trPr>
          <w:trHeight w:val="1157"/>
        </w:trPr>
        <w:tc>
          <w:tcPr>
            <w:tcW w:w="672" w:type="dxa"/>
            <w:tcBorders>
              <w:top w:val="single" w:sz="4" w:space="0" w:color="000000"/>
              <w:left w:val="single" w:sz="4" w:space="0" w:color="000000"/>
              <w:bottom w:val="single" w:sz="4" w:space="0" w:color="000000"/>
              <w:right w:val="single" w:sz="4" w:space="0" w:color="000000"/>
            </w:tcBorders>
            <w:vAlign w:val="center"/>
          </w:tcPr>
          <w:p w14:paraId="56B23084" w14:textId="77777777" w:rsidR="00A95CC4" w:rsidRPr="00AD17F1" w:rsidRDefault="00A95CC4" w:rsidP="00E51EF2">
            <w:pPr>
              <w:ind w:right="19"/>
              <w:jc w:val="center"/>
              <w:rPr>
                <w:rFonts w:ascii="Book Antiqua" w:hAnsi="Book Antiqua"/>
              </w:rPr>
            </w:pPr>
            <w:r w:rsidRPr="00AD17F1">
              <w:rPr>
                <w:rFonts w:ascii="Book Antiqua" w:eastAsia="Times New Roman" w:hAnsi="Book Antiqua" w:cs="Times New Roman"/>
                <w:b/>
                <w:sz w:val="18"/>
              </w:rPr>
              <w:t xml:space="preserve">N° </w:t>
            </w:r>
          </w:p>
        </w:tc>
        <w:tc>
          <w:tcPr>
            <w:tcW w:w="2498" w:type="dxa"/>
            <w:tcBorders>
              <w:top w:val="single" w:sz="4" w:space="0" w:color="000000"/>
              <w:left w:val="single" w:sz="4" w:space="0" w:color="000000"/>
              <w:bottom w:val="single" w:sz="4" w:space="0" w:color="000000"/>
              <w:right w:val="single" w:sz="4" w:space="0" w:color="000000"/>
            </w:tcBorders>
            <w:vAlign w:val="center"/>
          </w:tcPr>
          <w:p w14:paraId="0CFC13E5" w14:textId="77777777" w:rsidR="00A95CC4" w:rsidRPr="00AD17F1" w:rsidRDefault="00A95CC4" w:rsidP="00E51EF2">
            <w:pPr>
              <w:ind w:left="7"/>
              <w:jc w:val="center"/>
              <w:rPr>
                <w:rFonts w:ascii="Book Antiqua" w:hAnsi="Book Antiqua"/>
              </w:rPr>
            </w:pPr>
            <w:r w:rsidRPr="00AD17F1">
              <w:rPr>
                <w:rFonts w:ascii="Book Antiqua" w:eastAsia="Times New Roman" w:hAnsi="Book Antiqua" w:cs="Times New Roman"/>
                <w:b/>
                <w:sz w:val="18"/>
              </w:rPr>
              <w:t xml:space="preserve">Nom des soumissionnaires </w:t>
            </w:r>
          </w:p>
        </w:tc>
        <w:tc>
          <w:tcPr>
            <w:tcW w:w="1133" w:type="dxa"/>
            <w:tcBorders>
              <w:top w:val="single" w:sz="4" w:space="0" w:color="000000"/>
              <w:left w:val="single" w:sz="4" w:space="0" w:color="000000"/>
              <w:bottom w:val="single" w:sz="4" w:space="0" w:color="000000"/>
              <w:right w:val="single" w:sz="4" w:space="0" w:color="000000"/>
            </w:tcBorders>
            <w:vAlign w:val="center"/>
          </w:tcPr>
          <w:p w14:paraId="3D93E6CC"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b/>
                <w:sz w:val="18"/>
              </w:rPr>
              <w:t xml:space="preserve">Adresse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E09F932"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b/>
                <w:sz w:val="18"/>
              </w:rPr>
              <w:t xml:space="preserve">CE 1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FA9F23F" w14:textId="77777777" w:rsidR="00A95CC4" w:rsidRPr="00AD17F1" w:rsidRDefault="00A95CC4" w:rsidP="00E51EF2">
            <w:pPr>
              <w:ind w:right="22"/>
              <w:jc w:val="center"/>
              <w:rPr>
                <w:rFonts w:ascii="Book Antiqua" w:hAnsi="Book Antiqua"/>
              </w:rPr>
            </w:pPr>
            <w:r w:rsidRPr="00AD17F1">
              <w:rPr>
                <w:rFonts w:ascii="Book Antiqua" w:eastAsia="Times New Roman" w:hAnsi="Book Antiqua" w:cs="Times New Roman"/>
                <w:b/>
                <w:sz w:val="18"/>
              </w:rPr>
              <w:t xml:space="preserve">CE 2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14:paraId="05BF10C4"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b/>
                <w:sz w:val="18"/>
              </w:rPr>
              <w:t xml:space="preserve">CE 3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DF2D352" w14:textId="77777777" w:rsidR="00A95CC4" w:rsidRPr="00AD17F1" w:rsidRDefault="00A95CC4" w:rsidP="00E51EF2">
            <w:pPr>
              <w:ind w:right="25"/>
              <w:jc w:val="center"/>
              <w:rPr>
                <w:rFonts w:ascii="Book Antiqua" w:hAnsi="Book Antiqua"/>
              </w:rPr>
            </w:pPr>
            <w:r w:rsidRPr="00AD17F1">
              <w:rPr>
                <w:rFonts w:ascii="Book Antiqua" w:eastAsia="Times New Roman" w:hAnsi="Book Antiqua" w:cs="Times New Roman"/>
                <w:b/>
                <w:sz w:val="18"/>
              </w:rPr>
              <w:t xml:space="preserve">CE 4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14:paraId="37A1B965" w14:textId="77777777" w:rsidR="00A95CC4" w:rsidRPr="00AD17F1" w:rsidRDefault="00A95CC4" w:rsidP="00E51EF2">
            <w:pPr>
              <w:ind w:right="25"/>
              <w:jc w:val="center"/>
              <w:rPr>
                <w:rFonts w:ascii="Book Antiqua" w:hAnsi="Book Antiqua"/>
              </w:rPr>
            </w:pPr>
            <w:r w:rsidRPr="00AD17F1">
              <w:rPr>
                <w:rFonts w:ascii="Book Antiqua" w:eastAsia="Times New Roman" w:hAnsi="Book Antiqua" w:cs="Times New Roman"/>
                <w:b/>
                <w:sz w:val="18"/>
              </w:rPr>
              <w:t xml:space="preserve">CE 5 </w:t>
            </w:r>
          </w:p>
        </w:tc>
        <w:tc>
          <w:tcPr>
            <w:tcW w:w="2976" w:type="dxa"/>
            <w:tcBorders>
              <w:top w:val="single" w:sz="4" w:space="0" w:color="000000"/>
              <w:left w:val="single" w:sz="4" w:space="0" w:color="000000"/>
              <w:bottom w:val="single" w:sz="4" w:space="0" w:color="000000"/>
              <w:right w:val="single" w:sz="4" w:space="0" w:color="000000"/>
            </w:tcBorders>
            <w:vAlign w:val="center"/>
          </w:tcPr>
          <w:p w14:paraId="525231E7" w14:textId="77777777" w:rsidR="00A95CC4" w:rsidRPr="00AD17F1" w:rsidRDefault="00A95CC4" w:rsidP="00E51EF2">
            <w:pPr>
              <w:ind w:left="22"/>
              <w:jc w:val="center"/>
              <w:rPr>
                <w:rFonts w:ascii="Book Antiqua" w:hAnsi="Book Antiqua"/>
              </w:rPr>
            </w:pPr>
            <w:r w:rsidRPr="00AD17F1">
              <w:rPr>
                <w:rFonts w:ascii="Book Antiqua" w:eastAsia="Times New Roman" w:hAnsi="Book Antiqua" w:cs="Times New Roman"/>
                <w:b/>
                <w:sz w:val="18"/>
              </w:rPr>
              <w:t xml:space="preserve"> </w:t>
            </w:r>
          </w:p>
          <w:p w14:paraId="36515F6F" w14:textId="77777777" w:rsidR="00A95CC4" w:rsidRPr="00AD17F1" w:rsidRDefault="00A95CC4" w:rsidP="00E51EF2">
            <w:pPr>
              <w:ind w:right="24"/>
              <w:jc w:val="center"/>
              <w:rPr>
                <w:rFonts w:ascii="Book Antiqua" w:hAnsi="Book Antiqua"/>
              </w:rPr>
            </w:pPr>
            <w:r w:rsidRPr="00AD17F1">
              <w:rPr>
                <w:rFonts w:ascii="Book Antiqua" w:eastAsia="Times New Roman" w:hAnsi="Book Antiqua" w:cs="Times New Roman"/>
                <w:b/>
                <w:sz w:val="18"/>
              </w:rPr>
              <w:t xml:space="preserve">Observations </w:t>
            </w:r>
          </w:p>
        </w:tc>
      </w:tr>
      <w:tr w:rsidR="00A95CC4" w:rsidRPr="00AD17F1" w14:paraId="260D8924" w14:textId="77777777" w:rsidTr="00E51EF2">
        <w:trPr>
          <w:trHeight w:val="524"/>
        </w:trPr>
        <w:tc>
          <w:tcPr>
            <w:tcW w:w="672" w:type="dxa"/>
            <w:tcBorders>
              <w:top w:val="single" w:sz="4" w:space="0" w:color="000000"/>
              <w:left w:val="single" w:sz="4" w:space="0" w:color="000000"/>
              <w:bottom w:val="single" w:sz="4" w:space="0" w:color="000000"/>
              <w:right w:val="single" w:sz="4" w:space="0" w:color="000000"/>
            </w:tcBorders>
            <w:vAlign w:val="center"/>
          </w:tcPr>
          <w:p w14:paraId="6C100445"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01 </w:t>
            </w:r>
          </w:p>
        </w:tc>
        <w:tc>
          <w:tcPr>
            <w:tcW w:w="2498" w:type="dxa"/>
            <w:tcBorders>
              <w:top w:val="single" w:sz="4" w:space="0" w:color="000000"/>
              <w:left w:val="single" w:sz="4" w:space="0" w:color="000000"/>
              <w:bottom w:val="single" w:sz="4" w:space="0" w:color="000000"/>
              <w:right w:val="single" w:sz="4" w:space="0" w:color="000000"/>
            </w:tcBorders>
            <w:vAlign w:val="center"/>
          </w:tcPr>
          <w:p w14:paraId="3D80ABA6" w14:textId="77777777" w:rsidR="00A95CC4" w:rsidRPr="00AD17F1" w:rsidRDefault="00A95CC4" w:rsidP="00E51EF2">
            <w:pPr>
              <w:ind w:left="24"/>
              <w:jc w:val="cente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45DE64" w14:textId="77777777" w:rsidR="00A95CC4" w:rsidRPr="00AD17F1" w:rsidRDefault="00A95CC4" w:rsidP="00E51EF2">
            <w:pPr>
              <w:ind w:left="26"/>
              <w:jc w:val="cente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F71690F" w14:textId="77777777" w:rsidR="00A95CC4" w:rsidRPr="00AD17F1" w:rsidRDefault="00A95CC4" w:rsidP="00E51EF2">
            <w:pPr>
              <w:ind w:left="70"/>
              <w:rPr>
                <w:rFonts w:ascii="Book Antiqua" w:hAnsi="Book Antiqua"/>
              </w:rPr>
            </w:pPr>
            <w:r w:rsidRPr="00AD17F1">
              <w:rPr>
                <w:rFonts w:ascii="Book Antiqua" w:eastAsia="Times New Roman" w:hAnsi="Book Antiqua" w:cs="Times New Roman"/>
                <w:sz w:val="20"/>
              </w:rPr>
              <w:t xml:space="preserve">OUI </w:t>
            </w:r>
          </w:p>
        </w:tc>
        <w:tc>
          <w:tcPr>
            <w:tcW w:w="710" w:type="dxa"/>
            <w:tcBorders>
              <w:top w:val="single" w:sz="4" w:space="0" w:color="000000"/>
              <w:left w:val="single" w:sz="4" w:space="0" w:color="000000"/>
              <w:bottom w:val="single" w:sz="4" w:space="0" w:color="000000"/>
              <w:right w:val="single" w:sz="4" w:space="0" w:color="000000"/>
            </w:tcBorders>
            <w:vAlign w:val="center"/>
          </w:tcPr>
          <w:p w14:paraId="6CD85045"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418C4F97" w14:textId="77777777" w:rsidR="00A95CC4" w:rsidRPr="00AD17F1" w:rsidRDefault="00A95CC4" w:rsidP="00E51EF2">
            <w:pPr>
              <w:ind w:left="67"/>
              <w:rPr>
                <w:rFonts w:ascii="Book Antiqua" w:hAnsi="Book Antiqua"/>
              </w:rPr>
            </w:pPr>
            <w:r w:rsidRPr="00AD17F1">
              <w:rPr>
                <w:rFonts w:ascii="Book Antiqua" w:eastAsia="Times New Roman" w:hAnsi="Book Antiqua" w:cs="Times New Roman"/>
                <w:sz w:val="20"/>
              </w:rPr>
              <w:t xml:space="preserve">OUI </w:t>
            </w:r>
          </w:p>
        </w:tc>
        <w:tc>
          <w:tcPr>
            <w:tcW w:w="708" w:type="dxa"/>
            <w:tcBorders>
              <w:top w:val="single" w:sz="4" w:space="0" w:color="000000"/>
              <w:left w:val="single" w:sz="4" w:space="0" w:color="000000"/>
              <w:bottom w:val="single" w:sz="4" w:space="0" w:color="000000"/>
              <w:right w:val="single" w:sz="4" w:space="0" w:color="000000"/>
            </w:tcBorders>
            <w:vAlign w:val="center"/>
          </w:tcPr>
          <w:p w14:paraId="3ED63CAE"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3BE2BD79" w14:textId="77777777" w:rsidR="00A95CC4" w:rsidRPr="00AD17F1" w:rsidRDefault="00A95CC4" w:rsidP="00E51EF2">
            <w:pPr>
              <w:ind w:left="70"/>
              <w:rPr>
                <w:rFonts w:ascii="Book Antiqua" w:hAnsi="Book Antiqua"/>
              </w:rPr>
            </w:pPr>
            <w:r w:rsidRPr="00AD17F1">
              <w:rPr>
                <w:rFonts w:ascii="Book Antiqua" w:eastAsia="Times New Roman" w:hAnsi="Book Antiqua" w:cs="Times New Roman"/>
                <w:sz w:val="20"/>
              </w:rPr>
              <w:t xml:space="preserve">OUI </w:t>
            </w:r>
          </w:p>
        </w:tc>
        <w:tc>
          <w:tcPr>
            <w:tcW w:w="710" w:type="dxa"/>
            <w:tcBorders>
              <w:top w:val="single" w:sz="4" w:space="0" w:color="000000"/>
              <w:left w:val="single" w:sz="4" w:space="0" w:color="000000"/>
              <w:bottom w:val="single" w:sz="4" w:space="0" w:color="000000"/>
              <w:right w:val="single" w:sz="4" w:space="0" w:color="000000"/>
            </w:tcBorders>
            <w:vAlign w:val="center"/>
          </w:tcPr>
          <w:p w14:paraId="048B91C5"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7963D8A0" w14:textId="77777777" w:rsidR="00A95CC4" w:rsidRPr="00AD17F1" w:rsidRDefault="00A95CC4" w:rsidP="00E51EF2">
            <w:pPr>
              <w:ind w:left="67"/>
              <w:rPr>
                <w:rFonts w:ascii="Book Antiqua" w:hAnsi="Book Antiqua"/>
              </w:rPr>
            </w:pPr>
            <w:r w:rsidRPr="00AD17F1">
              <w:rPr>
                <w:rFonts w:ascii="Book Antiqua" w:eastAsia="Times New Roman" w:hAnsi="Book Antiqua" w:cs="Times New Roman"/>
                <w:sz w:val="20"/>
              </w:rPr>
              <w:t xml:space="preserve">OUI </w:t>
            </w:r>
          </w:p>
        </w:tc>
        <w:tc>
          <w:tcPr>
            <w:tcW w:w="710" w:type="dxa"/>
            <w:tcBorders>
              <w:top w:val="single" w:sz="4" w:space="0" w:color="000000"/>
              <w:left w:val="single" w:sz="4" w:space="0" w:color="000000"/>
              <w:bottom w:val="single" w:sz="4" w:space="0" w:color="000000"/>
              <w:right w:val="single" w:sz="4" w:space="0" w:color="000000"/>
            </w:tcBorders>
            <w:vAlign w:val="center"/>
          </w:tcPr>
          <w:p w14:paraId="067A7CD2"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24134029" w14:textId="77777777" w:rsidR="00A95CC4" w:rsidRPr="00AD17F1" w:rsidRDefault="00A95CC4" w:rsidP="00E51EF2">
            <w:pPr>
              <w:ind w:left="67"/>
              <w:rPr>
                <w:rFonts w:ascii="Book Antiqua" w:hAnsi="Book Antiqua"/>
              </w:rPr>
            </w:pPr>
            <w:r w:rsidRPr="00AD17F1">
              <w:rPr>
                <w:rFonts w:ascii="Book Antiqua" w:eastAsia="Times New Roman" w:hAnsi="Book Antiqua" w:cs="Times New Roman"/>
                <w:sz w:val="20"/>
              </w:rPr>
              <w:t xml:space="preserve">OUI </w:t>
            </w:r>
          </w:p>
        </w:tc>
        <w:tc>
          <w:tcPr>
            <w:tcW w:w="711" w:type="dxa"/>
            <w:tcBorders>
              <w:top w:val="single" w:sz="4" w:space="0" w:color="000000"/>
              <w:left w:val="single" w:sz="4" w:space="0" w:color="000000"/>
              <w:bottom w:val="single" w:sz="4" w:space="0" w:color="000000"/>
              <w:right w:val="single" w:sz="4" w:space="0" w:color="000000"/>
            </w:tcBorders>
            <w:vAlign w:val="center"/>
          </w:tcPr>
          <w:p w14:paraId="11911D65"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2976" w:type="dxa"/>
            <w:tcBorders>
              <w:top w:val="single" w:sz="4" w:space="0" w:color="000000"/>
              <w:left w:val="single" w:sz="4" w:space="0" w:color="000000"/>
              <w:bottom w:val="single" w:sz="4" w:space="0" w:color="000000"/>
              <w:right w:val="single" w:sz="4" w:space="0" w:color="000000"/>
            </w:tcBorders>
            <w:vAlign w:val="center"/>
          </w:tcPr>
          <w:p w14:paraId="07215D86" w14:textId="77777777" w:rsidR="00A95CC4" w:rsidRPr="00AD17F1" w:rsidRDefault="00A95CC4" w:rsidP="00E51EF2">
            <w:pPr>
              <w:ind w:left="26"/>
              <w:jc w:val="center"/>
              <w:rPr>
                <w:rFonts w:ascii="Book Antiqua" w:hAnsi="Book Antiqua"/>
              </w:rPr>
            </w:pPr>
            <w:r w:rsidRPr="00AD17F1">
              <w:rPr>
                <w:rFonts w:ascii="Book Antiqua" w:eastAsia="Times New Roman" w:hAnsi="Book Antiqua" w:cs="Times New Roman"/>
                <w:sz w:val="20"/>
              </w:rPr>
              <w:t xml:space="preserve"> </w:t>
            </w:r>
          </w:p>
        </w:tc>
      </w:tr>
      <w:tr w:rsidR="00A95CC4" w:rsidRPr="00AD17F1" w14:paraId="6D57B249" w14:textId="77777777" w:rsidTr="00E51EF2">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14:paraId="7052EB0A"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02 </w:t>
            </w:r>
          </w:p>
        </w:tc>
        <w:tc>
          <w:tcPr>
            <w:tcW w:w="2498" w:type="dxa"/>
            <w:tcBorders>
              <w:top w:val="single" w:sz="4" w:space="0" w:color="000000"/>
              <w:left w:val="single" w:sz="4" w:space="0" w:color="000000"/>
              <w:bottom w:val="single" w:sz="4" w:space="0" w:color="000000"/>
              <w:right w:val="single" w:sz="4" w:space="0" w:color="000000"/>
            </w:tcBorders>
          </w:tcPr>
          <w:p w14:paraId="380FCAFB"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EACBD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A9AA39D"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98393D3"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7CB0508"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8CD5A7"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FED4806"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CF0FEA6"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65F281"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61534A6"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691B2D3"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E861F6C"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A7032BF"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r w:rsidR="00A95CC4" w:rsidRPr="00AD17F1" w14:paraId="6E0B8132" w14:textId="77777777" w:rsidTr="00E51EF2">
        <w:trPr>
          <w:trHeight w:val="564"/>
        </w:trPr>
        <w:tc>
          <w:tcPr>
            <w:tcW w:w="672" w:type="dxa"/>
            <w:tcBorders>
              <w:top w:val="single" w:sz="4" w:space="0" w:color="000000"/>
              <w:left w:val="single" w:sz="4" w:space="0" w:color="000000"/>
              <w:bottom w:val="single" w:sz="4" w:space="0" w:color="000000"/>
              <w:right w:val="single" w:sz="4" w:space="0" w:color="000000"/>
            </w:tcBorders>
            <w:vAlign w:val="center"/>
          </w:tcPr>
          <w:p w14:paraId="585F7FBF"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03 </w:t>
            </w:r>
          </w:p>
        </w:tc>
        <w:tc>
          <w:tcPr>
            <w:tcW w:w="2498" w:type="dxa"/>
            <w:tcBorders>
              <w:top w:val="single" w:sz="4" w:space="0" w:color="000000"/>
              <w:left w:val="single" w:sz="4" w:space="0" w:color="000000"/>
              <w:bottom w:val="single" w:sz="4" w:space="0" w:color="000000"/>
              <w:right w:val="single" w:sz="4" w:space="0" w:color="000000"/>
            </w:tcBorders>
          </w:tcPr>
          <w:p w14:paraId="62B4AB8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824945C"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5C6A1C"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A5F821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D0ECF53"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347FAF"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13694B"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4BB1A84"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8F5239B"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F63A921"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D5C3D3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6A4515A"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8D1A74A"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r w:rsidR="00A95CC4" w:rsidRPr="00AD17F1" w14:paraId="7236D314" w14:textId="77777777" w:rsidTr="00E51EF2">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14:paraId="4A6847A9"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04 </w:t>
            </w:r>
          </w:p>
        </w:tc>
        <w:tc>
          <w:tcPr>
            <w:tcW w:w="2498" w:type="dxa"/>
            <w:tcBorders>
              <w:top w:val="single" w:sz="4" w:space="0" w:color="000000"/>
              <w:left w:val="single" w:sz="4" w:space="0" w:color="000000"/>
              <w:bottom w:val="single" w:sz="4" w:space="0" w:color="000000"/>
              <w:right w:val="single" w:sz="4" w:space="0" w:color="000000"/>
            </w:tcBorders>
          </w:tcPr>
          <w:p w14:paraId="1D91F8D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403E670"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4AC0F1C"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7CC7664"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9E6D6A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7C4EBE1"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899E749"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34ABF79"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5A06AA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27B55A"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C64F1C5"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79BF5A0"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52AB38C"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r w:rsidR="00A95CC4" w:rsidRPr="00AD17F1" w14:paraId="1CABD707" w14:textId="77777777" w:rsidTr="00E51EF2">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14:paraId="3C4CA292"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05 </w:t>
            </w:r>
          </w:p>
        </w:tc>
        <w:tc>
          <w:tcPr>
            <w:tcW w:w="2498" w:type="dxa"/>
            <w:tcBorders>
              <w:top w:val="single" w:sz="4" w:space="0" w:color="000000"/>
              <w:left w:val="single" w:sz="4" w:space="0" w:color="000000"/>
              <w:bottom w:val="single" w:sz="4" w:space="0" w:color="000000"/>
              <w:right w:val="single" w:sz="4" w:space="0" w:color="000000"/>
            </w:tcBorders>
          </w:tcPr>
          <w:p w14:paraId="6305A210"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A2736A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D685B4A"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7830FAF"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9FD7255"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B1804D7"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37E7D6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69DB554"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B423A59"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C53237"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6241F33"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2CDE2B5"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F7F2B4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bl>
    <w:p w14:paraId="0764DCAC" w14:textId="77777777" w:rsidR="007C0171" w:rsidRPr="00AD17F1" w:rsidRDefault="007C0171" w:rsidP="00A95CC4">
      <w:pPr>
        <w:spacing w:after="0"/>
        <w:rPr>
          <w:rFonts w:ascii="Book Antiqua" w:hAnsi="Book Antiqua"/>
        </w:rPr>
      </w:pPr>
    </w:p>
    <w:p w14:paraId="06492D05" w14:textId="77777777" w:rsidR="00CB7A77" w:rsidRDefault="00CB7A77">
      <w:pPr>
        <w:rPr>
          <w:rFonts w:ascii="Book Antiqua" w:hAnsi="Book Antiqua"/>
        </w:rPr>
      </w:pPr>
    </w:p>
    <w:p w14:paraId="753BDC1E" w14:textId="77777777" w:rsidR="00CB7A77" w:rsidRDefault="00CB7A77">
      <w:pPr>
        <w:rPr>
          <w:rFonts w:ascii="Book Antiqua" w:hAnsi="Book Antiqua"/>
        </w:rPr>
      </w:pPr>
    </w:p>
    <w:p w14:paraId="43725DA5" w14:textId="14784F4E" w:rsidR="00A95CC4" w:rsidRPr="00AD17F1" w:rsidRDefault="00A95CC4">
      <w:pPr>
        <w:rPr>
          <w:rFonts w:ascii="Book Antiqua" w:hAnsi="Book Antiqua"/>
        </w:rPr>
      </w:pPr>
      <w:r w:rsidRPr="00AD17F1">
        <w:rPr>
          <w:rFonts w:ascii="Book Antiqua" w:hAnsi="Book Antiqua"/>
        </w:rPr>
        <w:lastRenderedPageBreak/>
        <w:t>CE : Critère éliminatoire</w:t>
      </w:r>
    </w:p>
    <w:p w14:paraId="157F4E66" w14:textId="77777777" w:rsidR="00A95CC4" w:rsidRPr="00AD17F1" w:rsidRDefault="00A95CC4" w:rsidP="00A95CC4">
      <w:pPr>
        <w:pStyle w:val="Titre4"/>
        <w:spacing w:after="76"/>
        <w:ind w:left="0" w:firstLine="0"/>
        <w:rPr>
          <w:rFonts w:ascii="Book Antiqua" w:hAnsi="Book Antiqua"/>
        </w:rPr>
      </w:pPr>
      <w:r w:rsidRPr="00AD17F1">
        <w:rPr>
          <w:rFonts w:ascii="Book Antiqua" w:hAnsi="Book Antiqua"/>
        </w:rPr>
        <w:t xml:space="preserve">TABLEAU DE COMPARAISON DES OFFRES : OFFRES ADMINISTRATIVES </w:t>
      </w:r>
    </w:p>
    <w:tbl>
      <w:tblPr>
        <w:tblStyle w:val="TableGrid"/>
        <w:tblW w:w="15456" w:type="dxa"/>
        <w:tblInd w:w="-427" w:type="dxa"/>
        <w:tblCellMar>
          <w:top w:w="14" w:type="dxa"/>
          <w:left w:w="38" w:type="dxa"/>
          <w:right w:w="12" w:type="dxa"/>
        </w:tblCellMar>
        <w:tblLook w:val="04A0" w:firstRow="1" w:lastRow="0" w:firstColumn="1" w:lastColumn="0" w:noHBand="0" w:noVBand="1"/>
      </w:tblPr>
      <w:tblGrid>
        <w:gridCol w:w="854"/>
        <w:gridCol w:w="9782"/>
        <w:gridCol w:w="1133"/>
        <w:gridCol w:w="1136"/>
        <w:gridCol w:w="2551"/>
      </w:tblGrid>
      <w:tr w:rsidR="00A95CC4" w:rsidRPr="00AD17F1" w14:paraId="57A58C20" w14:textId="77777777" w:rsidTr="00E51EF2">
        <w:trPr>
          <w:trHeight w:val="535"/>
        </w:trPr>
        <w:tc>
          <w:tcPr>
            <w:tcW w:w="854" w:type="dxa"/>
            <w:tcBorders>
              <w:top w:val="single" w:sz="6" w:space="0" w:color="000000"/>
              <w:left w:val="single" w:sz="6" w:space="0" w:color="000000"/>
              <w:bottom w:val="single" w:sz="6" w:space="0" w:color="000000"/>
              <w:right w:val="single" w:sz="6" w:space="0" w:color="000000"/>
            </w:tcBorders>
            <w:vAlign w:val="center"/>
          </w:tcPr>
          <w:p w14:paraId="4FEF4F28" w14:textId="77777777" w:rsidR="00A95CC4" w:rsidRPr="00AD17F1" w:rsidRDefault="00A95CC4" w:rsidP="00E51EF2">
            <w:pPr>
              <w:ind w:right="29"/>
              <w:jc w:val="center"/>
              <w:rPr>
                <w:rFonts w:ascii="Book Antiqua" w:hAnsi="Book Antiqua"/>
              </w:rPr>
            </w:pPr>
            <w:r w:rsidRPr="00AD17F1">
              <w:rPr>
                <w:rFonts w:ascii="Book Antiqua" w:eastAsia="Times New Roman" w:hAnsi="Book Antiqua" w:cs="Times New Roman"/>
                <w:b/>
              </w:rPr>
              <w:t xml:space="preserve">N° </w:t>
            </w:r>
          </w:p>
        </w:tc>
        <w:tc>
          <w:tcPr>
            <w:tcW w:w="9781" w:type="dxa"/>
            <w:tcBorders>
              <w:top w:val="single" w:sz="6" w:space="0" w:color="000000"/>
              <w:left w:val="single" w:sz="6" w:space="0" w:color="000000"/>
              <w:bottom w:val="single" w:sz="6" w:space="0" w:color="000000"/>
              <w:right w:val="single" w:sz="6" w:space="0" w:color="000000"/>
            </w:tcBorders>
            <w:vAlign w:val="center"/>
          </w:tcPr>
          <w:p w14:paraId="2ABCA2E6" w14:textId="77777777" w:rsidR="00A95CC4" w:rsidRPr="00AD17F1" w:rsidRDefault="00A95CC4" w:rsidP="00E51EF2">
            <w:pPr>
              <w:ind w:right="32"/>
              <w:jc w:val="center"/>
              <w:rPr>
                <w:rFonts w:ascii="Book Antiqua" w:hAnsi="Book Antiqua"/>
              </w:rPr>
            </w:pPr>
            <w:r w:rsidRPr="00AD17F1">
              <w:rPr>
                <w:rFonts w:ascii="Book Antiqua" w:eastAsia="Times New Roman" w:hAnsi="Book Antiqua" w:cs="Times New Roman"/>
                <w:b/>
              </w:rPr>
              <w:t xml:space="preserve">DESCRIPTION DES CRITERES </w:t>
            </w: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21C22494" w14:textId="77777777" w:rsidR="00A95CC4" w:rsidRPr="00AD17F1" w:rsidRDefault="00A95CC4" w:rsidP="00E51EF2">
            <w:pPr>
              <w:ind w:right="29"/>
              <w:jc w:val="center"/>
              <w:rPr>
                <w:rFonts w:ascii="Book Antiqua" w:hAnsi="Book Antiqua"/>
              </w:rPr>
            </w:pPr>
            <w:r w:rsidRPr="00AD17F1">
              <w:rPr>
                <w:rFonts w:ascii="Book Antiqua" w:eastAsia="Times New Roman" w:hAnsi="Book Antiqua" w:cs="Times New Roman"/>
                <w:b/>
              </w:rPr>
              <w:t xml:space="preserve">EVALUATION </w:t>
            </w:r>
          </w:p>
        </w:tc>
        <w:tc>
          <w:tcPr>
            <w:tcW w:w="2551" w:type="dxa"/>
            <w:tcBorders>
              <w:top w:val="single" w:sz="6" w:space="0" w:color="000000"/>
              <w:left w:val="single" w:sz="6" w:space="0" w:color="000000"/>
              <w:bottom w:val="single" w:sz="6" w:space="0" w:color="000000"/>
              <w:right w:val="single" w:sz="6" w:space="0" w:color="000000"/>
            </w:tcBorders>
            <w:vAlign w:val="center"/>
          </w:tcPr>
          <w:p w14:paraId="3001FF22" w14:textId="77777777" w:rsidR="00A95CC4" w:rsidRPr="00AD17F1" w:rsidRDefault="00A95CC4" w:rsidP="00E51EF2">
            <w:pPr>
              <w:ind w:right="29"/>
              <w:jc w:val="center"/>
              <w:rPr>
                <w:rFonts w:ascii="Book Antiqua" w:hAnsi="Book Antiqua"/>
              </w:rPr>
            </w:pPr>
            <w:r w:rsidRPr="00AD17F1">
              <w:rPr>
                <w:rFonts w:ascii="Book Antiqua" w:eastAsia="Times New Roman" w:hAnsi="Book Antiqua" w:cs="Times New Roman"/>
                <w:b/>
              </w:rPr>
              <w:t xml:space="preserve">OBSERVATION </w:t>
            </w:r>
          </w:p>
        </w:tc>
      </w:tr>
      <w:tr w:rsidR="00A95CC4" w:rsidRPr="00AD17F1" w14:paraId="25DC9758" w14:textId="77777777" w:rsidTr="00E51EF2">
        <w:trPr>
          <w:trHeight w:val="348"/>
        </w:trPr>
        <w:tc>
          <w:tcPr>
            <w:tcW w:w="854" w:type="dxa"/>
            <w:tcBorders>
              <w:top w:val="single" w:sz="6" w:space="0" w:color="000000"/>
              <w:left w:val="single" w:sz="6" w:space="0" w:color="000000"/>
              <w:bottom w:val="single" w:sz="6" w:space="0" w:color="000000"/>
              <w:right w:val="single" w:sz="6" w:space="0" w:color="000000"/>
            </w:tcBorders>
          </w:tcPr>
          <w:p w14:paraId="04FD7A20" w14:textId="77777777" w:rsidR="00A95CC4" w:rsidRPr="00AD17F1" w:rsidRDefault="00A95CC4" w:rsidP="00E51EF2">
            <w:pPr>
              <w:ind w:left="29"/>
              <w:jc w:val="center"/>
              <w:rPr>
                <w:rFonts w:ascii="Book Antiqua" w:hAnsi="Book Antiqua"/>
              </w:rPr>
            </w:pPr>
            <w:r w:rsidRPr="00AD17F1">
              <w:rPr>
                <w:rFonts w:ascii="Book Antiqua" w:eastAsia="Times New Roman" w:hAnsi="Book Antiqua" w:cs="Times New Roman"/>
              </w:rPr>
              <w:t xml:space="preserve"> </w:t>
            </w:r>
          </w:p>
        </w:tc>
        <w:tc>
          <w:tcPr>
            <w:tcW w:w="9781" w:type="dxa"/>
            <w:tcBorders>
              <w:top w:val="single" w:sz="6" w:space="0" w:color="000000"/>
              <w:left w:val="single" w:sz="6" w:space="0" w:color="000000"/>
              <w:bottom w:val="single" w:sz="6" w:space="0" w:color="000000"/>
              <w:right w:val="single" w:sz="6" w:space="0" w:color="000000"/>
            </w:tcBorders>
          </w:tcPr>
          <w:p w14:paraId="0B42D094" w14:textId="77777777" w:rsidR="00A95CC4" w:rsidRPr="00AD17F1" w:rsidRDefault="00A95CC4" w:rsidP="00E51EF2">
            <w:pPr>
              <w:ind w:left="27"/>
              <w:jc w:val="center"/>
              <w:rPr>
                <w:rFonts w:ascii="Book Antiqua" w:hAnsi="Book Antiqua"/>
              </w:rPr>
            </w:pPr>
            <w:r w:rsidRPr="00AD17F1">
              <w:rPr>
                <w:rFonts w:ascii="Book Antiqua" w:eastAsia="Times New Roman" w:hAnsi="Book Antiqua" w:cs="Times New Roman"/>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D488506" w14:textId="77777777" w:rsidR="00A95CC4" w:rsidRPr="00AD17F1" w:rsidRDefault="00A95CC4" w:rsidP="00E51EF2">
            <w:pPr>
              <w:ind w:right="30"/>
              <w:jc w:val="center"/>
              <w:rPr>
                <w:rFonts w:ascii="Book Antiqua" w:hAnsi="Book Antiqua"/>
              </w:rPr>
            </w:pPr>
            <w:r w:rsidRPr="00AD17F1">
              <w:rPr>
                <w:rFonts w:ascii="Book Antiqua" w:eastAsia="Times New Roman" w:hAnsi="Book Antiqua" w:cs="Times New Roman"/>
              </w:rPr>
              <w:t xml:space="preserve">OUI </w:t>
            </w:r>
          </w:p>
        </w:tc>
        <w:tc>
          <w:tcPr>
            <w:tcW w:w="1136" w:type="dxa"/>
            <w:tcBorders>
              <w:top w:val="single" w:sz="6" w:space="0" w:color="000000"/>
              <w:left w:val="single" w:sz="6" w:space="0" w:color="000000"/>
              <w:bottom w:val="single" w:sz="6" w:space="0" w:color="000000"/>
              <w:right w:val="single" w:sz="6" w:space="0" w:color="000000"/>
            </w:tcBorders>
          </w:tcPr>
          <w:p w14:paraId="0224070F" w14:textId="77777777" w:rsidR="00A95CC4" w:rsidRPr="00AD17F1" w:rsidRDefault="00A95CC4" w:rsidP="00E51EF2">
            <w:pPr>
              <w:ind w:right="32"/>
              <w:jc w:val="center"/>
              <w:rPr>
                <w:rFonts w:ascii="Book Antiqua" w:hAnsi="Book Antiqua"/>
              </w:rPr>
            </w:pPr>
            <w:r w:rsidRPr="00AD17F1">
              <w:rPr>
                <w:rFonts w:ascii="Book Antiqua" w:eastAsia="Times New Roman" w:hAnsi="Book Antiqua" w:cs="Times New Roman"/>
              </w:rPr>
              <w:t xml:space="preserve">NON </w:t>
            </w:r>
          </w:p>
        </w:tc>
        <w:tc>
          <w:tcPr>
            <w:tcW w:w="2551" w:type="dxa"/>
            <w:tcBorders>
              <w:top w:val="single" w:sz="6" w:space="0" w:color="000000"/>
              <w:left w:val="single" w:sz="6" w:space="0" w:color="000000"/>
              <w:bottom w:val="single" w:sz="6" w:space="0" w:color="000000"/>
              <w:right w:val="single" w:sz="6" w:space="0" w:color="000000"/>
            </w:tcBorders>
          </w:tcPr>
          <w:p w14:paraId="3B2F6FB0" w14:textId="77777777" w:rsidR="00A95CC4" w:rsidRPr="00AD17F1" w:rsidRDefault="00A95CC4" w:rsidP="00E51EF2">
            <w:pPr>
              <w:ind w:left="27"/>
              <w:jc w:val="center"/>
              <w:rPr>
                <w:rFonts w:ascii="Book Antiqua" w:hAnsi="Book Antiqua"/>
              </w:rPr>
            </w:pPr>
            <w:r w:rsidRPr="00AD17F1">
              <w:rPr>
                <w:rFonts w:ascii="Book Antiqua" w:eastAsia="Times New Roman" w:hAnsi="Book Antiqua" w:cs="Times New Roman"/>
              </w:rPr>
              <w:t xml:space="preserve"> </w:t>
            </w:r>
          </w:p>
        </w:tc>
      </w:tr>
      <w:tr w:rsidR="00A95CC4" w:rsidRPr="00AD17F1" w14:paraId="653189BC" w14:textId="77777777" w:rsidTr="00E51EF2">
        <w:trPr>
          <w:trHeight w:val="538"/>
        </w:trPr>
        <w:tc>
          <w:tcPr>
            <w:tcW w:w="854" w:type="dxa"/>
            <w:tcBorders>
              <w:top w:val="single" w:sz="6" w:space="0" w:color="000000"/>
              <w:left w:val="single" w:sz="6" w:space="0" w:color="000000"/>
              <w:bottom w:val="single" w:sz="6" w:space="0" w:color="000000"/>
              <w:right w:val="single" w:sz="6" w:space="0" w:color="000000"/>
            </w:tcBorders>
            <w:vAlign w:val="center"/>
          </w:tcPr>
          <w:p w14:paraId="1AA6E4BC"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1 </w:t>
            </w:r>
          </w:p>
        </w:tc>
        <w:tc>
          <w:tcPr>
            <w:tcW w:w="9781" w:type="dxa"/>
            <w:tcBorders>
              <w:top w:val="single" w:sz="6" w:space="0" w:color="000000"/>
              <w:left w:val="single" w:sz="6" w:space="0" w:color="000000"/>
              <w:bottom w:val="single" w:sz="6" w:space="0" w:color="000000"/>
              <w:right w:val="single" w:sz="6" w:space="0" w:color="000000"/>
            </w:tcBorders>
            <w:vAlign w:val="center"/>
          </w:tcPr>
          <w:p w14:paraId="0FA1CB01" w14:textId="034DB42B"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l'attestation de </w:t>
            </w:r>
            <w:r w:rsidR="006F0AD7">
              <w:rPr>
                <w:rFonts w:ascii="Book Antiqua" w:eastAsia="Times New Roman" w:hAnsi="Book Antiqua" w:cs="Times New Roman"/>
              </w:rPr>
              <w:t>conformité fiscale</w:t>
            </w:r>
            <w:r w:rsidRPr="00AD17F1">
              <w:rPr>
                <w:rFonts w:ascii="Book Antiqua" w:eastAsia="Times New Roman" w:hAnsi="Book Antiqua" w:cs="Times New Roman"/>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CF59C8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5821B72"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6B638D5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BC4C399" w14:textId="77777777" w:rsidTr="00E51EF2">
        <w:trPr>
          <w:trHeight w:val="776"/>
        </w:trPr>
        <w:tc>
          <w:tcPr>
            <w:tcW w:w="854" w:type="dxa"/>
            <w:tcBorders>
              <w:top w:val="single" w:sz="6" w:space="0" w:color="000000"/>
              <w:left w:val="single" w:sz="6" w:space="0" w:color="000000"/>
              <w:bottom w:val="single" w:sz="6" w:space="0" w:color="000000"/>
              <w:right w:val="single" w:sz="6" w:space="0" w:color="000000"/>
            </w:tcBorders>
            <w:vAlign w:val="center"/>
          </w:tcPr>
          <w:p w14:paraId="387DD062"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2 </w:t>
            </w:r>
          </w:p>
        </w:tc>
        <w:tc>
          <w:tcPr>
            <w:tcW w:w="9781" w:type="dxa"/>
            <w:tcBorders>
              <w:top w:val="single" w:sz="6" w:space="0" w:color="000000"/>
              <w:left w:val="single" w:sz="6" w:space="0" w:color="000000"/>
              <w:bottom w:val="single" w:sz="6" w:space="0" w:color="000000"/>
              <w:right w:val="single" w:sz="6" w:space="0" w:color="000000"/>
            </w:tcBorders>
          </w:tcPr>
          <w:p w14:paraId="4DB0065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l’acte de cautionnement provisoire de montant tel que précisé dans l’Avis de demande de cotation, et d'un délai de validité de 90 jours à compter de la date initiale de remise des offres (voir modèle pièce 8) ; </w:t>
            </w:r>
          </w:p>
        </w:tc>
        <w:tc>
          <w:tcPr>
            <w:tcW w:w="1133" w:type="dxa"/>
            <w:tcBorders>
              <w:top w:val="single" w:sz="6" w:space="0" w:color="000000"/>
              <w:left w:val="single" w:sz="6" w:space="0" w:color="000000"/>
              <w:bottom w:val="single" w:sz="6" w:space="0" w:color="000000"/>
              <w:right w:val="single" w:sz="6" w:space="0" w:color="000000"/>
            </w:tcBorders>
          </w:tcPr>
          <w:p w14:paraId="74EFD6B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00C797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699D1F4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E15AE77" w14:textId="77777777" w:rsidTr="00E51EF2">
        <w:trPr>
          <w:trHeight w:val="535"/>
        </w:trPr>
        <w:tc>
          <w:tcPr>
            <w:tcW w:w="854" w:type="dxa"/>
            <w:tcBorders>
              <w:top w:val="single" w:sz="6" w:space="0" w:color="000000"/>
              <w:left w:val="single" w:sz="6" w:space="0" w:color="000000"/>
              <w:bottom w:val="single" w:sz="6" w:space="0" w:color="000000"/>
              <w:right w:val="single" w:sz="6" w:space="0" w:color="000000"/>
            </w:tcBorders>
            <w:vAlign w:val="center"/>
          </w:tcPr>
          <w:p w14:paraId="5690AD41"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3 </w:t>
            </w:r>
          </w:p>
        </w:tc>
        <w:tc>
          <w:tcPr>
            <w:tcW w:w="9781" w:type="dxa"/>
            <w:tcBorders>
              <w:top w:val="single" w:sz="6" w:space="0" w:color="000000"/>
              <w:left w:val="single" w:sz="6" w:space="0" w:color="000000"/>
              <w:bottom w:val="single" w:sz="6" w:space="0" w:color="000000"/>
              <w:right w:val="single" w:sz="6" w:space="0" w:color="000000"/>
            </w:tcBorders>
            <w:vAlign w:val="center"/>
          </w:tcPr>
          <w:p w14:paraId="07538D4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l’attestation de non-faillite délivrée par le Greffe du Tribunal de Première Instance du domicile </w:t>
            </w:r>
          </w:p>
        </w:tc>
        <w:tc>
          <w:tcPr>
            <w:tcW w:w="1133" w:type="dxa"/>
            <w:tcBorders>
              <w:top w:val="single" w:sz="6" w:space="0" w:color="000000"/>
              <w:left w:val="single" w:sz="6" w:space="0" w:color="000000"/>
              <w:bottom w:val="single" w:sz="6" w:space="0" w:color="000000"/>
              <w:right w:val="single" w:sz="6" w:space="0" w:color="000000"/>
            </w:tcBorders>
          </w:tcPr>
          <w:p w14:paraId="2B60920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2CEBBD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4009ABE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36B361C8" w14:textId="77777777" w:rsidTr="00E51EF2">
        <w:trPr>
          <w:trHeight w:val="538"/>
        </w:trPr>
        <w:tc>
          <w:tcPr>
            <w:tcW w:w="854" w:type="dxa"/>
            <w:tcBorders>
              <w:top w:val="single" w:sz="6" w:space="0" w:color="000000"/>
              <w:left w:val="single" w:sz="6" w:space="0" w:color="000000"/>
              <w:bottom w:val="single" w:sz="6" w:space="0" w:color="000000"/>
              <w:right w:val="single" w:sz="6" w:space="0" w:color="000000"/>
            </w:tcBorders>
            <w:vAlign w:val="center"/>
          </w:tcPr>
          <w:p w14:paraId="30D2DF60"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4 </w:t>
            </w:r>
          </w:p>
        </w:tc>
        <w:tc>
          <w:tcPr>
            <w:tcW w:w="9781" w:type="dxa"/>
            <w:tcBorders>
              <w:top w:val="single" w:sz="6" w:space="0" w:color="000000"/>
              <w:left w:val="single" w:sz="6" w:space="0" w:color="000000"/>
              <w:bottom w:val="single" w:sz="6" w:space="0" w:color="000000"/>
              <w:right w:val="single" w:sz="6" w:space="0" w:color="000000"/>
            </w:tcBorders>
          </w:tcPr>
          <w:p w14:paraId="24D03F0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l’attestation de non-exclusion des marchés publics délivrée par l’Agence de Régulation des Marchés Publics (ARMP)  </w:t>
            </w:r>
          </w:p>
        </w:tc>
        <w:tc>
          <w:tcPr>
            <w:tcW w:w="1133" w:type="dxa"/>
            <w:tcBorders>
              <w:top w:val="single" w:sz="6" w:space="0" w:color="000000"/>
              <w:left w:val="single" w:sz="6" w:space="0" w:color="000000"/>
              <w:bottom w:val="single" w:sz="6" w:space="0" w:color="000000"/>
              <w:right w:val="single" w:sz="6" w:space="0" w:color="000000"/>
            </w:tcBorders>
          </w:tcPr>
          <w:p w14:paraId="640F425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86FF58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3A2BA05A"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676200D6" w14:textId="77777777" w:rsidTr="00E51EF2">
        <w:trPr>
          <w:trHeight w:val="775"/>
        </w:trPr>
        <w:tc>
          <w:tcPr>
            <w:tcW w:w="854" w:type="dxa"/>
            <w:tcBorders>
              <w:top w:val="single" w:sz="6" w:space="0" w:color="000000"/>
              <w:left w:val="single" w:sz="6" w:space="0" w:color="000000"/>
              <w:bottom w:val="single" w:sz="6" w:space="0" w:color="000000"/>
              <w:right w:val="single" w:sz="6" w:space="0" w:color="000000"/>
            </w:tcBorders>
            <w:vAlign w:val="center"/>
          </w:tcPr>
          <w:p w14:paraId="1ABAFB44"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5 </w:t>
            </w:r>
          </w:p>
        </w:tc>
        <w:tc>
          <w:tcPr>
            <w:tcW w:w="9781" w:type="dxa"/>
            <w:tcBorders>
              <w:top w:val="single" w:sz="6" w:space="0" w:color="000000"/>
              <w:left w:val="single" w:sz="6" w:space="0" w:color="000000"/>
              <w:bottom w:val="single" w:sz="6" w:space="0" w:color="000000"/>
              <w:right w:val="single" w:sz="6" w:space="0" w:color="000000"/>
            </w:tcBorders>
          </w:tcPr>
          <w:p w14:paraId="12462FB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l’attestation signée du Directeur de la Caisse Nationale de Prévoyance Sociale, ou d’un de ses représentants dûment mandatés, certifiant qu’il a effectivement versé à la caisse les sommes dont il est redevable et précisant l’objet de la soumission et le numéro de la demande de cotation </w:t>
            </w:r>
          </w:p>
        </w:tc>
        <w:tc>
          <w:tcPr>
            <w:tcW w:w="1133" w:type="dxa"/>
            <w:tcBorders>
              <w:top w:val="single" w:sz="6" w:space="0" w:color="000000"/>
              <w:left w:val="single" w:sz="6" w:space="0" w:color="000000"/>
              <w:bottom w:val="single" w:sz="6" w:space="0" w:color="000000"/>
              <w:right w:val="single" w:sz="6" w:space="0" w:color="000000"/>
            </w:tcBorders>
          </w:tcPr>
          <w:p w14:paraId="29A1CC1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F202A5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5004E8C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559268E1" w14:textId="77777777" w:rsidTr="00E51EF2">
        <w:trPr>
          <w:trHeight w:val="773"/>
        </w:trPr>
        <w:tc>
          <w:tcPr>
            <w:tcW w:w="854" w:type="dxa"/>
            <w:tcBorders>
              <w:top w:val="single" w:sz="6" w:space="0" w:color="000000"/>
              <w:left w:val="single" w:sz="6" w:space="0" w:color="000000"/>
              <w:bottom w:val="single" w:sz="6" w:space="0" w:color="000000"/>
              <w:right w:val="single" w:sz="6" w:space="0" w:color="000000"/>
            </w:tcBorders>
            <w:vAlign w:val="center"/>
          </w:tcPr>
          <w:p w14:paraId="35C711F2"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6 </w:t>
            </w:r>
          </w:p>
        </w:tc>
        <w:tc>
          <w:tcPr>
            <w:tcW w:w="9781" w:type="dxa"/>
            <w:tcBorders>
              <w:top w:val="single" w:sz="6" w:space="0" w:color="000000"/>
              <w:left w:val="single" w:sz="6" w:space="0" w:color="000000"/>
              <w:bottom w:val="single" w:sz="6" w:space="0" w:color="000000"/>
              <w:right w:val="single" w:sz="6" w:space="0" w:color="000000"/>
            </w:tcBorders>
          </w:tcPr>
          <w:p w14:paraId="31084296" w14:textId="77777777" w:rsidR="00A95CC4" w:rsidRPr="00AD17F1" w:rsidRDefault="00A95CC4" w:rsidP="00E51EF2">
            <w:pPr>
              <w:spacing w:line="254" w:lineRule="auto"/>
              <w:rPr>
                <w:rFonts w:ascii="Book Antiqua" w:hAnsi="Book Antiqua"/>
              </w:rPr>
            </w:pPr>
            <w:r w:rsidRPr="00AD17F1">
              <w:rPr>
                <w:rFonts w:ascii="Book Antiqua" w:eastAsia="Times New Roman" w:hAnsi="Book Antiqua" w:cs="Times New Roman"/>
              </w:rPr>
              <w:t>L’original de l’attestation de domiciliation bancaire du soumissionnaire à laquelle sera domicilié le marché en cas d’attribution. Elle devra être délivrée par une Banque de 1</w:t>
            </w:r>
            <w:r w:rsidRPr="00AD17F1">
              <w:rPr>
                <w:rFonts w:ascii="Book Antiqua" w:eastAsia="Times New Roman" w:hAnsi="Book Antiqua" w:cs="Times New Roman"/>
                <w:vertAlign w:val="superscript"/>
              </w:rPr>
              <w:t>er</w:t>
            </w:r>
            <w:r w:rsidRPr="00AD17F1">
              <w:rPr>
                <w:rFonts w:ascii="Book Antiqua" w:eastAsia="Times New Roman" w:hAnsi="Book Antiqua" w:cs="Times New Roman"/>
              </w:rPr>
              <w:t xml:space="preserve"> ordre agréée par le Ministre en charge des </w:t>
            </w:r>
          </w:p>
          <w:p w14:paraId="24EF4DE2"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Finances </w:t>
            </w:r>
          </w:p>
        </w:tc>
        <w:tc>
          <w:tcPr>
            <w:tcW w:w="1133" w:type="dxa"/>
            <w:tcBorders>
              <w:top w:val="single" w:sz="6" w:space="0" w:color="000000"/>
              <w:left w:val="single" w:sz="6" w:space="0" w:color="000000"/>
              <w:bottom w:val="single" w:sz="6" w:space="0" w:color="000000"/>
              <w:right w:val="single" w:sz="6" w:space="0" w:color="000000"/>
            </w:tcBorders>
          </w:tcPr>
          <w:p w14:paraId="0B8BA55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752534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7C514A0A"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CCF4792" w14:textId="77777777" w:rsidTr="00E51EF2">
        <w:trPr>
          <w:trHeight w:val="499"/>
        </w:trPr>
        <w:tc>
          <w:tcPr>
            <w:tcW w:w="854" w:type="dxa"/>
            <w:tcBorders>
              <w:top w:val="single" w:sz="6" w:space="0" w:color="000000"/>
              <w:left w:val="single" w:sz="6" w:space="0" w:color="000000"/>
              <w:bottom w:val="single" w:sz="6" w:space="0" w:color="000000"/>
              <w:right w:val="single" w:sz="6" w:space="0" w:color="000000"/>
            </w:tcBorders>
            <w:vAlign w:val="center"/>
          </w:tcPr>
          <w:p w14:paraId="6CCE5454"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7 </w:t>
            </w:r>
          </w:p>
        </w:tc>
        <w:tc>
          <w:tcPr>
            <w:tcW w:w="9781" w:type="dxa"/>
            <w:tcBorders>
              <w:top w:val="single" w:sz="6" w:space="0" w:color="000000"/>
              <w:left w:val="single" w:sz="6" w:space="0" w:color="000000"/>
              <w:bottom w:val="single" w:sz="6" w:space="0" w:color="000000"/>
              <w:right w:val="single" w:sz="6" w:space="0" w:color="000000"/>
            </w:tcBorders>
            <w:vAlign w:val="center"/>
          </w:tcPr>
          <w:p w14:paraId="42861D7E" w14:textId="73D1BB73"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 quittance de versement à la </w:t>
            </w:r>
            <w:r w:rsidR="00B32DB7">
              <w:rPr>
                <w:rFonts w:ascii="Book Antiqua" w:eastAsia="Times New Roman" w:hAnsi="Book Antiqua" w:cs="Times New Roman"/>
              </w:rPr>
              <w:t>« </w:t>
            </w:r>
            <w:r w:rsidR="00B32DB7" w:rsidRPr="00B32DB7">
              <w:rPr>
                <w:rFonts w:ascii="Book Antiqua" w:eastAsia="Times New Roman" w:hAnsi="Book Antiqua" w:cs="Times New Roman"/>
                <w:i/>
                <w:iCs/>
              </w:rPr>
              <w:t>Nom de la Banque</w:t>
            </w:r>
            <w:r w:rsidR="00B32DB7">
              <w:rPr>
                <w:rFonts w:ascii="Book Antiqua" w:eastAsia="Times New Roman" w:hAnsi="Book Antiqua" w:cs="Times New Roman"/>
              </w:rPr>
              <w:t> »</w:t>
            </w:r>
            <w:r w:rsidRPr="00AD17F1">
              <w:rPr>
                <w:rFonts w:ascii="Book Antiqua" w:eastAsia="Times New Roman" w:hAnsi="Book Antiqua" w:cs="Times New Roman"/>
              </w:rPr>
              <w:t xml:space="preserve"> des frais d'acquisition du dossier de consultation </w:t>
            </w:r>
          </w:p>
        </w:tc>
        <w:tc>
          <w:tcPr>
            <w:tcW w:w="1133" w:type="dxa"/>
            <w:tcBorders>
              <w:top w:val="single" w:sz="6" w:space="0" w:color="000000"/>
              <w:left w:val="single" w:sz="6" w:space="0" w:color="000000"/>
              <w:bottom w:val="single" w:sz="6" w:space="0" w:color="000000"/>
              <w:right w:val="single" w:sz="6" w:space="0" w:color="000000"/>
            </w:tcBorders>
          </w:tcPr>
          <w:p w14:paraId="2E2631B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A4EAD4D"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75B18B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6EF32F6C" w14:textId="77777777" w:rsidTr="00E51EF2">
        <w:trPr>
          <w:trHeight w:val="648"/>
        </w:trPr>
        <w:tc>
          <w:tcPr>
            <w:tcW w:w="854" w:type="dxa"/>
            <w:tcBorders>
              <w:top w:val="single" w:sz="6" w:space="0" w:color="000000"/>
              <w:left w:val="single" w:sz="6" w:space="0" w:color="000000"/>
              <w:bottom w:val="single" w:sz="6" w:space="0" w:color="000000"/>
              <w:right w:val="single" w:sz="6" w:space="0" w:color="000000"/>
            </w:tcBorders>
            <w:vAlign w:val="center"/>
          </w:tcPr>
          <w:p w14:paraId="46F97CE3"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8 </w:t>
            </w:r>
          </w:p>
        </w:tc>
        <w:tc>
          <w:tcPr>
            <w:tcW w:w="9781" w:type="dxa"/>
            <w:tcBorders>
              <w:top w:val="single" w:sz="6" w:space="0" w:color="000000"/>
              <w:left w:val="single" w:sz="6" w:space="0" w:color="000000"/>
              <w:bottom w:val="single" w:sz="6" w:space="0" w:color="000000"/>
              <w:right w:val="single" w:sz="6" w:space="0" w:color="000000"/>
            </w:tcBorders>
            <w:vAlign w:val="center"/>
          </w:tcPr>
          <w:p w14:paraId="6C38E9ED"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L’expédition du registre de commerce </w:t>
            </w:r>
          </w:p>
        </w:tc>
        <w:tc>
          <w:tcPr>
            <w:tcW w:w="1133" w:type="dxa"/>
            <w:tcBorders>
              <w:top w:val="single" w:sz="6" w:space="0" w:color="000000"/>
              <w:left w:val="single" w:sz="6" w:space="0" w:color="000000"/>
              <w:bottom w:val="single" w:sz="6" w:space="0" w:color="000000"/>
              <w:right w:val="single" w:sz="6" w:space="0" w:color="000000"/>
            </w:tcBorders>
          </w:tcPr>
          <w:p w14:paraId="5E7324A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25208B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20260DF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0A29CABE" w14:textId="77777777" w:rsidTr="00E51EF2">
        <w:trPr>
          <w:trHeight w:val="648"/>
        </w:trPr>
        <w:tc>
          <w:tcPr>
            <w:tcW w:w="854" w:type="dxa"/>
            <w:tcBorders>
              <w:top w:val="single" w:sz="6" w:space="0" w:color="000000"/>
              <w:left w:val="single" w:sz="6" w:space="0" w:color="000000"/>
              <w:bottom w:val="single" w:sz="6" w:space="0" w:color="000000"/>
              <w:right w:val="single" w:sz="6" w:space="0" w:color="000000"/>
            </w:tcBorders>
            <w:vAlign w:val="center"/>
          </w:tcPr>
          <w:p w14:paraId="026F3FE5"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9 </w:t>
            </w:r>
          </w:p>
        </w:tc>
        <w:tc>
          <w:tcPr>
            <w:tcW w:w="9781" w:type="dxa"/>
            <w:tcBorders>
              <w:top w:val="single" w:sz="6" w:space="0" w:color="000000"/>
              <w:left w:val="single" w:sz="6" w:space="0" w:color="000000"/>
              <w:bottom w:val="single" w:sz="6" w:space="0" w:color="000000"/>
              <w:right w:val="single" w:sz="6" w:space="0" w:color="000000"/>
            </w:tcBorders>
            <w:vAlign w:val="center"/>
          </w:tcPr>
          <w:p w14:paraId="00F2D8D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La déclaration sur l’honneur de non abandon de chantier au cours des 03 dernières années </w:t>
            </w:r>
          </w:p>
        </w:tc>
        <w:tc>
          <w:tcPr>
            <w:tcW w:w="1133" w:type="dxa"/>
            <w:tcBorders>
              <w:top w:val="single" w:sz="6" w:space="0" w:color="000000"/>
              <w:left w:val="single" w:sz="6" w:space="0" w:color="000000"/>
              <w:bottom w:val="single" w:sz="6" w:space="0" w:color="000000"/>
              <w:right w:val="single" w:sz="6" w:space="0" w:color="000000"/>
            </w:tcBorders>
          </w:tcPr>
          <w:p w14:paraId="7F75366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4EB4E1C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C4690B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6F0AD7" w:rsidRPr="00AD17F1" w14:paraId="3ADF073F" w14:textId="77777777" w:rsidTr="00E51EF2">
        <w:trPr>
          <w:trHeight w:val="648"/>
        </w:trPr>
        <w:tc>
          <w:tcPr>
            <w:tcW w:w="854" w:type="dxa"/>
            <w:tcBorders>
              <w:top w:val="single" w:sz="6" w:space="0" w:color="000000"/>
              <w:left w:val="single" w:sz="6" w:space="0" w:color="000000"/>
              <w:bottom w:val="single" w:sz="6" w:space="0" w:color="000000"/>
              <w:right w:val="single" w:sz="6" w:space="0" w:color="000000"/>
            </w:tcBorders>
            <w:vAlign w:val="center"/>
          </w:tcPr>
          <w:p w14:paraId="7EB09434" w14:textId="5A1522CB" w:rsidR="006F0AD7" w:rsidRPr="00AD17F1" w:rsidRDefault="006F0AD7" w:rsidP="00E51EF2">
            <w:pPr>
              <w:ind w:right="69"/>
              <w:jc w:val="center"/>
              <w:rPr>
                <w:rFonts w:ascii="Book Antiqua" w:eastAsia="Times New Roman" w:hAnsi="Book Antiqua" w:cs="Times New Roman"/>
              </w:rPr>
            </w:pPr>
            <w:r>
              <w:rPr>
                <w:rFonts w:ascii="Book Antiqua" w:eastAsia="Times New Roman" w:hAnsi="Book Antiqua" w:cs="Times New Roman"/>
              </w:rPr>
              <w:t>10</w:t>
            </w:r>
          </w:p>
        </w:tc>
        <w:tc>
          <w:tcPr>
            <w:tcW w:w="9781" w:type="dxa"/>
            <w:tcBorders>
              <w:top w:val="single" w:sz="6" w:space="0" w:color="000000"/>
              <w:left w:val="single" w:sz="6" w:space="0" w:color="000000"/>
              <w:bottom w:val="single" w:sz="6" w:space="0" w:color="000000"/>
              <w:right w:val="single" w:sz="6" w:space="0" w:color="000000"/>
            </w:tcBorders>
            <w:vAlign w:val="center"/>
          </w:tcPr>
          <w:p w14:paraId="57327D55" w14:textId="2D177F38" w:rsidR="006F0AD7" w:rsidRPr="00AD17F1" w:rsidRDefault="006F0AD7" w:rsidP="00E51EF2">
            <w:pPr>
              <w:rPr>
                <w:rFonts w:ascii="Book Antiqua" w:eastAsia="Times New Roman" w:hAnsi="Book Antiqua" w:cs="Times New Roman"/>
              </w:rPr>
            </w:pPr>
            <w:r>
              <w:rPr>
                <w:rFonts w:ascii="Book Antiqua" w:eastAsia="Times New Roman" w:hAnsi="Book Antiqua" w:cs="Times New Roman"/>
              </w:rPr>
              <w:t>L’attestation de catégorisation dans le domaine sollicité</w:t>
            </w:r>
          </w:p>
        </w:tc>
        <w:tc>
          <w:tcPr>
            <w:tcW w:w="1133" w:type="dxa"/>
            <w:tcBorders>
              <w:top w:val="single" w:sz="6" w:space="0" w:color="000000"/>
              <w:left w:val="single" w:sz="6" w:space="0" w:color="000000"/>
              <w:bottom w:val="single" w:sz="6" w:space="0" w:color="000000"/>
              <w:right w:val="single" w:sz="6" w:space="0" w:color="000000"/>
            </w:tcBorders>
          </w:tcPr>
          <w:p w14:paraId="46FF1C31" w14:textId="77777777" w:rsidR="006F0AD7" w:rsidRPr="00AD17F1" w:rsidRDefault="006F0AD7" w:rsidP="00E51EF2">
            <w:pPr>
              <w:rPr>
                <w:rFonts w:ascii="Book Antiqua" w:eastAsia="Times New Roman" w:hAnsi="Book Antiqua" w:cs="Times New Roman"/>
              </w:rPr>
            </w:pPr>
          </w:p>
        </w:tc>
        <w:tc>
          <w:tcPr>
            <w:tcW w:w="1136" w:type="dxa"/>
            <w:tcBorders>
              <w:top w:val="single" w:sz="6" w:space="0" w:color="000000"/>
              <w:left w:val="single" w:sz="6" w:space="0" w:color="000000"/>
              <w:bottom w:val="single" w:sz="6" w:space="0" w:color="000000"/>
              <w:right w:val="single" w:sz="6" w:space="0" w:color="000000"/>
            </w:tcBorders>
          </w:tcPr>
          <w:p w14:paraId="43E9565F" w14:textId="77777777" w:rsidR="006F0AD7" w:rsidRPr="00AD17F1" w:rsidRDefault="006F0AD7" w:rsidP="00E51EF2">
            <w:pPr>
              <w:rPr>
                <w:rFonts w:ascii="Book Antiqua" w:eastAsia="Times New Roman" w:hAnsi="Book Antiqua" w:cs="Times New Roman"/>
              </w:rPr>
            </w:pPr>
          </w:p>
        </w:tc>
        <w:tc>
          <w:tcPr>
            <w:tcW w:w="2551" w:type="dxa"/>
            <w:tcBorders>
              <w:top w:val="single" w:sz="6" w:space="0" w:color="000000"/>
              <w:left w:val="single" w:sz="6" w:space="0" w:color="000000"/>
              <w:bottom w:val="single" w:sz="6" w:space="0" w:color="000000"/>
              <w:right w:val="single" w:sz="6" w:space="0" w:color="000000"/>
            </w:tcBorders>
          </w:tcPr>
          <w:p w14:paraId="69A35ACB" w14:textId="77777777" w:rsidR="006F0AD7" w:rsidRPr="00AD17F1" w:rsidRDefault="006F0AD7" w:rsidP="00E51EF2">
            <w:pPr>
              <w:rPr>
                <w:rFonts w:ascii="Book Antiqua" w:eastAsia="Times New Roman" w:hAnsi="Book Antiqua" w:cs="Times New Roman"/>
              </w:rPr>
            </w:pPr>
          </w:p>
        </w:tc>
      </w:tr>
    </w:tbl>
    <w:p w14:paraId="0B19044A" w14:textId="77777777" w:rsidR="00A95CC4" w:rsidRPr="00AD17F1" w:rsidRDefault="00A95CC4" w:rsidP="00A95CC4">
      <w:pPr>
        <w:spacing w:after="43"/>
        <w:ind w:left="10" w:right="551" w:hanging="10"/>
        <w:rPr>
          <w:rFonts w:ascii="Book Antiqua" w:hAnsi="Book Antiqua"/>
        </w:rPr>
      </w:pPr>
      <w:r w:rsidRPr="00AD17F1">
        <w:rPr>
          <w:rFonts w:ascii="Book Antiqua" w:eastAsia="Times New Roman" w:hAnsi="Book Antiqua" w:cs="Times New Roman"/>
          <w:b/>
        </w:rPr>
        <w:lastRenderedPageBreak/>
        <w:t xml:space="preserve">TABLEAU DE COMPARAISON DES OFFRES : OFFRES FINANCIERES </w:t>
      </w:r>
    </w:p>
    <w:tbl>
      <w:tblPr>
        <w:tblStyle w:val="TableGrid"/>
        <w:tblW w:w="13816" w:type="dxa"/>
        <w:tblInd w:w="934" w:type="dxa"/>
        <w:tblCellMar>
          <w:top w:w="14" w:type="dxa"/>
          <w:left w:w="38" w:type="dxa"/>
          <w:right w:w="115" w:type="dxa"/>
        </w:tblCellMar>
        <w:tblLook w:val="04A0" w:firstRow="1" w:lastRow="0" w:firstColumn="1" w:lastColumn="0" w:noHBand="0" w:noVBand="1"/>
      </w:tblPr>
      <w:tblGrid>
        <w:gridCol w:w="941"/>
        <w:gridCol w:w="5710"/>
        <w:gridCol w:w="1772"/>
        <w:gridCol w:w="2126"/>
        <w:gridCol w:w="3267"/>
      </w:tblGrid>
      <w:tr w:rsidR="00A95CC4" w:rsidRPr="00AD17F1" w14:paraId="1719002F" w14:textId="77777777" w:rsidTr="00E51EF2">
        <w:trPr>
          <w:trHeight w:val="521"/>
        </w:trPr>
        <w:tc>
          <w:tcPr>
            <w:tcW w:w="941" w:type="dxa"/>
            <w:tcBorders>
              <w:top w:val="single" w:sz="6" w:space="0" w:color="000000"/>
              <w:left w:val="single" w:sz="6" w:space="0" w:color="000000"/>
              <w:bottom w:val="single" w:sz="6" w:space="0" w:color="000000"/>
              <w:right w:val="single" w:sz="6" w:space="0" w:color="000000"/>
            </w:tcBorders>
            <w:vAlign w:val="center"/>
          </w:tcPr>
          <w:p w14:paraId="59C64E78"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b/>
              </w:rPr>
              <w:t xml:space="preserve">N° </w:t>
            </w:r>
          </w:p>
        </w:tc>
        <w:tc>
          <w:tcPr>
            <w:tcW w:w="5710" w:type="dxa"/>
            <w:tcBorders>
              <w:top w:val="single" w:sz="6" w:space="0" w:color="000000"/>
              <w:left w:val="single" w:sz="6" w:space="0" w:color="000000"/>
              <w:bottom w:val="single" w:sz="6" w:space="0" w:color="000000"/>
              <w:right w:val="single" w:sz="6" w:space="0" w:color="000000"/>
            </w:tcBorders>
            <w:vAlign w:val="center"/>
          </w:tcPr>
          <w:p w14:paraId="27BD254A" w14:textId="77777777" w:rsidR="00A95CC4" w:rsidRPr="00AD17F1" w:rsidRDefault="00A95CC4" w:rsidP="00E51EF2">
            <w:pPr>
              <w:ind w:left="492"/>
              <w:jc w:val="center"/>
              <w:rPr>
                <w:rFonts w:ascii="Book Antiqua" w:hAnsi="Book Antiqua"/>
              </w:rPr>
            </w:pPr>
            <w:r w:rsidRPr="00AD17F1">
              <w:rPr>
                <w:rFonts w:ascii="Book Antiqua" w:eastAsia="Times New Roman" w:hAnsi="Book Antiqua" w:cs="Times New Roman"/>
                <w:b/>
              </w:rPr>
              <w:t xml:space="preserve">Nom des soumissionnaires </w:t>
            </w:r>
          </w:p>
        </w:tc>
        <w:tc>
          <w:tcPr>
            <w:tcW w:w="1772" w:type="dxa"/>
            <w:tcBorders>
              <w:top w:val="single" w:sz="6" w:space="0" w:color="000000"/>
              <w:left w:val="single" w:sz="6" w:space="0" w:color="000000"/>
              <w:bottom w:val="single" w:sz="6" w:space="0" w:color="000000"/>
              <w:right w:val="single" w:sz="6" w:space="0" w:color="000000"/>
            </w:tcBorders>
            <w:vAlign w:val="center"/>
          </w:tcPr>
          <w:p w14:paraId="1E4C5D9A" w14:textId="77777777" w:rsidR="00A95CC4" w:rsidRPr="00AD17F1" w:rsidRDefault="00A95CC4" w:rsidP="00E51EF2">
            <w:pPr>
              <w:ind w:left="610"/>
              <w:rPr>
                <w:rFonts w:ascii="Book Antiqua" w:hAnsi="Book Antiqua"/>
              </w:rPr>
            </w:pPr>
            <w:r w:rsidRPr="00AD17F1">
              <w:rPr>
                <w:rFonts w:ascii="Book Antiqua" w:eastAsia="Times New Roman" w:hAnsi="Book Antiqua" w:cs="Times New Roman"/>
                <w:b/>
              </w:rPr>
              <w:t xml:space="preserve">Adresse </w:t>
            </w:r>
          </w:p>
        </w:tc>
        <w:tc>
          <w:tcPr>
            <w:tcW w:w="2126" w:type="dxa"/>
            <w:tcBorders>
              <w:top w:val="single" w:sz="6" w:space="0" w:color="000000"/>
              <w:left w:val="single" w:sz="6" w:space="0" w:color="000000"/>
              <w:bottom w:val="single" w:sz="6" w:space="0" w:color="000000"/>
              <w:right w:val="single" w:sz="6" w:space="0" w:color="000000"/>
            </w:tcBorders>
          </w:tcPr>
          <w:p w14:paraId="72AFAEFD" w14:textId="77777777" w:rsidR="00A95CC4" w:rsidRPr="00AD17F1" w:rsidRDefault="00A95CC4" w:rsidP="00E51EF2">
            <w:pPr>
              <w:ind w:left="80"/>
              <w:jc w:val="center"/>
              <w:rPr>
                <w:rFonts w:ascii="Book Antiqua" w:hAnsi="Book Antiqua"/>
              </w:rPr>
            </w:pPr>
            <w:r w:rsidRPr="00AD17F1">
              <w:rPr>
                <w:rFonts w:ascii="Book Antiqua" w:eastAsia="Times New Roman" w:hAnsi="Book Antiqua" w:cs="Times New Roman"/>
                <w:b/>
              </w:rPr>
              <w:t xml:space="preserve">Prix total </w:t>
            </w:r>
          </w:p>
          <w:p w14:paraId="58D91C24" w14:textId="77777777" w:rsidR="00A95CC4" w:rsidRPr="00AD17F1" w:rsidRDefault="00A95CC4" w:rsidP="00E51EF2">
            <w:pPr>
              <w:ind w:left="78"/>
              <w:jc w:val="center"/>
              <w:rPr>
                <w:rFonts w:ascii="Book Antiqua" w:hAnsi="Book Antiqua"/>
              </w:rPr>
            </w:pPr>
            <w:r w:rsidRPr="00AD17F1">
              <w:rPr>
                <w:rFonts w:ascii="Book Antiqua" w:eastAsia="Times New Roman" w:hAnsi="Book Antiqua" w:cs="Times New Roman"/>
                <w:b/>
              </w:rPr>
              <w:t xml:space="preserve">TTC </w:t>
            </w:r>
          </w:p>
        </w:tc>
        <w:tc>
          <w:tcPr>
            <w:tcW w:w="3267" w:type="dxa"/>
            <w:tcBorders>
              <w:top w:val="single" w:sz="6" w:space="0" w:color="000000"/>
              <w:left w:val="single" w:sz="6" w:space="0" w:color="000000"/>
              <w:bottom w:val="single" w:sz="6" w:space="0" w:color="000000"/>
              <w:right w:val="single" w:sz="6" w:space="0" w:color="000000"/>
            </w:tcBorders>
            <w:vAlign w:val="center"/>
          </w:tcPr>
          <w:p w14:paraId="1C197137"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b/>
              </w:rPr>
              <w:t xml:space="preserve">Observations </w:t>
            </w:r>
          </w:p>
        </w:tc>
      </w:tr>
      <w:tr w:rsidR="00A95CC4" w:rsidRPr="00AD17F1" w14:paraId="27EF9F1E" w14:textId="77777777" w:rsidTr="00E51EF2">
        <w:trPr>
          <w:trHeight w:val="468"/>
        </w:trPr>
        <w:tc>
          <w:tcPr>
            <w:tcW w:w="941" w:type="dxa"/>
            <w:tcBorders>
              <w:top w:val="single" w:sz="6" w:space="0" w:color="000000"/>
              <w:left w:val="single" w:sz="6" w:space="0" w:color="000000"/>
              <w:bottom w:val="single" w:sz="6" w:space="0" w:color="000000"/>
              <w:right w:val="single" w:sz="6" w:space="0" w:color="000000"/>
            </w:tcBorders>
            <w:vAlign w:val="center"/>
          </w:tcPr>
          <w:p w14:paraId="3528BD34"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01 </w:t>
            </w:r>
          </w:p>
        </w:tc>
        <w:tc>
          <w:tcPr>
            <w:tcW w:w="5710" w:type="dxa"/>
            <w:tcBorders>
              <w:top w:val="single" w:sz="6" w:space="0" w:color="000000"/>
              <w:left w:val="single" w:sz="6" w:space="0" w:color="000000"/>
              <w:bottom w:val="single" w:sz="6" w:space="0" w:color="000000"/>
              <w:right w:val="single" w:sz="6" w:space="0" w:color="000000"/>
            </w:tcBorders>
          </w:tcPr>
          <w:p w14:paraId="76EF3B3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52BFD08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23B078C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4416560A"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656CB2D1" w14:textId="77777777" w:rsidTr="00E51EF2">
        <w:trPr>
          <w:trHeight w:val="470"/>
        </w:trPr>
        <w:tc>
          <w:tcPr>
            <w:tcW w:w="941" w:type="dxa"/>
            <w:tcBorders>
              <w:top w:val="single" w:sz="6" w:space="0" w:color="000000"/>
              <w:left w:val="single" w:sz="6" w:space="0" w:color="000000"/>
              <w:bottom w:val="single" w:sz="6" w:space="0" w:color="000000"/>
              <w:right w:val="single" w:sz="6" w:space="0" w:color="000000"/>
            </w:tcBorders>
            <w:vAlign w:val="center"/>
          </w:tcPr>
          <w:p w14:paraId="2EB80170"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02 </w:t>
            </w:r>
          </w:p>
        </w:tc>
        <w:tc>
          <w:tcPr>
            <w:tcW w:w="5710" w:type="dxa"/>
            <w:tcBorders>
              <w:top w:val="single" w:sz="6" w:space="0" w:color="000000"/>
              <w:left w:val="single" w:sz="6" w:space="0" w:color="000000"/>
              <w:bottom w:val="single" w:sz="6" w:space="0" w:color="000000"/>
              <w:right w:val="single" w:sz="6" w:space="0" w:color="000000"/>
            </w:tcBorders>
          </w:tcPr>
          <w:p w14:paraId="641C00B9"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2154ADA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4896771F"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4F64B47B"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2C09CE4F" w14:textId="77777777" w:rsidTr="00E51EF2">
        <w:trPr>
          <w:trHeight w:val="468"/>
        </w:trPr>
        <w:tc>
          <w:tcPr>
            <w:tcW w:w="941" w:type="dxa"/>
            <w:tcBorders>
              <w:top w:val="single" w:sz="6" w:space="0" w:color="000000"/>
              <w:left w:val="single" w:sz="6" w:space="0" w:color="000000"/>
              <w:bottom w:val="single" w:sz="6" w:space="0" w:color="000000"/>
              <w:right w:val="single" w:sz="6" w:space="0" w:color="000000"/>
            </w:tcBorders>
            <w:vAlign w:val="center"/>
          </w:tcPr>
          <w:p w14:paraId="1614D77E"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03 </w:t>
            </w:r>
          </w:p>
        </w:tc>
        <w:tc>
          <w:tcPr>
            <w:tcW w:w="5710" w:type="dxa"/>
            <w:tcBorders>
              <w:top w:val="single" w:sz="6" w:space="0" w:color="000000"/>
              <w:left w:val="single" w:sz="6" w:space="0" w:color="000000"/>
              <w:bottom w:val="single" w:sz="6" w:space="0" w:color="000000"/>
              <w:right w:val="single" w:sz="6" w:space="0" w:color="000000"/>
            </w:tcBorders>
          </w:tcPr>
          <w:p w14:paraId="389BAEE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47919B4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37FDBD1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1C4C0934"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012F12FB" w14:textId="77777777" w:rsidTr="00E51EF2">
        <w:trPr>
          <w:trHeight w:val="469"/>
        </w:trPr>
        <w:tc>
          <w:tcPr>
            <w:tcW w:w="941" w:type="dxa"/>
            <w:tcBorders>
              <w:top w:val="single" w:sz="6" w:space="0" w:color="000000"/>
              <w:left w:val="single" w:sz="6" w:space="0" w:color="000000"/>
              <w:bottom w:val="single" w:sz="6" w:space="0" w:color="000000"/>
              <w:right w:val="single" w:sz="6" w:space="0" w:color="000000"/>
            </w:tcBorders>
            <w:vAlign w:val="center"/>
          </w:tcPr>
          <w:p w14:paraId="0F3C6BF1"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04 </w:t>
            </w:r>
          </w:p>
        </w:tc>
        <w:tc>
          <w:tcPr>
            <w:tcW w:w="5710" w:type="dxa"/>
            <w:tcBorders>
              <w:top w:val="single" w:sz="6" w:space="0" w:color="000000"/>
              <w:left w:val="single" w:sz="6" w:space="0" w:color="000000"/>
              <w:bottom w:val="single" w:sz="6" w:space="0" w:color="000000"/>
              <w:right w:val="single" w:sz="6" w:space="0" w:color="000000"/>
            </w:tcBorders>
          </w:tcPr>
          <w:p w14:paraId="1C05BBB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22FF3A0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34627450"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4015035E"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0273D05E" w14:textId="77777777" w:rsidTr="00E51EF2">
        <w:trPr>
          <w:trHeight w:val="470"/>
        </w:trPr>
        <w:tc>
          <w:tcPr>
            <w:tcW w:w="941" w:type="dxa"/>
            <w:tcBorders>
              <w:top w:val="single" w:sz="6" w:space="0" w:color="000000"/>
              <w:left w:val="single" w:sz="6" w:space="0" w:color="000000"/>
              <w:bottom w:val="single" w:sz="6" w:space="0" w:color="000000"/>
              <w:right w:val="single" w:sz="6" w:space="0" w:color="000000"/>
            </w:tcBorders>
            <w:vAlign w:val="center"/>
          </w:tcPr>
          <w:p w14:paraId="05F7D4E5"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05 </w:t>
            </w:r>
          </w:p>
        </w:tc>
        <w:tc>
          <w:tcPr>
            <w:tcW w:w="5710" w:type="dxa"/>
            <w:tcBorders>
              <w:top w:val="single" w:sz="6" w:space="0" w:color="000000"/>
              <w:left w:val="single" w:sz="6" w:space="0" w:color="000000"/>
              <w:bottom w:val="single" w:sz="6" w:space="0" w:color="000000"/>
              <w:right w:val="single" w:sz="6" w:space="0" w:color="000000"/>
            </w:tcBorders>
          </w:tcPr>
          <w:p w14:paraId="0FAF010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47C7327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3FE87773"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543B4FDE"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bl>
    <w:p w14:paraId="300D5C06" w14:textId="77777777" w:rsidR="00A95CC4" w:rsidRPr="00AD17F1" w:rsidRDefault="00A95CC4" w:rsidP="00A95CC4">
      <w:pPr>
        <w:spacing w:after="0"/>
        <w:rPr>
          <w:rFonts w:ascii="Book Antiqua" w:hAnsi="Book Antiqua"/>
        </w:rPr>
      </w:pPr>
    </w:p>
    <w:p w14:paraId="0B901CAA" w14:textId="77777777" w:rsidR="00A95CC4" w:rsidRPr="00AD17F1" w:rsidRDefault="00A95CC4" w:rsidP="00A95CC4">
      <w:pPr>
        <w:spacing w:after="0"/>
        <w:rPr>
          <w:rFonts w:ascii="Book Antiqua" w:hAnsi="Book Antiqua"/>
          <w:b/>
        </w:rPr>
      </w:pPr>
      <w:r w:rsidRPr="00AD17F1">
        <w:rPr>
          <w:rFonts w:ascii="Book Antiqua" w:hAnsi="Book Antiqua"/>
          <w:b/>
        </w:rPr>
        <w:t>MEMBRES DE LA COMMISSION DE PASSATION DES</w:t>
      </w:r>
      <w:r w:rsidRPr="00AD17F1">
        <w:rPr>
          <w:rFonts w:ascii="Book Antiqua" w:hAnsi="Book Antiqua"/>
          <w:b/>
          <w:sz w:val="24"/>
        </w:rPr>
        <w:t xml:space="preserve"> </w:t>
      </w:r>
      <w:r w:rsidRPr="00AD17F1">
        <w:rPr>
          <w:rFonts w:ascii="Book Antiqua" w:hAnsi="Book Antiqua"/>
          <w:b/>
        </w:rPr>
        <w:t>MARCHES</w:t>
      </w:r>
    </w:p>
    <w:tbl>
      <w:tblPr>
        <w:tblStyle w:val="TableGrid"/>
        <w:tblW w:w="13946" w:type="dxa"/>
        <w:tblInd w:w="884" w:type="dxa"/>
        <w:tblCellMar>
          <w:top w:w="14" w:type="dxa"/>
          <w:left w:w="41" w:type="dxa"/>
          <w:right w:w="115" w:type="dxa"/>
        </w:tblCellMar>
        <w:tblLook w:val="04A0" w:firstRow="1" w:lastRow="0" w:firstColumn="1" w:lastColumn="0" w:noHBand="0" w:noVBand="1"/>
      </w:tblPr>
      <w:tblGrid>
        <w:gridCol w:w="1229"/>
        <w:gridCol w:w="4340"/>
        <w:gridCol w:w="2789"/>
        <w:gridCol w:w="2799"/>
        <w:gridCol w:w="2789"/>
      </w:tblGrid>
      <w:tr w:rsidR="00A95CC4" w:rsidRPr="00AD17F1" w14:paraId="1070A885" w14:textId="77777777" w:rsidTr="00E51EF2">
        <w:trPr>
          <w:trHeight w:val="411"/>
        </w:trPr>
        <w:tc>
          <w:tcPr>
            <w:tcW w:w="1229" w:type="dxa"/>
            <w:tcBorders>
              <w:top w:val="single" w:sz="6" w:space="0" w:color="000000"/>
              <w:left w:val="single" w:sz="6" w:space="0" w:color="000000"/>
              <w:bottom w:val="single" w:sz="6" w:space="0" w:color="000000"/>
              <w:right w:val="single" w:sz="6" w:space="0" w:color="000000"/>
            </w:tcBorders>
          </w:tcPr>
          <w:p w14:paraId="32A85F01" w14:textId="77777777" w:rsidR="00A95CC4" w:rsidRPr="00AD17F1" w:rsidRDefault="00A95CC4" w:rsidP="00E51EF2">
            <w:pPr>
              <w:ind w:left="76"/>
              <w:jc w:val="center"/>
              <w:rPr>
                <w:rFonts w:ascii="Book Antiqua" w:hAnsi="Book Antiqua"/>
              </w:rPr>
            </w:pPr>
            <w:r w:rsidRPr="00AD17F1">
              <w:rPr>
                <w:rFonts w:ascii="Book Antiqua" w:eastAsia="Times New Roman" w:hAnsi="Book Antiqua" w:cs="Times New Roman"/>
                <w:b/>
              </w:rPr>
              <w:t xml:space="preserve">N° </w:t>
            </w:r>
          </w:p>
        </w:tc>
        <w:tc>
          <w:tcPr>
            <w:tcW w:w="4340" w:type="dxa"/>
            <w:tcBorders>
              <w:top w:val="single" w:sz="6" w:space="0" w:color="000000"/>
              <w:left w:val="single" w:sz="6" w:space="0" w:color="000000"/>
              <w:bottom w:val="single" w:sz="6" w:space="0" w:color="000000"/>
              <w:right w:val="single" w:sz="6" w:space="0" w:color="000000"/>
            </w:tcBorders>
          </w:tcPr>
          <w:p w14:paraId="00517A84" w14:textId="77777777" w:rsidR="00A95CC4" w:rsidRPr="00AD17F1" w:rsidRDefault="00A95CC4" w:rsidP="00E51EF2">
            <w:pPr>
              <w:ind w:left="1846"/>
              <w:rPr>
                <w:rFonts w:ascii="Book Antiqua" w:hAnsi="Book Antiqua"/>
              </w:rPr>
            </w:pPr>
            <w:r w:rsidRPr="00AD17F1">
              <w:rPr>
                <w:rFonts w:ascii="Book Antiqua" w:eastAsia="Times New Roman" w:hAnsi="Book Antiqua" w:cs="Times New Roman"/>
                <w:b/>
              </w:rPr>
              <w:t xml:space="preserve">Noms et prénoms </w:t>
            </w:r>
          </w:p>
        </w:tc>
        <w:tc>
          <w:tcPr>
            <w:tcW w:w="2789" w:type="dxa"/>
            <w:tcBorders>
              <w:top w:val="single" w:sz="6" w:space="0" w:color="000000"/>
              <w:left w:val="single" w:sz="6" w:space="0" w:color="000000"/>
              <w:bottom w:val="single" w:sz="6" w:space="0" w:color="000000"/>
              <w:right w:val="single" w:sz="6" w:space="0" w:color="000000"/>
            </w:tcBorders>
          </w:tcPr>
          <w:p w14:paraId="50D5C290" w14:textId="77777777" w:rsidR="00A95CC4" w:rsidRPr="00AD17F1" w:rsidRDefault="00A95CC4" w:rsidP="00E51EF2">
            <w:pPr>
              <w:ind w:left="1442"/>
              <w:rPr>
                <w:rFonts w:ascii="Book Antiqua" w:hAnsi="Book Antiqua"/>
              </w:rPr>
            </w:pPr>
            <w:r w:rsidRPr="00AD17F1">
              <w:rPr>
                <w:rFonts w:ascii="Book Antiqua" w:eastAsia="Times New Roman" w:hAnsi="Book Antiqua" w:cs="Times New Roman"/>
                <w:b/>
              </w:rPr>
              <w:t xml:space="preserve">Qualité </w:t>
            </w:r>
          </w:p>
        </w:tc>
        <w:tc>
          <w:tcPr>
            <w:tcW w:w="2799" w:type="dxa"/>
            <w:tcBorders>
              <w:top w:val="single" w:sz="6" w:space="0" w:color="000000"/>
              <w:left w:val="single" w:sz="6" w:space="0" w:color="000000"/>
              <w:bottom w:val="single" w:sz="6" w:space="0" w:color="000000"/>
              <w:right w:val="single" w:sz="6" w:space="0" w:color="000000"/>
            </w:tcBorders>
          </w:tcPr>
          <w:p w14:paraId="3395F963" w14:textId="77777777" w:rsidR="00A95CC4" w:rsidRPr="00AD17F1" w:rsidRDefault="00A95CC4" w:rsidP="00E51EF2">
            <w:pPr>
              <w:ind w:left="1502"/>
              <w:rPr>
                <w:rFonts w:ascii="Book Antiqua" w:hAnsi="Book Antiqua"/>
              </w:rPr>
            </w:pPr>
            <w:r w:rsidRPr="00AD17F1">
              <w:rPr>
                <w:rFonts w:ascii="Book Antiqua" w:eastAsia="Times New Roman" w:hAnsi="Book Antiqua" w:cs="Times New Roman"/>
                <w:b/>
              </w:rPr>
              <w:t xml:space="preserve">N° Tél. </w:t>
            </w:r>
          </w:p>
        </w:tc>
        <w:tc>
          <w:tcPr>
            <w:tcW w:w="2789" w:type="dxa"/>
            <w:tcBorders>
              <w:top w:val="single" w:sz="6" w:space="0" w:color="000000"/>
              <w:left w:val="single" w:sz="6" w:space="0" w:color="000000"/>
              <w:bottom w:val="single" w:sz="6" w:space="0" w:color="000000"/>
              <w:right w:val="single" w:sz="6" w:space="0" w:color="000000"/>
            </w:tcBorders>
          </w:tcPr>
          <w:p w14:paraId="1B8D227C" w14:textId="77777777" w:rsidR="00A95CC4" w:rsidRPr="00AD17F1" w:rsidRDefault="00A95CC4" w:rsidP="00E51EF2">
            <w:pPr>
              <w:ind w:left="1291"/>
              <w:rPr>
                <w:rFonts w:ascii="Book Antiqua" w:hAnsi="Book Antiqua"/>
              </w:rPr>
            </w:pPr>
            <w:proofErr w:type="gramStart"/>
            <w:r w:rsidRPr="00AD17F1">
              <w:rPr>
                <w:rFonts w:ascii="Book Antiqua" w:eastAsia="Times New Roman" w:hAnsi="Book Antiqua" w:cs="Times New Roman"/>
                <w:b/>
              </w:rPr>
              <w:t>signature</w:t>
            </w:r>
            <w:proofErr w:type="gramEnd"/>
            <w:r w:rsidRPr="00AD17F1">
              <w:rPr>
                <w:rFonts w:ascii="Book Antiqua" w:eastAsia="Times New Roman" w:hAnsi="Book Antiqua" w:cs="Times New Roman"/>
                <w:b/>
              </w:rPr>
              <w:t xml:space="preserve"> </w:t>
            </w:r>
          </w:p>
        </w:tc>
      </w:tr>
      <w:tr w:rsidR="00A95CC4" w:rsidRPr="00AD17F1" w14:paraId="78FCB38E"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4CFDB601"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01 </w:t>
            </w:r>
          </w:p>
        </w:tc>
        <w:tc>
          <w:tcPr>
            <w:tcW w:w="4340" w:type="dxa"/>
            <w:tcBorders>
              <w:top w:val="single" w:sz="6" w:space="0" w:color="000000"/>
              <w:left w:val="single" w:sz="6" w:space="0" w:color="000000"/>
              <w:bottom w:val="single" w:sz="6" w:space="0" w:color="000000"/>
              <w:right w:val="single" w:sz="6" w:space="0" w:color="000000"/>
            </w:tcBorders>
          </w:tcPr>
          <w:p w14:paraId="3C3C2D5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BA4287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13B0359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A05BBA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7D0BC9B2"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11815024"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02 </w:t>
            </w:r>
          </w:p>
        </w:tc>
        <w:tc>
          <w:tcPr>
            <w:tcW w:w="4340" w:type="dxa"/>
            <w:tcBorders>
              <w:top w:val="single" w:sz="6" w:space="0" w:color="000000"/>
              <w:left w:val="single" w:sz="6" w:space="0" w:color="000000"/>
              <w:bottom w:val="single" w:sz="6" w:space="0" w:color="000000"/>
              <w:right w:val="single" w:sz="6" w:space="0" w:color="000000"/>
            </w:tcBorders>
          </w:tcPr>
          <w:p w14:paraId="28EC2AC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732DD62"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4563A31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1A745C7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7E532542" w14:textId="77777777" w:rsidTr="00E51EF2">
        <w:trPr>
          <w:trHeight w:val="410"/>
        </w:trPr>
        <w:tc>
          <w:tcPr>
            <w:tcW w:w="1229" w:type="dxa"/>
            <w:tcBorders>
              <w:top w:val="single" w:sz="6" w:space="0" w:color="000000"/>
              <w:left w:val="single" w:sz="6" w:space="0" w:color="000000"/>
              <w:bottom w:val="single" w:sz="6" w:space="0" w:color="000000"/>
              <w:right w:val="single" w:sz="6" w:space="0" w:color="000000"/>
            </w:tcBorders>
          </w:tcPr>
          <w:p w14:paraId="48459FA9"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03 </w:t>
            </w:r>
          </w:p>
        </w:tc>
        <w:tc>
          <w:tcPr>
            <w:tcW w:w="4340" w:type="dxa"/>
            <w:tcBorders>
              <w:top w:val="single" w:sz="6" w:space="0" w:color="000000"/>
              <w:left w:val="single" w:sz="6" w:space="0" w:color="000000"/>
              <w:bottom w:val="single" w:sz="6" w:space="0" w:color="000000"/>
              <w:right w:val="single" w:sz="6" w:space="0" w:color="000000"/>
            </w:tcBorders>
          </w:tcPr>
          <w:p w14:paraId="320AE2B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6A996B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130903A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BDE684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9EFE114"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56C96164"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04 </w:t>
            </w:r>
          </w:p>
        </w:tc>
        <w:tc>
          <w:tcPr>
            <w:tcW w:w="4340" w:type="dxa"/>
            <w:tcBorders>
              <w:top w:val="single" w:sz="6" w:space="0" w:color="000000"/>
              <w:left w:val="single" w:sz="6" w:space="0" w:color="000000"/>
              <w:bottom w:val="single" w:sz="6" w:space="0" w:color="000000"/>
              <w:right w:val="single" w:sz="6" w:space="0" w:color="000000"/>
            </w:tcBorders>
          </w:tcPr>
          <w:p w14:paraId="06AA227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7F88FE9"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25B5BA5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7BA1CC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6409E5B9"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129A98BB"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05 </w:t>
            </w:r>
          </w:p>
        </w:tc>
        <w:tc>
          <w:tcPr>
            <w:tcW w:w="4340" w:type="dxa"/>
            <w:tcBorders>
              <w:top w:val="single" w:sz="6" w:space="0" w:color="000000"/>
              <w:left w:val="single" w:sz="6" w:space="0" w:color="000000"/>
              <w:bottom w:val="single" w:sz="6" w:space="0" w:color="000000"/>
              <w:right w:val="single" w:sz="6" w:space="0" w:color="000000"/>
            </w:tcBorders>
          </w:tcPr>
          <w:p w14:paraId="4FE1F6F4"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2ACBD13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68273939"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3CB29A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52A5B45B" w14:textId="77777777" w:rsidTr="00E51EF2">
        <w:trPr>
          <w:trHeight w:val="411"/>
        </w:trPr>
        <w:tc>
          <w:tcPr>
            <w:tcW w:w="1229" w:type="dxa"/>
            <w:tcBorders>
              <w:top w:val="single" w:sz="6" w:space="0" w:color="000000"/>
              <w:left w:val="single" w:sz="6" w:space="0" w:color="000000"/>
              <w:bottom w:val="single" w:sz="6" w:space="0" w:color="000000"/>
              <w:right w:val="single" w:sz="6" w:space="0" w:color="000000"/>
            </w:tcBorders>
          </w:tcPr>
          <w:p w14:paraId="6ABEE649"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06 </w:t>
            </w:r>
          </w:p>
        </w:tc>
        <w:tc>
          <w:tcPr>
            <w:tcW w:w="4340" w:type="dxa"/>
            <w:tcBorders>
              <w:top w:val="single" w:sz="6" w:space="0" w:color="000000"/>
              <w:left w:val="single" w:sz="6" w:space="0" w:color="000000"/>
              <w:bottom w:val="single" w:sz="6" w:space="0" w:color="000000"/>
              <w:right w:val="single" w:sz="6" w:space="0" w:color="000000"/>
            </w:tcBorders>
          </w:tcPr>
          <w:p w14:paraId="389576E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9005E54"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7E2F9C7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393A821"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0939B715"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3A04F401"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07 </w:t>
            </w:r>
          </w:p>
        </w:tc>
        <w:tc>
          <w:tcPr>
            <w:tcW w:w="4340" w:type="dxa"/>
            <w:tcBorders>
              <w:top w:val="single" w:sz="6" w:space="0" w:color="000000"/>
              <w:left w:val="single" w:sz="6" w:space="0" w:color="000000"/>
              <w:bottom w:val="single" w:sz="6" w:space="0" w:color="000000"/>
              <w:right w:val="single" w:sz="6" w:space="0" w:color="000000"/>
            </w:tcBorders>
          </w:tcPr>
          <w:p w14:paraId="6B11A83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1F70699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368F33C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2EC2FB91"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bl>
    <w:p w14:paraId="06314619" w14:textId="77777777" w:rsidR="00A95CC4" w:rsidRPr="00AD17F1" w:rsidRDefault="00A95CC4" w:rsidP="00A95CC4">
      <w:pPr>
        <w:spacing w:after="0"/>
        <w:rPr>
          <w:rFonts w:ascii="Book Antiqua" w:hAnsi="Book Antiqua"/>
          <w:b/>
        </w:rPr>
      </w:pPr>
    </w:p>
    <w:p w14:paraId="2B5AD9AA" w14:textId="77777777" w:rsidR="009E2E27" w:rsidRPr="00AD17F1" w:rsidRDefault="009E2E27" w:rsidP="00A95CC4">
      <w:pPr>
        <w:spacing w:after="0"/>
        <w:rPr>
          <w:rFonts w:ascii="Book Antiqua" w:hAnsi="Book Antiqua"/>
          <w:b/>
        </w:rPr>
        <w:sectPr w:rsidR="009E2E27" w:rsidRPr="00AD17F1" w:rsidSect="007C0171">
          <w:pgSz w:w="16838" w:h="11906" w:orient="landscape"/>
          <w:pgMar w:top="1440" w:right="1440" w:bottom="1440" w:left="1440" w:header="708" w:footer="708" w:gutter="0"/>
          <w:cols w:space="708"/>
          <w:docGrid w:linePitch="360"/>
        </w:sectPr>
      </w:pPr>
    </w:p>
    <w:p w14:paraId="575D2B85" w14:textId="2DF29AEA" w:rsidR="009E2E27" w:rsidRPr="00AD17F1" w:rsidRDefault="009E2E27" w:rsidP="009E2E27">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2C5B6236" w14:textId="6382C836" w:rsidR="009E2E27" w:rsidRPr="00AD17F1" w:rsidRDefault="00FD1289" w:rsidP="009E2E27">
      <w:pPr>
        <w:rPr>
          <w:rFonts w:ascii="Book Antiqua" w:hAnsi="Book Antiqua"/>
        </w:rPr>
      </w:pPr>
      <w:r>
        <w:rPr>
          <w:rFonts w:ascii="Book Antiqua" w:hAnsi="Book Antiqua"/>
        </w:rPr>
        <w:t>DEMANDE DE COTATION</w:t>
      </w:r>
    </w:p>
    <w:p w14:paraId="48D383BD" w14:textId="77777777" w:rsidR="009E2E27" w:rsidRPr="00AD17F1" w:rsidRDefault="009E2E27" w:rsidP="009E2E27">
      <w:pPr>
        <w:rPr>
          <w:rFonts w:ascii="Book Antiqua" w:hAnsi="Book Antiqua"/>
        </w:rPr>
      </w:pPr>
    </w:p>
    <w:p w14:paraId="7571C67E" w14:textId="78748588" w:rsidR="009E2E27" w:rsidRPr="00AD17F1" w:rsidRDefault="00FD1289" w:rsidP="009E2E27">
      <w:pPr>
        <w:rPr>
          <w:rFonts w:ascii="Book Antiqua" w:hAnsi="Book Antiqua"/>
          <w:vertAlign w:val="superscript"/>
        </w:rPr>
      </w:pPr>
      <w:r>
        <w:rPr>
          <w:rFonts w:ascii="Book Antiqua" w:hAnsi="Book Antiqua"/>
        </w:rPr>
        <w:t>DEMANDE DE COTATION</w:t>
      </w:r>
      <w:r w:rsidR="009E2E27" w:rsidRPr="00AD17F1">
        <w:rPr>
          <w:rFonts w:ascii="Book Antiqua" w:hAnsi="Book Antiqua"/>
        </w:rPr>
        <w:t xml:space="preserve"> N°</w:t>
      </w:r>
      <w:r w:rsidR="00886200">
        <w:rPr>
          <w:rFonts w:ascii="Book Antiqua" w:hAnsi="Book Antiqua"/>
        </w:rPr>
        <w:t>01</w:t>
      </w:r>
      <w:r w:rsidR="009E2E27"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28D8D200" w14:textId="10812D32" w:rsidR="009E2E27" w:rsidRPr="00AD17F1" w:rsidRDefault="009E2E27" w:rsidP="009E2E27">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20FD1827" w14:textId="77777777" w:rsidR="00A95CC4" w:rsidRPr="00AD17F1" w:rsidRDefault="009E2E27" w:rsidP="00973DB4">
      <w:pPr>
        <w:pStyle w:val="Titre1"/>
      </w:pPr>
      <w:bookmarkStart w:id="36" w:name="_Toc187246499"/>
      <w:r w:rsidRPr="00AD17F1">
        <w:t>PROJET DE LETTRE COMMANDE</w:t>
      </w:r>
      <w:bookmarkEnd w:id="36"/>
    </w:p>
    <w:p w14:paraId="289454F4" w14:textId="77777777" w:rsidR="009E2E27" w:rsidRPr="00AD17F1" w:rsidRDefault="009E2E27">
      <w:pPr>
        <w:rPr>
          <w:rFonts w:ascii="Book Antiqua" w:hAnsi="Book Antiqua"/>
          <w:b/>
        </w:rPr>
      </w:pPr>
      <w:r w:rsidRPr="00AD17F1">
        <w:rPr>
          <w:rFonts w:ascii="Book Antiqua" w:hAnsi="Book Antiqua"/>
          <w:b/>
        </w:rPr>
        <w:br w:type="page"/>
      </w:r>
    </w:p>
    <w:p w14:paraId="5D8BE4BD" w14:textId="74901DFE" w:rsidR="009E2E27" w:rsidRPr="00973DB4" w:rsidRDefault="009E2E27" w:rsidP="009E2E27">
      <w:pPr>
        <w:pStyle w:val="Titre7"/>
        <w:spacing w:after="38"/>
        <w:ind w:left="2"/>
        <w:rPr>
          <w:rFonts w:ascii="Book Antiqua" w:hAnsi="Book Antiqua"/>
          <w:color w:val="auto"/>
          <w:sz w:val="24"/>
          <w:szCs w:val="24"/>
        </w:rPr>
      </w:pPr>
      <w:r w:rsidRPr="00973DB4">
        <w:rPr>
          <w:rFonts w:ascii="Book Antiqua" w:hAnsi="Book Antiqua"/>
          <w:color w:val="auto"/>
          <w:sz w:val="24"/>
          <w:szCs w:val="24"/>
        </w:rPr>
        <w:lastRenderedPageBreak/>
        <w:t>LETTRE-COMMANDE N°</w:t>
      </w:r>
      <w:r w:rsidR="00886200">
        <w:rPr>
          <w:rFonts w:ascii="Book Antiqua" w:hAnsi="Book Antiqua"/>
          <w:color w:val="auto"/>
          <w:sz w:val="24"/>
          <w:szCs w:val="24"/>
        </w:rPr>
        <w:t>01</w:t>
      </w:r>
      <w:r w:rsidRPr="00973DB4">
        <w:rPr>
          <w:rFonts w:ascii="Book Antiqua" w:hAnsi="Book Antiqua"/>
          <w:color w:val="auto"/>
          <w:sz w:val="24"/>
          <w:szCs w:val="24"/>
        </w:rPr>
        <w:t xml:space="preserve"> /DC/MINDEVEL/Maroua1/ DU                        POUR </w:t>
      </w:r>
      <w:r w:rsidR="00C37084">
        <w:rPr>
          <w:rFonts w:ascii="Book Antiqua" w:hAnsi="Book Antiqua"/>
          <w:color w:val="auto"/>
          <w:sz w:val="24"/>
          <w:szCs w:val="24"/>
        </w:rPr>
        <w:t xml:space="preserve">CONSTRUCTION D’UN CENTRE D’ALEVINAGE D’UNE CAPACITÉ DE 5 000 ALEVINS  </w:t>
      </w:r>
    </w:p>
    <w:p w14:paraId="5AD3072B" w14:textId="77777777" w:rsidR="009E2E27" w:rsidRPr="00AD17F1" w:rsidRDefault="009E2E27" w:rsidP="009E2E27">
      <w:pPr>
        <w:spacing w:after="0"/>
        <w:ind w:left="720"/>
        <w:rPr>
          <w:rFonts w:ascii="Book Antiqua" w:hAnsi="Book Antiqua"/>
        </w:rPr>
      </w:pPr>
      <w:r w:rsidRPr="00AD17F1">
        <w:rPr>
          <w:rFonts w:ascii="Book Antiqua" w:eastAsia="Times New Roman" w:hAnsi="Book Antiqua" w:cs="Times New Roman"/>
          <w:sz w:val="24"/>
        </w:rPr>
        <w:t xml:space="preserve"> </w:t>
      </w:r>
    </w:p>
    <w:p w14:paraId="6CC6D4A9" w14:textId="77777777" w:rsidR="009E2E27" w:rsidRPr="00AD17F1" w:rsidRDefault="009E2E27" w:rsidP="009E2E27">
      <w:pPr>
        <w:spacing w:after="5" w:line="271" w:lineRule="auto"/>
        <w:ind w:left="-5" w:right="116" w:hanging="10"/>
        <w:jc w:val="both"/>
        <w:rPr>
          <w:rFonts w:ascii="Book Antiqua" w:hAnsi="Book Antiqua"/>
        </w:rPr>
      </w:pPr>
      <w:r w:rsidRPr="00AD17F1">
        <w:rPr>
          <w:rFonts w:ascii="Book Antiqua" w:eastAsia="Times New Roman" w:hAnsi="Book Antiqua" w:cs="Times New Roman"/>
          <w:b/>
        </w:rPr>
        <w:t>TITULAIRE DE LA LETTRE-COMMANDE</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rPr>
        <w:t xml:space="preserve">: ________________________________________ </w:t>
      </w:r>
    </w:p>
    <w:p w14:paraId="22D941A5" w14:textId="77777777" w:rsidR="009E2E27" w:rsidRPr="00AD17F1" w:rsidRDefault="009E2E27" w:rsidP="009E2E27">
      <w:pPr>
        <w:tabs>
          <w:tab w:val="center" w:pos="852"/>
          <w:tab w:val="center" w:pos="2835"/>
          <w:tab w:val="center" w:pos="5697"/>
        </w:tabs>
        <w:spacing w:after="5" w:line="271" w:lineRule="auto"/>
        <w:ind w:left="-15"/>
        <w:rPr>
          <w:rFonts w:ascii="Book Antiqua" w:hAnsi="Book Antiqua"/>
        </w:rPr>
      </w:pPr>
      <w:r w:rsidRPr="00AD17F1">
        <w:rPr>
          <w:rFonts w:ascii="Book Antiqua" w:eastAsia="Times New Roman" w:hAnsi="Book Antiqua" w:cs="Times New Roman"/>
          <w:b/>
          <w:sz w:val="28"/>
        </w:rPr>
        <w:t xml:space="preserve"> </w:t>
      </w:r>
      <w:r w:rsidRPr="00AD17F1">
        <w:rPr>
          <w:rFonts w:ascii="Book Antiqua" w:eastAsia="Times New Roman" w:hAnsi="Book Antiqua" w:cs="Times New Roman"/>
          <w:b/>
          <w:sz w:val="28"/>
        </w:rPr>
        <w:tab/>
        <w:t xml:space="preserve"> </w:t>
      </w:r>
      <w:r w:rsidRPr="00AD17F1">
        <w:rPr>
          <w:rFonts w:ascii="Book Antiqua" w:eastAsia="Times New Roman" w:hAnsi="Book Antiqua" w:cs="Times New Roman"/>
          <w:b/>
          <w:sz w:val="28"/>
        </w:rPr>
        <w:tab/>
        <w:t xml:space="preserve"> </w:t>
      </w:r>
      <w:r w:rsidRPr="00AD17F1">
        <w:rPr>
          <w:rFonts w:ascii="Book Antiqua" w:eastAsia="Times New Roman" w:hAnsi="Book Antiqua" w:cs="Times New Roman"/>
          <w:b/>
          <w:sz w:val="28"/>
        </w:rPr>
        <w:tab/>
      </w:r>
      <w:r w:rsidRPr="00AD17F1">
        <w:rPr>
          <w:rFonts w:ascii="Book Antiqua" w:eastAsia="Times New Roman" w:hAnsi="Book Antiqua" w:cs="Times New Roman"/>
        </w:rPr>
        <w:t xml:space="preserve">BP _______________Tél/Fax _________________ </w:t>
      </w:r>
    </w:p>
    <w:p w14:paraId="03B8204D" w14:textId="77777777" w:rsidR="009E2E27" w:rsidRPr="00AD17F1" w:rsidRDefault="009E2E27" w:rsidP="009E2E27">
      <w:pPr>
        <w:spacing w:after="148" w:line="271" w:lineRule="auto"/>
        <w:ind w:left="3411" w:right="116" w:hanging="10"/>
        <w:jc w:val="both"/>
        <w:rPr>
          <w:rFonts w:ascii="Book Antiqua" w:hAnsi="Book Antiqua"/>
        </w:rPr>
      </w:pPr>
      <w:r w:rsidRPr="00AD17F1">
        <w:rPr>
          <w:rFonts w:ascii="Book Antiqua" w:eastAsia="Times New Roman" w:hAnsi="Book Antiqua" w:cs="Times New Roman"/>
        </w:rPr>
        <w:t xml:space="preserve">N° R.C : ___________________________________ </w:t>
      </w:r>
    </w:p>
    <w:p w14:paraId="49BBD6C8" w14:textId="77777777" w:rsidR="009E2E27" w:rsidRPr="00AD17F1" w:rsidRDefault="009E2E27" w:rsidP="009E2E27">
      <w:pPr>
        <w:spacing w:after="142" w:line="271" w:lineRule="auto"/>
        <w:ind w:left="3411" w:right="116" w:hanging="10"/>
        <w:jc w:val="both"/>
        <w:rPr>
          <w:rFonts w:ascii="Book Antiqua" w:hAnsi="Book Antiqua"/>
        </w:rPr>
      </w:pPr>
      <w:r w:rsidRPr="00AD17F1">
        <w:rPr>
          <w:rFonts w:ascii="Book Antiqua" w:eastAsia="Times New Roman" w:hAnsi="Book Antiqua" w:cs="Times New Roman"/>
        </w:rPr>
        <w:t xml:space="preserve">N° CONTRIBUABLE : ______________________ </w:t>
      </w:r>
    </w:p>
    <w:p w14:paraId="462B81F6" w14:textId="77777777" w:rsidR="009E2E27" w:rsidRPr="00AD17F1" w:rsidRDefault="009E2E27" w:rsidP="009E2E27">
      <w:pPr>
        <w:tabs>
          <w:tab w:val="center" w:pos="852"/>
          <w:tab w:val="center" w:pos="5667"/>
        </w:tabs>
        <w:spacing w:after="5"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r w:rsidRPr="00AD17F1">
        <w:rPr>
          <w:rFonts w:ascii="Book Antiqua" w:eastAsia="Times New Roman" w:hAnsi="Book Antiqua" w:cs="Times New Roman"/>
        </w:rPr>
        <w:tab/>
        <w:t xml:space="preserve">N° COMPTE BANCAIRE : __________________ </w:t>
      </w:r>
    </w:p>
    <w:p w14:paraId="0E2582E7" w14:textId="77777777" w:rsidR="009E2E27" w:rsidRPr="00AD17F1" w:rsidRDefault="009E2E27" w:rsidP="009E2E27">
      <w:pPr>
        <w:tabs>
          <w:tab w:val="center" w:pos="5709"/>
        </w:tabs>
        <w:spacing w:after="5"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BANQUE : ________________________________ </w:t>
      </w:r>
    </w:p>
    <w:p w14:paraId="501B84CD" w14:textId="77777777" w:rsidR="009E2E27" w:rsidRPr="00AD17F1" w:rsidRDefault="009E2E27" w:rsidP="009E2E27">
      <w:pPr>
        <w:spacing w:after="3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p>
    <w:p w14:paraId="4AC27EBE" w14:textId="12EDF33B" w:rsidR="009E2E27" w:rsidRPr="00AD17F1" w:rsidRDefault="009E2E27" w:rsidP="009E2E27">
      <w:pPr>
        <w:spacing w:after="5" w:line="250" w:lineRule="auto"/>
        <w:ind w:left="-5" w:right="45" w:hanging="10"/>
        <w:jc w:val="both"/>
        <w:rPr>
          <w:rFonts w:ascii="Book Antiqua" w:hAnsi="Book Antiqua"/>
        </w:rPr>
      </w:pPr>
      <w:r w:rsidRPr="00AD17F1">
        <w:rPr>
          <w:rFonts w:ascii="Book Antiqua" w:eastAsia="Times New Roman" w:hAnsi="Book Antiqua" w:cs="Times New Roman"/>
          <w:b/>
          <w:sz w:val="24"/>
        </w:rPr>
        <w:t xml:space="preserve">OBJET DE LA LETTRE-COMMANDE : </w:t>
      </w:r>
      <w:r w:rsidR="00644EC1">
        <w:rPr>
          <w:rFonts w:ascii="Book Antiqua" w:hAnsi="Book Antiqua"/>
          <w:sz w:val="24"/>
          <w:szCs w:val="24"/>
        </w:rPr>
        <w:t xml:space="preserve">CONSTRUCTION D’UN CENTRE D’ALEVINAGE D’UNE CAPACITÉ DE 5 000 ALEVINS  </w:t>
      </w:r>
      <w:r w:rsidRPr="00AD17F1">
        <w:rPr>
          <w:rFonts w:ascii="Book Antiqua" w:hAnsi="Book Antiqua"/>
        </w:rPr>
        <w:t xml:space="preserve"> DANS LA COMMUNE DE MAROUA 1</w:t>
      </w:r>
      <w:r w:rsidRPr="00AD17F1">
        <w:rPr>
          <w:rFonts w:ascii="Book Antiqua" w:hAnsi="Book Antiqua"/>
          <w:vertAlign w:val="superscript"/>
        </w:rPr>
        <w:t>ER</w:t>
      </w:r>
      <w:r w:rsidRPr="00AD17F1">
        <w:rPr>
          <w:rFonts w:ascii="Book Antiqua" w:eastAsia="Times New Roman" w:hAnsi="Book Antiqua" w:cs="Times New Roman"/>
          <w:sz w:val="24"/>
        </w:rPr>
        <w:t xml:space="preserve"> </w:t>
      </w:r>
    </w:p>
    <w:p w14:paraId="228529CC" w14:textId="77777777" w:rsidR="009E2E27" w:rsidRPr="00AD17F1" w:rsidRDefault="009E2E27" w:rsidP="009E2E27">
      <w:pPr>
        <w:spacing w:after="12"/>
        <w:rPr>
          <w:rFonts w:ascii="Book Antiqua" w:hAnsi="Book Antiqua"/>
        </w:rPr>
      </w:pPr>
      <w:r w:rsidRPr="00AD17F1">
        <w:rPr>
          <w:rFonts w:ascii="Book Antiqua" w:eastAsia="Times New Roman" w:hAnsi="Book Antiqua" w:cs="Times New Roman"/>
          <w:sz w:val="24"/>
        </w:rPr>
        <w:t xml:space="preserve"> </w:t>
      </w:r>
    </w:p>
    <w:p w14:paraId="69A14ABA" w14:textId="7F0FF739" w:rsidR="009E2E27" w:rsidRPr="00AD17F1" w:rsidRDefault="009E2E27" w:rsidP="009E2E27">
      <w:pPr>
        <w:spacing w:after="188" w:line="271" w:lineRule="auto"/>
        <w:ind w:left="-5" w:right="116" w:hanging="10"/>
        <w:jc w:val="both"/>
        <w:rPr>
          <w:rFonts w:ascii="Book Antiqua" w:hAnsi="Book Antiqua"/>
        </w:rPr>
      </w:pPr>
      <w:r w:rsidRPr="00AD17F1">
        <w:rPr>
          <w:rFonts w:ascii="Book Antiqua" w:eastAsia="Times New Roman" w:hAnsi="Book Antiqua" w:cs="Times New Roman"/>
          <w:b/>
          <w:sz w:val="24"/>
        </w:rPr>
        <w:t xml:space="preserve">LIEU DE LIVRAISON </w:t>
      </w:r>
      <w:r w:rsidRPr="00AD17F1">
        <w:rPr>
          <w:rFonts w:ascii="Book Antiqua" w:eastAsia="Times New Roman" w:hAnsi="Book Antiqua" w:cs="Times New Roman"/>
        </w:rPr>
        <w:t>: Maroua</w:t>
      </w:r>
      <w:r w:rsidR="00644EC1">
        <w:rPr>
          <w:rFonts w:ascii="Book Antiqua" w:eastAsia="Times New Roman" w:hAnsi="Book Antiqua" w:cs="Times New Roman"/>
        </w:rPr>
        <w:t xml:space="preserve"> 1</w:t>
      </w:r>
      <w:r w:rsidR="00644EC1" w:rsidRPr="00644EC1">
        <w:rPr>
          <w:rFonts w:ascii="Book Antiqua" w:eastAsia="Times New Roman" w:hAnsi="Book Antiqua" w:cs="Times New Roman"/>
          <w:vertAlign w:val="superscript"/>
        </w:rPr>
        <w:t>er</w:t>
      </w:r>
      <w:r w:rsidRPr="00AD17F1">
        <w:rPr>
          <w:rFonts w:ascii="Book Antiqua" w:eastAsia="Times New Roman" w:hAnsi="Book Antiqua" w:cs="Times New Roman"/>
        </w:rPr>
        <w:t xml:space="preserve">, Département de </w:t>
      </w:r>
      <w:proofErr w:type="spellStart"/>
      <w:r w:rsidRPr="00AD17F1">
        <w:rPr>
          <w:rFonts w:ascii="Book Antiqua" w:eastAsia="Times New Roman" w:hAnsi="Book Antiqua" w:cs="Times New Roman"/>
        </w:rPr>
        <w:t>Diamaré</w:t>
      </w:r>
      <w:proofErr w:type="spellEnd"/>
      <w:r w:rsidRPr="00AD17F1">
        <w:rPr>
          <w:rFonts w:ascii="Book Antiqua" w:eastAsia="Times New Roman" w:hAnsi="Book Antiqua" w:cs="Times New Roman"/>
        </w:rPr>
        <w:t xml:space="preserve">, Région de l’Extrême-Nord. </w:t>
      </w:r>
    </w:p>
    <w:p w14:paraId="6BBCB6A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8"/>
        </w:rPr>
        <w:t xml:space="preserve"> </w:t>
      </w:r>
    </w:p>
    <w:p w14:paraId="41B92DBE" w14:textId="77777777" w:rsidR="009E2E27" w:rsidRPr="00AD17F1" w:rsidRDefault="009E2E27" w:rsidP="009E2E27">
      <w:pPr>
        <w:spacing w:after="14" w:line="249" w:lineRule="auto"/>
        <w:ind w:left="2" w:hanging="10"/>
        <w:rPr>
          <w:rFonts w:ascii="Book Antiqua" w:hAnsi="Book Antiqua"/>
        </w:rPr>
      </w:pPr>
      <w:r w:rsidRPr="00AD17F1">
        <w:rPr>
          <w:rFonts w:ascii="Book Antiqua" w:eastAsia="Times New Roman" w:hAnsi="Book Antiqua" w:cs="Times New Roman"/>
          <w:b/>
          <w:sz w:val="24"/>
        </w:rPr>
        <w:t>MONTANT DU MARCHE</w:t>
      </w:r>
      <w:r w:rsidRPr="00AD17F1">
        <w:rPr>
          <w:rFonts w:ascii="Book Antiqua" w:eastAsia="Times New Roman" w:hAnsi="Book Antiqua" w:cs="Times New Roman"/>
          <w:sz w:val="20"/>
        </w:rPr>
        <w:t xml:space="preserve"> </w:t>
      </w:r>
      <w:r w:rsidRPr="00AD17F1">
        <w:rPr>
          <w:rFonts w:ascii="Book Antiqua" w:eastAsia="Times New Roman" w:hAnsi="Book Antiqua" w:cs="Times New Roman"/>
        </w:rPr>
        <w:t xml:space="preserve">:  </w:t>
      </w:r>
    </w:p>
    <w:tbl>
      <w:tblPr>
        <w:tblStyle w:val="TableGrid"/>
        <w:tblW w:w="10033" w:type="dxa"/>
        <w:tblInd w:w="-60" w:type="dxa"/>
        <w:tblCellMar>
          <w:top w:w="12" w:type="dxa"/>
          <w:left w:w="108" w:type="dxa"/>
          <w:right w:w="115" w:type="dxa"/>
        </w:tblCellMar>
        <w:tblLook w:val="04A0" w:firstRow="1" w:lastRow="0" w:firstColumn="1" w:lastColumn="0" w:noHBand="0" w:noVBand="1"/>
      </w:tblPr>
      <w:tblGrid>
        <w:gridCol w:w="2756"/>
        <w:gridCol w:w="3260"/>
        <w:gridCol w:w="4017"/>
      </w:tblGrid>
      <w:tr w:rsidR="009E2E27" w:rsidRPr="00AD17F1" w14:paraId="5F7C7360" w14:textId="77777777" w:rsidTr="00E51EF2">
        <w:trPr>
          <w:trHeight w:val="512"/>
        </w:trPr>
        <w:tc>
          <w:tcPr>
            <w:tcW w:w="2756" w:type="dxa"/>
            <w:tcBorders>
              <w:top w:val="nil"/>
              <w:left w:val="nil"/>
              <w:bottom w:val="single" w:sz="4" w:space="0" w:color="000000"/>
              <w:right w:val="single" w:sz="4" w:space="0" w:color="000000"/>
            </w:tcBorders>
            <w:vAlign w:val="center"/>
          </w:tcPr>
          <w:p w14:paraId="781CA7AA"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cPr>
          <w:p w14:paraId="7E591632" w14:textId="77777777" w:rsidR="009E2E27" w:rsidRPr="00AD17F1" w:rsidRDefault="009E2E27" w:rsidP="00E51EF2">
            <w:pPr>
              <w:jc w:val="center"/>
              <w:rPr>
                <w:rFonts w:ascii="Book Antiqua" w:hAnsi="Book Antiqua"/>
              </w:rPr>
            </w:pPr>
            <w:r w:rsidRPr="00AD17F1">
              <w:rPr>
                <w:rFonts w:ascii="Book Antiqua" w:eastAsia="Times New Roman" w:hAnsi="Book Antiqua" w:cs="Times New Roman"/>
                <w:b/>
              </w:rPr>
              <w:t xml:space="preserve">MONTANT EN CHIFFRES (FCFA) </w:t>
            </w:r>
          </w:p>
        </w:tc>
        <w:tc>
          <w:tcPr>
            <w:tcW w:w="401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B57CAB" w14:textId="77777777" w:rsidR="009E2E27" w:rsidRPr="00AD17F1" w:rsidRDefault="009E2E27" w:rsidP="00E51EF2">
            <w:pPr>
              <w:ind w:left="6"/>
              <w:jc w:val="center"/>
              <w:rPr>
                <w:rFonts w:ascii="Book Antiqua" w:hAnsi="Book Antiqua"/>
              </w:rPr>
            </w:pPr>
            <w:r w:rsidRPr="00AD17F1">
              <w:rPr>
                <w:rFonts w:ascii="Book Antiqua" w:eastAsia="Times New Roman" w:hAnsi="Book Antiqua" w:cs="Times New Roman"/>
                <w:b/>
              </w:rPr>
              <w:t xml:space="preserve">MONTANT EN LETTRES (FCFA) </w:t>
            </w:r>
          </w:p>
        </w:tc>
      </w:tr>
      <w:tr w:rsidR="009E2E27" w:rsidRPr="00AD17F1" w14:paraId="0CD30307" w14:textId="77777777" w:rsidTr="00E51EF2">
        <w:trPr>
          <w:trHeight w:val="265"/>
        </w:trPr>
        <w:tc>
          <w:tcPr>
            <w:tcW w:w="2756" w:type="dxa"/>
            <w:tcBorders>
              <w:top w:val="single" w:sz="4" w:space="0" w:color="000000"/>
              <w:left w:val="single" w:sz="4" w:space="0" w:color="000000"/>
              <w:bottom w:val="single" w:sz="4" w:space="0" w:color="000000"/>
              <w:right w:val="single" w:sz="4" w:space="0" w:color="000000"/>
            </w:tcBorders>
          </w:tcPr>
          <w:p w14:paraId="4463201D"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TTC </w:t>
            </w:r>
          </w:p>
        </w:tc>
        <w:tc>
          <w:tcPr>
            <w:tcW w:w="3260" w:type="dxa"/>
            <w:tcBorders>
              <w:top w:val="single" w:sz="4" w:space="0" w:color="000000"/>
              <w:left w:val="single" w:sz="4" w:space="0" w:color="000000"/>
              <w:bottom w:val="single" w:sz="4" w:space="0" w:color="000000"/>
              <w:right w:val="single" w:sz="4" w:space="0" w:color="000000"/>
            </w:tcBorders>
          </w:tcPr>
          <w:p w14:paraId="29D3C424"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3C18571F"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4EE9F646" w14:textId="77777777" w:rsidTr="00E51EF2">
        <w:trPr>
          <w:trHeight w:val="264"/>
        </w:trPr>
        <w:tc>
          <w:tcPr>
            <w:tcW w:w="2756" w:type="dxa"/>
            <w:tcBorders>
              <w:top w:val="single" w:sz="4" w:space="0" w:color="000000"/>
              <w:left w:val="single" w:sz="4" w:space="0" w:color="000000"/>
              <w:bottom w:val="single" w:sz="4" w:space="0" w:color="000000"/>
              <w:right w:val="single" w:sz="4" w:space="0" w:color="000000"/>
            </w:tcBorders>
          </w:tcPr>
          <w:p w14:paraId="1627D0F4"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HTVA </w:t>
            </w:r>
          </w:p>
        </w:tc>
        <w:tc>
          <w:tcPr>
            <w:tcW w:w="3260" w:type="dxa"/>
            <w:tcBorders>
              <w:top w:val="single" w:sz="4" w:space="0" w:color="000000"/>
              <w:left w:val="single" w:sz="4" w:space="0" w:color="000000"/>
              <w:bottom w:val="single" w:sz="4" w:space="0" w:color="000000"/>
              <w:right w:val="single" w:sz="4" w:space="0" w:color="000000"/>
            </w:tcBorders>
          </w:tcPr>
          <w:p w14:paraId="1087D6F8"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464E8FA8"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0619B08D" w14:textId="77777777" w:rsidTr="00E51EF2">
        <w:trPr>
          <w:trHeight w:val="262"/>
        </w:trPr>
        <w:tc>
          <w:tcPr>
            <w:tcW w:w="2756" w:type="dxa"/>
            <w:tcBorders>
              <w:top w:val="single" w:sz="4" w:space="0" w:color="000000"/>
              <w:left w:val="single" w:sz="4" w:space="0" w:color="000000"/>
              <w:bottom w:val="single" w:sz="4" w:space="0" w:color="000000"/>
              <w:right w:val="single" w:sz="4" w:space="0" w:color="000000"/>
            </w:tcBorders>
          </w:tcPr>
          <w:p w14:paraId="0099B7E5"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TVA (19,25%) </w:t>
            </w:r>
          </w:p>
        </w:tc>
        <w:tc>
          <w:tcPr>
            <w:tcW w:w="3260" w:type="dxa"/>
            <w:tcBorders>
              <w:top w:val="single" w:sz="4" w:space="0" w:color="000000"/>
              <w:left w:val="single" w:sz="4" w:space="0" w:color="000000"/>
              <w:bottom w:val="single" w:sz="4" w:space="0" w:color="000000"/>
              <w:right w:val="single" w:sz="4" w:space="0" w:color="000000"/>
            </w:tcBorders>
          </w:tcPr>
          <w:p w14:paraId="24308537"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74734B39"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068496D3" w14:textId="77777777" w:rsidTr="00E51EF2">
        <w:trPr>
          <w:trHeight w:val="264"/>
        </w:trPr>
        <w:tc>
          <w:tcPr>
            <w:tcW w:w="2756" w:type="dxa"/>
            <w:tcBorders>
              <w:top w:val="single" w:sz="4" w:space="0" w:color="000000"/>
              <w:left w:val="single" w:sz="4" w:space="0" w:color="000000"/>
              <w:bottom w:val="single" w:sz="4" w:space="0" w:color="000000"/>
              <w:right w:val="single" w:sz="4" w:space="0" w:color="000000"/>
            </w:tcBorders>
          </w:tcPr>
          <w:p w14:paraId="2296BD35"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AIR (2,2% ou 5,5%) </w:t>
            </w:r>
          </w:p>
        </w:tc>
        <w:tc>
          <w:tcPr>
            <w:tcW w:w="3260" w:type="dxa"/>
            <w:tcBorders>
              <w:top w:val="single" w:sz="4" w:space="0" w:color="000000"/>
              <w:left w:val="single" w:sz="4" w:space="0" w:color="000000"/>
              <w:bottom w:val="single" w:sz="4" w:space="0" w:color="000000"/>
              <w:right w:val="single" w:sz="4" w:space="0" w:color="000000"/>
            </w:tcBorders>
          </w:tcPr>
          <w:p w14:paraId="0BE565A3"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7A78C759"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696200DA" w14:textId="77777777" w:rsidTr="00E51EF2">
        <w:trPr>
          <w:trHeight w:val="262"/>
        </w:trPr>
        <w:tc>
          <w:tcPr>
            <w:tcW w:w="2756" w:type="dxa"/>
            <w:tcBorders>
              <w:top w:val="single" w:sz="4" w:space="0" w:color="000000"/>
              <w:left w:val="single" w:sz="4" w:space="0" w:color="000000"/>
              <w:bottom w:val="single" w:sz="4" w:space="0" w:color="000000"/>
              <w:right w:val="single" w:sz="4" w:space="0" w:color="000000"/>
            </w:tcBorders>
          </w:tcPr>
          <w:p w14:paraId="279AC8F0"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Net à Mandater </w:t>
            </w:r>
          </w:p>
        </w:tc>
        <w:tc>
          <w:tcPr>
            <w:tcW w:w="3260" w:type="dxa"/>
            <w:tcBorders>
              <w:top w:val="single" w:sz="4" w:space="0" w:color="000000"/>
              <w:left w:val="single" w:sz="4" w:space="0" w:color="000000"/>
              <w:bottom w:val="single" w:sz="4" w:space="0" w:color="000000"/>
              <w:right w:val="single" w:sz="4" w:space="0" w:color="000000"/>
            </w:tcBorders>
          </w:tcPr>
          <w:p w14:paraId="781B6013"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4D419E48"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bl>
    <w:p w14:paraId="6FC79D15"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57E2326D" w14:textId="77777777" w:rsidR="009E2E27" w:rsidRPr="00AD17F1" w:rsidRDefault="009E2E27" w:rsidP="009E2E27">
      <w:pPr>
        <w:spacing w:after="17"/>
        <w:rPr>
          <w:rFonts w:ascii="Book Antiqua" w:hAnsi="Book Antiqua"/>
        </w:rPr>
      </w:pPr>
      <w:r w:rsidRPr="00AD17F1">
        <w:rPr>
          <w:rFonts w:ascii="Book Antiqua" w:eastAsia="Times New Roman" w:hAnsi="Book Antiqua" w:cs="Times New Roman"/>
        </w:rPr>
        <w:t xml:space="preserve"> </w:t>
      </w:r>
    </w:p>
    <w:p w14:paraId="1BB56CEC" w14:textId="77777777" w:rsidR="009E2E27" w:rsidRPr="00973DB4" w:rsidRDefault="009E2E27" w:rsidP="009E2E27">
      <w:pPr>
        <w:pStyle w:val="Titre7"/>
        <w:tabs>
          <w:tab w:val="center" w:pos="4048"/>
        </w:tabs>
        <w:ind w:left="-8"/>
        <w:rPr>
          <w:rFonts w:ascii="Book Antiqua" w:hAnsi="Book Antiqua"/>
          <w:color w:val="auto"/>
        </w:rPr>
      </w:pPr>
      <w:r w:rsidRPr="00973DB4">
        <w:rPr>
          <w:rFonts w:ascii="Book Antiqua" w:hAnsi="Book Antiqua"/>
          <w:color w:val="auto"/>
        </w:rPr>
        <w:t>DELAI DE LIVRAISON</w:t>
      </w:r>
      <w:r w:rsidRPr="00973DB4">
        <w:rPr>
          <w:rFonts w:ascii="Book Antiqua" w:hAnsi="Book Antiqua"/>
          <w:b/>
          <w:color w:val="auto"/>
        </w:rPr>
        <w:t xml:space="preserve"> </w:t>
      </w:r>
      <w:r w:rsidRPr="00973DB4">
        <w:rPr>
          <w:rFonts w:ascii="Book Antiqua" w:hAnsi="Book Antiqua"/>
          <w:b/>
          <w:color w:val="auto"/>
        </w:rPr>
        <w:tab/>
        <w:t xml:space="preserve">:  ………………….  MOIS </w:t>
      </w:r>
    </w:p>
    <w:p w14:paraId="1A204DBD"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64530162" w14:textId="77777777" w:rsidR="009E2E27" w:rsidRPr="00AD17F1" w:rsidRDefault="009E2E27" w:rsidP="009E2E27">
      <w:pPr>
        <w:spacing w:after="7"/>
        <w:rPr>
          <w:rFonts w:ascii="Book Antiqua" w:hAnsi="Book Antiqua"/>
        </w:rPr>
      </w:pPr>
      <w:r w:rsidRPr="00AD17F1">
        <w:rPr>
          <w:rFonts w:ascii="Book Antiqua" w:eastAsia="Times New Roman" w:hAnsi="Book Antiqua" w:cs="Times New Roman"/>
        </w:rPr>
        <w:t xml:space="preserve"> </w:t>
      </w:r>
    </w:p>
    <w:p w14:paraId="5F68EF81" w14:textId="575827E5" w:rsidR="009E2E27" w:rsidRPr="00AD17F1" w:rsidRDefault="009E2E27" w:rsidP="009E2E27">
      <w:pPr>
        <w:spacing w:after="5" w:line="271" w:lineRule="auto"/>
        <w:ind w:left="-5" w:right="116" w:hanging="10"/>
        <w:jc w:val="both"/>
        <w:rPr>
          <w:rFonts w:ascii="Book Antiqua" w:hAnsi="Book Antiqua"/>
        </w:rPr>
      </w:pPr>
      <w:r w:rsidRPr="00AD17F1">
        <w:rPr>
          <w:rFonts w:ascii="Book Antiqua" w:eastAsia="Times New Roman" w:hAnsi="Book Antiqua" w:cs="Times New Roman"/>
          <w:b/>
          <w:sz w:val="24"/>
        </w:rPr>
        <w:t xml:space="preserve">FINANCEMENT </w:t>
      </w:r>
      <w:r w:rsidRPr="00AD17F1">
        <w:rPr>
          <w:rFonts w:ascii="Book Antiqua" w:eastAsia="Times New Roman" w:hAnsi="Book Antiqua" w:cs="Times New Roman"/>
        </w:rPr>
        <w:t xml:space="preserve">: </w:t>
      </w:r>
      <w:r w:rsidR="0068754C">
        <w:rPr>
          <w:rFonts w:ascii="Book Antiqua" w:eastAsia="Times New Roman" w:hAnsi="Book Antiqua" w:cs="Times New Roman"/>
        </w:rPr>
        <w:t>FONDS PROPRES 2026</w:t>
      </w:r>
      <w:r w:rsidRPr="00AD17F1">
        <w:rPr>
          <w:rFonts w:ascii="Book Antiqua" w:eastAsia="Times New Roman" w:hAnsi="Book Antiqua" w:cs="Times New Roman"/>
        </w:rPr>
        <w:t xml:space="preserve">  </w:t>
      </w:r>
    </w:p>
    <w:p w14:paraId="57B91F13"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73E9F55D"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4"/>
        </w:rPr>
        <w:t xml:space="preserve"> </w:t>
      </w:r>
    </w:p>
    <w:p w14:paraId="149771D7" w14:textId="10F6F404" w:rsidR="00B32DB7" w:rsidRDefault="009E2E27" w:rsidP="00B32DB7">
      <w:pPr>
        <w:spacing w:after="13" w:line="249" w:lineRule="auto"/>
        <w:ind w:left="103" w:right="734" w:hanging="10"/>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SOUSCRITE </w:t>
      </w:r>
      <w:proofErr w:type="gramStart"/>
      <w:r w:rsidRPr="00AD17F1">
        <w:rPr>
          <w:rFonts w:ascii="Book Antiqua" w:eastAsia="Times New Roman" w:hAnsi="Book Antiqua" w:cs="Times New Roman"/>
          <w:sz w:val="24"/>
        </w:rPr>
        <w:t>LE:</w:t>
      </w:r>
      <w:proofErr w:type="gramEnd"/>
      <w:r w:rsidRPr="00AD17F1">
        <w:rPr>
          <w:rFonts w:ascii="Book Antiqua" w:eastAsia="Times New Roman" w:hAnsi="Book Antiqua" w:cs="Times New Roman"/>
          <w:sz w:val="24"/>
        </w:rPr>
        <w:t xml:space="preserve"> ............................................................   </w:t>
      </w:r>
      <w:r w:rsidRPr="00AD17F1">
        <w:rPr>
          <w:rFonts w:ascii="Book Antiqua" w:eastAsia="Times New Roman" w:hAnsi="Book Antiqua" w:cs="Times New Roman"/>
          <w:sz w:val="24"/>
        </w:rPr>
        <w:tab/>
        <w:t xml:space="preserve"> </w:t>
      </w:r>
    </w:p>
    <w:p w14:paraId="228939B0" w14:textId="52D6C6DA" w:rsidR="00B32DB7" w:rsidRDefault="009E2E27" w:rsidP="00B32DB7">
      <w:pPr>
        <w:spacing w:after="13" w:line="249" w:lineRule="auto"/>
        <w:ind w:left="103" w:right="734" w:hanging="10"/>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SIGNEE LE :  ..................................................................   </w:t>
      </w:r>
      <w:r w:rsidRPr="00AD17F1">
        <w:rPr>
          <w:rFonts w:ascii="Book Antiqua" w:eastAsia="Times New Roman" w:hAnsi="Book Antiqua" w:cs="Times New Roman"/>
          <w:sz w:val="24"/>
        </w:rPr>
        <w:tab/>
        <w:t xml:space="preserve"> </w:t>
      </w:r>
    </w:p>
    <w:p w14:paraId="7176EC57" w14:textId="651CF253" w:rsidR="009E2E27" w:rsidRPr="00AD17F1" w:rsidRDefault="009E2E27" w:rsidP="00B32DB7">
      <w:pPr>
        <w:spacing w:after="13" w:line="249" w:lineRule="auto"/>
        <w:ind w:left="103" w:right="734" w:hanging="10"/>
        <w:jc w:val="both"/>
        <w:rPr>
          <w:rFonts w:ascii="Book Antiqua" w:hAnsi="Book Antiqua"/>
        </w:rPr>
      </w:pPr>
      <w:r w:rsidRPr="00AD17F1">
        <w:rPr>
          <w:rFonts w:ascii="Book Antiqua" w:eastAsia="Times New Roman" w:hAnsi="Book Antiqua" w:cs="Times New Roman"/>
          <w:sz w:val="24"/>
        </w:rPr>
        <w:t xml:space="preserve">NOTIFIEE LE :  ..............................................................  </w:t>
      </w:r>
    </w:p>
    <w:p w14:paraId="7A55B3AC" w14:textId="16A77F89" w:rsidR="009E2E27" w:rsidRPr="00AD17F1" w:rsidRDefault="009E2E27" w:rsidP="00B32DB7">
      <w:pPr>
        <w:tabs>
          <w:tab w:val="center" w:pos="852"/>
          <w:tab w:val="center" w:pos="2835"/>
          <w:tab w:val="center" w:pos="6085"/>
        </w:tabs>
        <w:spacing w:after="5" w:line="250" w:lineRule="auto"/>
        <w:ind w:left="-15"/>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 ENREGISTREE LE :  ..................................................... </w:t>
      </w:r>
      <w:r w:rsidRPr="00AD17F1">
        <w:rPr>
          <w:rFonts w:ascii="Book Antiqua" w:eastAsia="Times New Roman" w:hAnsi="Book Antiqua" w:cs="Times New Roman"/>
        </w:rPr>
        <w:t xml:space="preserve"> </w:t>
      </w:r>
    </w:p>
    <w:p w14:paraId="44DAC73E" w14:textId="77777777" w:rsidR="009E2E27" w:rsidRPr="00AD17F1" w:rsidRDefault="009E2E27" w:rsidP="009E2E27">
      <w:pPr>
        <w:spacing w:after="158"/>
        <w:rPr>
          <w:rFonts w:ascii="Book Antiqua" w:hAnsi="Book Antiqua"/>
        </w:rPr>
      </w:pPr>
      <w:r w:rsidRPr="00AD17F1">
        <w:rPr>
          <w:rFonts w:ascii="Book Antiqua" w:eastAsia="Times New Roman" w:hAnsi="Book Antiqua" w:cs="Times New Roman"/>
        </w:rPr>
        <w:t xml:space="preserve"> </w:t>
      </w:r>
    </w:p>
    <w:p w14:paraId="181A75CF" w14:textId="77777777" w:rsidR="009E2E27" w:rsidRPr="00AD17F1" w:rsidRDefault="009E2E27" w:rsidP="009E2E27">
      <w:pPr>
        <w:spacing w:after="156"/>
        <w:rPr>
          <w:rFonts w:ascii="Book Antiqua" w:hAnsi="Book Antiqua"/>
        </w:rPr>
      </w:pPr>
      <w:r w:rsidRPr="00AD17F1">
        <w:rPr>
          <w:rFonts w:ascii="Book Antiqua" w:eastAsia="Times New Roman" w:hAnsi="Book Antiqua" w:cs="Times New Roman"/>
        </w:rPr>
        <w:t xml:space="preserve"> </w:t>
      </w:r>
    </w:p>
    <w:p w14:paraId="4A264956" w14:textId="77777777" w:rsidR="009E2E27" w:rsidRPr="00AD17F1" w:rsidRDefault="009E2E27" w:rsidP="009E2E27">
      <w:pPr>
        <w:spacing w:after="158"/>
        <w:rPr>
          <w:rFonts w:ascii="Book Antiqua" w:hAnsi="Book Antiqua"/>
        </w:rPr>
      </w:pPr>
      <w:r w:rsidRPr="00AD17F1">
        <w:rPr>
          <w:rFonts w:ascii="Book Antiqua" w:eastAsia="Times New Roman" w:hAnsi="Book Antiqua" w:cs="Times New Roman"/>
        </w:rPr>
        <w:t xml:space="preserve"> </w:t>
      </w:r>
    </w:p>
    <w:p w14:paraId="39D8387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36FC01DB" w14:textId="77777777" w:rsidR="009E2E27" w:rsidRPr="00AD17F1" w:rsidRDefault="009E2E27" w:rsidP="009E2E27">
      <w:pPr>
        <w:spacing w:after="145" w:line="271" w:lineRule="auto"/>
        <w:ind w:left="-5" w:right="116" w:hanging="10"/>
        <w:jc w:val="both"/>
        <w:rPr>
          <w:rFonts w:ascii="Book Antiqua" w:hAnsi="Book Antiqua"/>
        </w:rPr>
      </w:pPr>
      <w:r w:rsidRPr="00AD17F1">
        <w:rPr>
          <w:rFonts w:ascii="Book Antiqua" w:eastAsia="Times New Roman" w:hAnsi="Book Antiqua" w:cs="Times New Roman"/>
        </w:rPr>
        <w:t xml:space="preserve">ENTRE :  </w:t>
      </w:r>
    </w:p>
    <w:p w14:paraId="7CDFFE5B" w14:textId="77777777" w:rsidR="009E2E27" w:rsidRPr="00AD17F1" w:rsidRDefault="009E2E27" w:rsidP="009E2E27">
      <w:pPr>
        <w:spacing w:after="156"/>
        <w:rPr>
          <w:rFonts w:ascii="Book Antiqua" w:hAnsi="Book Antiqua"/>
        </w:rPr>
      </w:pPr>
      <w:r w:rsidRPr="00AD17F1">
        <w:rPr>
          <w:rFonts w:ascii="Book Antiqua" w:eastAsia="Times New Roman" w:hAnsi="Book Antiqua" w:cs="Times New Roman"/>
        </w:rPr>
        <w:lastRenderedPageBreak/>
        <w:t xml:space="preserve"> </w:t>
      </w:r>
    </w:p>
    <w:p w14:paraId="512D059C" w14:textId="3F812F69" w:rsidR="009E2E27" w:rsidRPr="00AD17F1" w:rsidRDefault="009E2E27" w:rsidP="00B32DB7">
      <w:pPr>
        <w:spacing w:after="147" w:line="271" w:lineRule="auto"/>
        <w:ind w:left="-5" w:right="116" w:hanging="10"/>
        <w:jc w:val="both"/>
        <w:rPr>
          <w:rFonts w:ascii="Book Antiqua" w:hAnsi="Book Antiqua"/>
        </w:rPr>
      </w:pPr>
      <w:r w:rsidRPr="00AD17F1">
        <w:rPr>
          <w:rFonts w:ascii="Book Antiqua" w:eastAsia="Times New Roman" w:hAnsi="Book Antiqua" w:cs="Times New Roman"/>
        </w:rPr>
        <w:t>L</w:t>
      </w:r>
      <w:r w:rsidR="00B32DB7">
        <w:rPr>
          <w:rFonts w:ascii="Book Antiqua" w:eastAsia="Times New Roman" w:hAnsi="Book Antiqua" w:cs="Times New Roman"/>
        </w:rPr>
        <w:t>a Commune de Maroua 1</w:t>
      </w:r>
      <w:proofErr w:type="gramStart"/>
      <w:r w:rsidR="00B32DB7" w:rsidRPr="00B32DB7">
        <w:rPr>
          <w:rFonts w:ascii="Book Antiqua" w:eastAsia="Times New Roman" w:hAnsi="Book Antiqua" w:cs="Times New Roman"/>
          <w:vertAlign w:val="superscript"/>
        </w:rPr>
        <w:t>er</w:t>
      </w:r>
      <w:r w:rsidR="00B32DB7">
        <w:rPr>
          <w:rFonts w:ascii="Book Antiqua" w:eastAsia="Times New Roman" w:hAnsi="Book Antiqua" w:cs="Times New Roman"/>
        </w:rPr>
        <w:t xml:space="preserve"> </w:t>
      </w:r>
      <w:r w:rsidRPr="00AD17F1">
        <w:rPr>
          <w:rFonts w:ascii="Book Antiqua" w:eastAsia="Times New Roman" w:hAnsi="Book Antiqua" w:cs="Times New Roman"/>
        </w:rPr>
        <w:t>,</w:t>
      </w:r>
      <w:proofErr w:type="gramEnd"/>
      <w:r w:rsidRPr="00AD17F1">
        <w:rPr>
          <w:rFonts w:ascii="Book Antiqua" w:eastAsia="Times New Roman" w:hAnsi="Book Antiqua" w:cs="Times New Roman"/>
        </w:rPr>
        <w:t xml:space="preserve"> représenté</w:t>
      </w:r>
      <w:r w:rsidR="00B32DB7">
        <w:rPr>
          <w:rFonts w:ascii="Book Antiqua" w:eastAsia="Times New Roman" w:hAnsi="Book Antiqua" w:cs="Times New Roman"/>
        </w:rPr>
        <w:t>e</w:t>
      </w:r>
      <w:r w:rsidRPr="00AD17F1">
        <w:rPr>
          <w:rFonts w:ascii="Book Antiqua" w:eastAsia="Times New Roman" w:hAnsi="Book Antiqua" w:cs="Times New Roman"/>
        </w:rPr>
        <w:t xml:space="preserve"> par </w:t>
      </w:r>
      <w:r w:rsidR="00B32DB7">
        <w:rPr>
          <w:rFonts w:ascii="Book Antiqua" w:eastAsia="Times New Roman" w:hAnsi="Book Antiqua" w:cs="Times New Roman"/>
          <w:b/>
        </w:rPr>
        <w:t>Monsieur le Maire de Maroua 1</w:t>
      </w:r>
      <w:proofErr w:type="gramStart"/>
      <w:r w:rsidR="00B32DB7" w:rsidRPr="00B32DB7">
        <w:rPr>
          <w:rFonts w:ascii="Book Antiqua" w:eastAsia="Times New Roman" w:hAnsi="Book Antiqua" w:cs="Times New Roman"/>
          <w:b/>
          <w:vertAlign w:val="superscript"/>
        </w:rPr>
        <w:t>er</w:t>
      </w:r>
      <w:r w:rsidR="00B32DB7">
        <w:rPr>
          <w:rFonts w:ascii="Book Antiqua" w:eastAsia="Times New Roman" w:hAnsi="Book Antiqua" w:cs="Times New Roman"/>
          <w:b/>
        </w:rPr>
        <w:t xml:space="preserve"> </w:t>
      </w:r>
      <w:r w:rsidRPr="00AD17F1">
        <w:rPr>
          <w:rFonts w:ascii="Book Antiqua" w:eastAsia="Times New Roman" w:hAnsi="Book Antiqua" w:cs="Times New Roman"/>
        </w:rPr>
        <w:t>,</w:t>
      </w:r>
      <w:proofErr w:type="gramEnd"/>
      <w:r w:rsidRPr="00AD17F1">
        <w:rPr>
          <w:rFonts w:ascii="Book Antiqua" w:eastAsia="Times New Roman" w:hAnsi="Book Antiqua" w:cs="Times New Roman"/>
        </w:rPr>
        <w:t xml:space="preserve"> dénommé ci-après  </w:t>
      </w:r>
    </w:p>
    <w:p w14:paraId="1CA82583" w14:textId="3BA6C74A" w:rsidR="009E2E27" w:rsidRPr="00AD17F1" w:rsidRDefault="009E2E27" w:rsidP="00B32DB7">
      <w:pPr>
        <w:spacing w:after="168" w:line="249" w:lineRule="auto"/>
        <w:ind w:left="10" w:hanging="1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L’AUTORITE CONTRACTANTE</w:t>
      </w:r>
      <w:r w:rsidRPr="00AD17F1">
        <w:rPr>
          <w:rFonts w:ascii="Book Antiqua" w:eastAsia="Times New Roman" w:hAnsi="Book Antiqua" w:cs="Times New Roman"/>
        </w:rPr>
        <w:t xml:space="preserve"> »    </w:t>
      </w:r>
    </w:p>
    <w:p w14:paraId="02DBD3AB" w14:textId="6D193F40" w:rsidR="009E2E27" w:rsidRPr="00AD17F1" w:rsidRDefault="009E2E27" w:rsidP="00B32DB7">
      <w:pPr>
        <w:pStyle w:val="Titre8"/>
        <w:ind w:left="10"/>
        <w:rPr>
          <w:rFonts w:ascii="Book Antiqua" w:hAnsi="Book Antiqua"/>
        </w:rPr>
      </w:pPr>
      <w:r w:rsidRPr="00AD17F1">
        <w:rPr>
          <w:rFonts w:ascii="Book Antiqua" w:hAnsi="Book Antiqua"/>
        </w:rPr>
        <w:t>D’UNE PART</w:t>
      </w:r>
      <w:r w:rsidRPr="00AD17F1">
        <w:rPr>
          <w:rFonts w:ascii="Book Antiqua" w:hAnsi="Book Antiqua"/>
          <w:b/>
        </w:rPr>
        <w:t xml:space="preserve">, </w:t>
      </w:r>
    </w:p>
    <w:p w14:paraId="3F5E60AB" w14:textId="263C542E" w:rsidR="009E2E27" w:rsidRPr="00AD17F1" w:rsidRDefault="009E2E27" w:rsidP="00B32DB7">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ET : </w:t>
      </w:r>
    </w:p>
    <w:p w14:paraId="22AF4D73" w14:textId="77777777" w:rsidR="009E2E27" w:rsidRPr="00AD17F1" w:rsidRDefault="009E2E27" w:rsidP="009E2E27">
      <w:pPr>
        <w:spacing w:after="147" w:line="271" w:lineRule="auto"/>
        <w:ind w:left="-5" w:right="116" w:hanging="10"/>
        <w:jc w:val="both"/>
        <w:rPr>
          <w:rFonts w:ascii="Book Antiqua" w:hAnsi="Book Antiqua"/>
        </w:rPr>
      </w:pPr>
      <w:r w:rsidRPr="00AD17F1">
        <w:rPr>
          <w:rFonts w:ascii="Book Antiqua" w:eastAsia="Times New Roman" w:hAnsi="Book Antiqua" w:cs="Times New Roman"/>
        </w:rPr>
        <w:t>L’ENTREPRISE : ………………BP …………………Tél/Fax …………</w:t>
      </w:r>
      <w:proofErr w:type="gramStart"/>
      <w:r w:rsidRPr="00AD17F1">
        <w:rPr>
          <w:rFonts w:ascii="Book Antiqua" w:eastAsia="Times New Roman" w:hAnsi="Book Antiqua" w:cs="Times New Roman"/>
        </w:rPr>
        <w:t>…….</w:t>
      </w:r>
      <w:proofErr w:type="gramEnd"/>
      <w:r w:rsidRPr="00AD17F1">
        <w:rPr>
          <w:rFonts w:ascii="Book Antiqua" w:eastAsia="Times New Roman" w:hAnsi="Book Antiqua" w:cs="Times New Roman"/>
        </w:rPr>
        <w:t xml:space="preserve">. </w:t>
      </w:r>
    </w:p>
    <w:p w14:paraId="3A3AF9A3" w14:textId="77777777" w:rsidR="009E2E27" w:rsidRPr="00AD17F1" w:rsidRDefault="009E2E27" w:rsidP="009E2E27">
      <w:pPr>
        <w:spacing w:after="145" w:line="271" w:lineRule="auto"/>
        <w:ind w:left="1426" w:right="116" w:hanging="10"/>
        <w:jc w:val="both"/>
        <w:rPr>
          <w:rFonts w:ascii="Book Antiqua" w:hAnsi="Book Antiqua"/>
        </w:rPr>
      </w:pPr>
      <w:r w:rsidRPr="00AD17F1">
        <w:rPr>
          <w:rFonts w:ascii="Book Antiqua" w:eastAsia="Times New Roman" w:hAnsi="Book Antiqua" w:cs="Times New Roman"/>
        </w:rPr>
        <w:t xml:space="preserve">N° R.C :  </w:t>
      </w:r>
    </w:p>
    <w:p w14:paraId="0387B949" w14:textId="77777777" w:rsidR="009E2E27" w:rsidRPr="00AD17F1" w:rsidRDefault="009E2E27" w:rsidP="009E2E27">
      <w:pPr>
        <w:tabs>
          <w:tab w:val="center" w:pos="708"/>
          <w:tab w:val="center" w:pos="2474"/>
        </w:tabs>
        <w:spacing w:after="151"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r w:rsidRPr="00AD17F1">
        <w:rPr>
          <w:rFonts w:ascii="Book Antiqua" w:eastAsia="Times New Roman" w:hAnsi="Book Antiqua" w:cs="Times New Roman"/>
        </w:rPr>
        <w:tab/>
        <w:t xml:space="preserve">N° CONTRIBUABLE :  </w:t>
      </w:r>
    </w:p>
    <w:p w14:paraId="08DBDB8C" w14:textId="77777777" w:rsidR="009E2E27" w:rsidRPr="00AD17F1" w:rsidRDefault="009E2E27" w:rsidP="009E2E27">
      <w:pPr>
        <w:tabs>
          <w:tab w:val="center" w:pos="708"/>
          <w:tab w:val="center" w:pos="2661"/>
          <w:tab w:val="center" w:pos="4249"/>
        </w:tabs>
        <w:spacing w:after="153"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r w:rsidRPr="00AD17F1">
        <w:rPr>
          <w:rFonts w:ascii="Book Antiqua" w:eastAsia="Times New Roman" w:hAnsi="Book Antiqua" w:cs="Times New Roman"/>
        </w:rPr>
        <w:tab/>
        <w:t xml:space="preserve">N° COMPTE BANCAIRE : </w:t>
      </w:r>
      <w:r w:rsidRPr="00AD17F1">
        <w:rPr>
          <w:rFonts w:ascii="Book Antiqua" w:eastAsia="Times New Roman" w:hAnsi="Book Antiqua" w:cs="Times New Roman"/>
        </w:rPr>
        <w:tab/>
        <w:t xml:space="preserve"> </w:t>
      </w:r>
    </w:p>
    <w:p w14:paraId="75823BE9" w14:textId="77777777" w:rsidR="009E2E27" w:rsidRPr="00AD17F1" w:rsidRDefault="009E2E27" w:rsidP="009E2E27">
      <w:pPr>
        <w:spacing w:after="180"/>
        <w:rPr>
          <w:rFonts w:ascii="Book Antiqua" w:hAnsi="Book Antiqua"/>
        </w:rPr>
      </w:pPr>
      <w:r w:rsidRPr="00AD17F1">
        <w:rPr>
          <w:rFonts w:ascii="Book Antiqua" w:eastAsia="Times New Roman" w:hAnsi="Book Antiqua" w:cs="Times New Roman"/>
        </w:rPr>
        <w:t xml:space="preserve"> </w:t>
      </w:r>
    </w:p>
    <w:p w14:paraId="20414060" w14:textId="77777777" w:rsidR="009E2E27" w:rsidRPr="00AD17F1" w:rsidRDefault="009E2E27" w:rsidP="009E2E27">
      <w:pPr>
        <w:spacing w:after="149" w:line="269" w:lineRule="auto"/>
        <w:ind w:left="10" w:right="2913" w:hanging="10"/>
        <w:jc w:val="right"/>
        <w:rPr>
          <w:rFonts w:ascii="Book Antiqua" w:hAnsi="Book Antiqua"/>
        </w:rPr>
      </w:pPr>
      <w:r w:rsidRPr="00AD17F1">
        <w:rPr>
          <w:rFonts w:ascii="Book Antiqua" w:eastAsia="Times New Roman" w:hAnsi="Book Antiqua" w:cs="Times New Roman"/>
        </w:rPr>
        <w:t xml:space="preserve">Représentée par………………………………. </w:t>
      </w:r>
      <w:proofErr w:type="gramStart"/>
      <w:r w:rsidRPr="00AD17F1">
        <w:rPr>
          <w:rFonts w:ascii="Book Antiqua" w:eastAsia="Times New Roman" w:hAnsi="Book Antiqua" w:cs="Times New Roman"/>
        </w:rPr>
        <w:t>ci</w:t>
      </w:r>
      <w:proofErr w:type="gramEnd"/>
      <w:r w:rsidRPr="00AD17F1">
        <w:rPr>
          <w:rFonts w:ascii="Book Antiqua" w:eastAsia="Times New Roman" w:hAnsi="Book Antiqua" w:cs="Times New Roman"/>
        </w:rPr>
        <w:t xml:space="preserve">-après désigné </w:t>
      </w:r>
    </w:p>
    <w:p w14:paraId="4C6C69CA" w14:textId="78E2DA2D" w:rsidR="009E2E27" w:rsidRPr="00AD17F1" w:rsidRDefault="00B32DB7" w:rsidP="00B32DB7">
      <w:pPr>
        <w:spacing w:after="156"/>
        <w:rPr>
          <w:rFonts w:ascii="Book Antiqua" w:hAnsi="Book Antiqua"/>
        </w:rPr>
      </w:pPr>
      <w:r>
        <w:rPr>
          <w:rFonts w:ascii="Book Antiqua" w:eastAsia="Times New Roman" w:hAnsi="Book Antiqua" w:cs="Times New Roman"/>
          <w:b/>
        </w:rPr>
        <w:t>« </w:t>
      </w:r>
      <w:r w:rsidRPr="00AD17F1">
        <w:rPr>
          <w:rFonts w:ascii="Book Antiqua" w:hAnsi="Book Antiqua"/>
        </w:rPr>
        <w:t>LE FOURNISSEUR</w:t>
      </w:r>
      <w:r>
        <w:rPr>
          <w:rFonts w:ascii="Book Antiqua" w:hAnsi="Book Antiqua"/>
        </w:rPr>
        <w:t> »</w:t>
      </w:r>
      <w:r w:rsidR="009E2E27" w:rsidRPr="00AD17F1">
        <w:rPr>
          <w:rFonts w:ascii="Book Antiqua" w:hAnsi="Book Antiqua"/>
        </w:rPr>
        <w:t xml:space="preserve"> </w:t>
      </w:r>
    </w:p>
    <w:p w14:paraId="71412B56" w14:textId="77777777" w:rsidR="00B32DB7" w:rsidRDefault="009E2E27" w:rsidP="00B32DB7">
      <w:pPr>
        <w:spacing w:after="201"/>
        <w:rPr>
          <w:rFonts w:ascii="Book Antiqua" w:hAnsi="Book Antiqua"/>
        </w:rPr>
      </w:pPr>
      <w:r w:rsidRPr="00AD17F1">
        <w:rPr>
          <w:rFonts w:ascii="Book Antiqua" w:eastAsia="Times New Roman" w:hAnsi="Book Antiqua" w:cs="Times New Roman"/>
        </w:rPr>
        <w:t xml:space="preserve"> </w:t>
      </w:r>
    </w:p>
    <w:p w14:paraId="16538780" w14:textId="7C238D80" w:rsidR="00644EC1" w:rsidRDefault="009E2E27" w:rsidP="00B32DB7">
      <w:pPr>
        <w:spacing w:after="201"/>
        <w:rPr>
          <w:rFonts w:ascii="Book Antiqua" w:eastAsia="Times New Roman" w:hAnsi="Book Antiqua" w:cs="Times New Roman"/>
          <w:b/>
          <w:sz w:val="24"/>
        </w:rPr>
      </w:pPr>
      <w:r w:rsidRPr="00AD17F1">
        <w:rPr>
          <w:rFonts w:ascii="Book Antiqua" w:eastAsia="Times New Roman" w:hAnsi="Book Antiqua" w:cs="Times New Roman"/>
          <w:b/>
        </w:rPr>
        <w:t xml:space="preserve">D’AUTRE PART, </w:t>
      </w:r>
      <w:r w:rsidRPr="00AD17F1">
        <w:rPr>
          <w:rFonts w:ascii="Book Antiqua" w:eastAsia="Times New Roman" w:hAnsi="Book Antiqua" w:cs="Times New Roman"/>
          <w:b/>
          <w:sz w:val="24"/>
        </w:rPr>
        <w:t>IL EST CONVENU ET ARRETE CE</w:t>
      </w:r>
      <w:r w:rsidR="00B32DB7">
        <w:rPr>
          <w:rFonts w:ascii="Book Antiqua" w:eastAsia="Times New Roman" w:hAnsi="Book Antiqua" w:cs="Times New Roman"/>
          <w:b/>
          <w:sz w:val="24"/>
        </w:rPr>
        <w:t xml:space="preserve"> </w:t>
      </w:r>
      <w:r w:rsidRPr="00AD17F1">
        <w:rPr>
          <w:rFonts w:ascii="Book Antiqua" w:eastAsia="Times New Roman" w:hAnsi="Book Antiqua" w:cs="Times New Roman"/>
          <w:b/>
          <w:sz w:val="24"/>
        </w:rPr>
        <w:t xml:space="preserve">QUI SUIT : </w:t>
      </w:r>
    </w:p>
    <w:p w14:paraId="7AF86933" w14:textId="77777777" w:rsidR="00644EC1" w:rsidRDefault="00644EC1">
      <w:pPr>
        <w:rPr>
          <w:rFonts w:ascii="Book Antiqua" w:eastAsia="Times New Roman" w:hAnsi="Book Antiqua" w:cs="Times New Roman"/>
          <w:b/>
          <w:sz w:val="24"/>
        </w:rPr>
      </w:pPr>
      <w:r>
        <w:rPr>
          <w:rFonts w:ascii="Book Antiqua" w:eastAsia="Times New Roman" w:hAnsi="Book Antiqua" w:cs="Times New Roman"/>
          <w:b/>
          <w:sz w:val="24"/>
        </w:rPr>
        <w:br w:type="page"/>
      </w:r>
    </w:p>
    <w:p w14:paraId="1D81F1A0"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lastRenderedPageBreak/>
        <w:t xml:space="preserve"> </w:t>
      </w:r>
    </w:p>
    <w:p w14:paraId="1D1F3C7A" w14:textId="77777777" w:rsidR="009E2E27" w:rsidRPr="00AD17F1" w:rsidRDefault="009E2E27" w:rsidP="009E2E27">
      <w:pPr>
        <w:pStyle w:val="Titre4"/>
        <w:spacing w:after="0" w:line="259" w:lineRule="auto"/>
        <w:ind w:left="1788"/>
        <w:rPr>
          <w:rFonts w:ascii="Book Antiqua" w:hAnsi="Book Antiqua"/>
        </w:rPr>
      </w:pPr>
      <w:r w:rsidRPr="00AD17F1">
        <w:rPr>
          <w:rFonts w:ascii="Book Antiqua" w:hAnsi="Book Antiqua"/>
          <w:sz w:val="32"/>
        </w:rPr>
        <w:t xml:space="preserve">SOMMAIRE DE LA LETTRE-COMMANDE </w:t>
      </w:r>
      <w:r w:rsidRPr="00AD17F1">
        <w:rPr>
          <w:rFonts w:ascii="Book Antiqua" w:hAnsi="Book Antiqua"/>
          <w:sz w:val="36"/>
        </w:rPr>
        <w:t xml:space="preserve"> </w:t>
      </w:r>
    </w:p>
    <w:p w14:paraId="525FD462" w14:textId="77777777" w:rsidR="009E2E27" w:rsidRPr="00AD17F1" w:rsidRDefault="009E2E27" w:rsidP="009E2E27">
      <w:pPr>
        <w:spacing w:after="0"/>
        <w:ind w:left="52"/>
        <w:jc w:val="center"/>
        <w:rPr>
          <w:rFonts w:ascii="Book Antiqua" w:hAnsi="Book Antiqua"/>
        </w:rPr>
      </w:pPr>
      <w:r w:rsidRPr="00AD17F1">
        <w:rPr>
          <w:rFonts w:ascii="Book Antiqua" w:eastAsia="Times New Roman" w:hAnsi="Book Antiqua" w:cs="Times New Roman"/>
          <w:color w:val="FF0000"/>
        </w:rPr>
        <w:t xml:space="preserve"> </w:t>
      </w:r>
    </w:p>
    <w:p w14:paraId="4163990E" w14:textId="77777777" w:rsidR="009E2E27" w:rsidRPr="00AD17F1" w:rsidRDefault="009E2E27" w:rsidP="009E2E27">
      <w:pPr>
        <w:spacing w:after="14" w:line="249" w:lineRule="auto"/>
        <w:ind w:left="2" w:hanging="10"/>
        <w:rPr>
          <w:rFonts w:ascii="Book Antiqua" w:hAnsi="Book Antiqua"/>
        </w:rPr>
      </w:pPr>
      <w:r w:rsidRPr="00AD17F1">
        <w:rPr>
          <w:rFonts w:ascii="Book Antiqua" w:eastAsia="Times New Roman" w:hAnsi="Book Antiqua" w:cs="Times New Roman"/>
          <w:b/>
          <w:sz w:val="24"/>
        </w:rPr>
        <w:t xml:space="preserve">TITRE I : CAHIER DES CLAUSES ADMINISTRATIVES PARTICULIERES (CCAP) </w:t>
      </w:r>
    </w:p>
    <w:p w14:paraId="24F385AE" w14:textId="77777777" w:rsidR="009E2E27" w:rsidRPr="00AD17F1" w:rsidRDefault="009E2E27" w:rsidP="009E2E27">
      <w:pPr>
        <w:spacing w:after="158"/>
        <w:rPr>
          <w:rFonts w:ascii="Book Antiqua" w:hAnsi="Book Antiqua"/>
        </w:rPr>
      </w:pPr>
      <w:r w:rsidRPr="00AD17F1">
        <w:rPr>
          <w:rFonts w:ascii="Book Antiqua" w:eastAsia="Times New Roman" w:hAnsi="Book Antiqua" w:cs="Times New Roman"/>
          <w:b/>
          <w:sz w:val="24"/>
        </w:rPr>
        <w:t xml:space="preserve"> </w:t>
      </w:r>
    </w:p>
    <w:p w14:paraId="2D5C24A7" w14:textId="77777777" w:rsidR="009E2E27" w:rsidRPr="00AD17F1" w:rsidRDefault="009E2E27" w:rsidP="009E2E27">
      <w:pPr>
        <w:spacing w:after="169" w:line="249" w:lineRule="auto"/>
        <w:ind w:left="2" w:hanging="10"/>
        <w:rPr>
          <w:rFonts w:ascii="Book Antiqua" w:hAnsi="Book Antiqua"/>
        </w:rPr>
      </w:pPr>
      <w:r w:rsidRPr="00AD17F1">
        <w:rPr>
          <w:rFonts w:ascii="Book Antiqua" w:eastAsia="Times New Roman" w:hAnsi="Book Antiqua" w:cs="Times New Roman"/>
          <w:b/>
          <w:sz w:val="24"/>
        </w:rPr>
        <w:t xml:space="preserve">TITRE II : SPECIFICATIONS TECHNIQUES (ST) </w:t>
      </w:r>
    </w:p>
    <w:p w14:paraId="42F6D63C"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4"/>
        </w:rPr>
        <w:t xml:space="preserve"> </w:t>
      </w:r>
    </w:p>
    <w:p w14:paraId="1285A526" w14:textId="77777777" w:rsidR="009E2E27" w:rsidRPr="00AD17F1" w:rsidRDefault="009E2E27" w:rsidP="009E2E27">
      <w:pPr>
        <w:spacing w:after="169" w:line="249" w:lineRule="auto"/>
        <w:ind w:left="2" w:hanging="10"/>
        <w:rPr>
          <w:rFonts w:ascii="Book Antiqua" w:hAnsi="Book Antiqua"/>
        </w:rPr>
      </w:pPr>
      <w:r w:rsidRPr="00AD17F1">
        <w:rPr>
          <w:rFonts w:ascii="Book Antiqua" w:eastAsia="Times New Roman" w:hAnsi="Book Antiqua" w:cs="Times New Roman"/>
          <w:b/>
          <w:sz w:val="24"/>
        </w:rPr>
        <w:t xml:space="preserve">TITRE III : BORDEREAU DES PRIX (BP) </w:t>
      </w:r>
    </w:p>
    <w:p w14:paraId="2C1D651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4"/>
        </w:rPr>
        <w:t xml:space="preserve"> </w:t>
      </w:r>
    </w:p>
    <w:p w14:paraId="7EBD0038" w14:textId="77777777" w:rsidR="009E2E27" w:rsidRPr="00AD17F1" w:rsidRDefault="009E2E27" w:rsidP="009E2E27">
      <w:pPr>
        <w:spacing w:after="0"/>
        <w:rPr>
          <w:rFonts w:ascii="Book Antiqua" w:eastAsia="Times New Roman" w:hAnsi="Book Antiqua" w:cs="Times New Roman"/>
          <w:b/>
          <w:sz w:val="24"/>
        </w:rPr>
      </w:pPr>
      <w:r w:rsidRPr="00AD17F1">
        <w:rPr>
          <w:rFonts w:ascii="Book Antiqua" w:eastAsia="Times New Roman" w:hAnsi="Book Antiqua" w:cs="Times New Roman"/>
          <w:b/>
          <w:sz w:val="24"/>
        </w:rPr>
        <w:t>TITRE IV : DETAIL QUANTITATIF ET ESTIMATIF (DQE)</w:t>
      </w:r>
    </w:p>
    <w:p w14:paraId="1981BC84" w14:textId="77777777" w:rsidR="00B32DB7" w:rsidRDefault="00B32DB7" w:rsidP="00B32DB7">
      <w:pPr>
        <w:spacing w:after="153"/>
        <w:ind w:right="1"/>
        <w:rPr>
          <w:rFonts w:ascii="Book Antiqua" w:eastAsia="Times New Roman" w:hAnsi="Book Antiqua" w:cs="Times New Roman"/>
          <w:b/>
        </w:rPr>
      </w:pPr>
    </w:p>
    <w:p w14:paraId="26F5266D" w14:textId="77777777" w:rsidR="00B32DB7" w:rsidRDefault="009E2E27" w:rsidP="00B32DB7">
      <w:pPr>
        <w:rPr>
          <w:rFonts w:ascii="Book Antiqua" w:eastAsia="Times New Roman" w:hAnsi="Book Antiqua" w:cs="Times New Roman"/>
          <w:b/>
        </w:rPr>
      </w:pPr>
      <w:r w:rsidRPr="00AD17F1">
        <w:rPr>
          <w:rFonts w:ascii="Book Antiqua" w:eastAsia="Times New Roman" w:hAnsi="Book Antiqua" w:cs="Times New Roman"/>
          <w:b/>
        </w:rPr>
        <w:t xml:space="preserve">PAGE_______ ET DERNIERE DE LA LETTRE-COMMANDE </w:t>
      </w:r>
    </w:p>
    <w:p w14:paraId="1AC58F5C" w14:textId="1BAA90F4" w:rsidR="00B32DB7" w:rsidRPr="00AD17F1" w:rsidRDefault="00B32DB7" w:rsidP="00B32DB7">
      <w:pPr>
        <w:rPr>
          <w:rFonts w:ascii="Book Antiqua" w:hAnsi="Book Antiqua"/>
        </w:rPr>
      </w:pPr>
      <w:r w:rsidRPr="00AD17F1">
        <w:rPr>
          <w:rFonts w:ascii="Book Antiqua" w:hAnsi="Book Antiqua"/>
        </w:rPr>
        <w:t>N</w:t>
      </w:r>
      <w:proofErr w:type="gramStart"/>
      <w:r w:rsidRPr="00AD17F1">
        <w:rPr>
          <w:rFonts w:ascii="Book Antiqua" w:hAnsi="Book Antiqua"/>
        </w:rPr>
        <w:t xml:space="preserve">°  </w:t>
      </w:r>
      <w:r w:rsidR="00886200">
        <w:rPr>
          <w:rFonts w:ascii="Book Antiqua" w:hAnsi="Book Antiqua"/>
        </w:rPr>
        <w:t>01</w:t>
      </w:r>
      <w:proofErr w:type="gramEnd"/>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r w:rsidRPr="00AD17F1">
        <w:rPr>
          <w:rFonts w:ascii="Book Antiqua" w:hAnsi="Book Antiqua"/>
        </w:rPr>
        <w:t xml:space="preserve"> </w:t>
      </w:r>
    </w:p>
    <w:p w14:paraId="51866E60" w14:textId="28197764" w:rsidR="009E2E27" w:rsidRPr="00AD17F1" w:rsidRDefault="009E2E27" w:rsidP="00B32DB7">
      <w:pPr>
        <w:spacing w:after="153"/>
        <w:ind w:right="1"/>
        <w:rPr>
          <w:rFonts w:ascii="Book Antiqua" w:hAnsi="Book Antiqua"/>
        </w:rPr>
      </w:pPr>
    </w:p>
    <w:p w14:paraId="2D4527DA" w14:textId="77777777" w:rsidR="009E2E27" w:rsidRPr="00AD17F1" w:rsidRDefault="009E2E27" w:rsidP="009E2E27">
      <w:pPr>
        <w:spacing w:after="158"/>
        <w:ind w:left="52"/>
        <w:jc w:val="center"/>
        <w:rPr>
          <w:rFonts w:ascii="Book Antiqua" w:hAnsi="Book Antiqua"/>
        </w:rPr>
      </w:pPr>
      <w:r w:rsidRPr="00AD17F1">
        <w:rPr>
          <w:rFonts w:ascii="Book Antiqua" w:eastAsia="Times New Roman" w:hAnsi="Book Antiqua" w:cs="Times New Roman"/>
          <w:b/>
        </w:rPr>
        <w:t xml:space="preserve"> </w:t>
      </w:r>
    </w:p>
    <w:p w14:paraId="51169AE7" w14:textId="77777777" w:rsidR="009E2E27" w:rsidRPr="00AD17F1" w:rsidRDefault="009E2E27" w:rsidP="009E2E27">
      <w:pPr>
        <w:spacing w:after="16"/>
        <w:rPr>
          <w:rFonts w:ascii="Book Antiqua" w:hAnsi="Book Antiqua"/>
        </w:rPr>
      </w:pPr>
      <w:r w:rsidRPr="00AD17F1">
        <w:rPr>
          <w:rFonts w:ascii="Book Antiqua" w:eastAsia="Times New Roman" w:hAnsi="Book Antiqua" w:cs="Times New Roman"/>
          <w:b/>
        </w:rPr>
        <w:t xml:space="preserve"> </w:t>
      </w:r>
    </w:p>
    <w:p w14:paraId="6B417F69" w14:textId="77777777" w:rsidR="009E2E27" w:rsidRPr="00B32DB7" w:rsidRDefault="009E2E27" w:rsidP="009E2E27">
      <w:pPr>
        <w:pStyle w:val="Titre6"/>
        <w:spacing w:after="165"/>
        <w:rPr>
          <w:rFonts w:ascii="Book Antiqua" w:hAnsi="Book Antiqua"/>
          <w:color w:val="auto"/>
        </w:rPr>
      </w:pPr>
      <w:r w:rsidRPr="00B32DB7">
        <w:rPr>
          <w:rFonts w:ascii="Book Antiqua" w:hAnsi="Book Antiqua"/>
          <w:color w:val="auto"/>
        </w:rPr>
        <w:t>DELAI DE LIVRAISON : ………………</w:t>
      </w:r>
      <w:proofErr w:type="gramStart"/>
      <w:r w:rsidRPr="00B32DB7">
        <w:rPr>
          <w:rFonts w:ascii="Book Antiqua" w:hAnsi="Book Antiqua"/>
          <w:color w:val="auto"/>
        </w:rPr>
        <w:t>…….</w:t>
      </w:r>
      <w:proofErr w:type="gramEnd"/>
      <w:r w:rsidRPr="00B32DB7">
        <w:rPr>
          <w:rFonts w:ascii="Book Antiqua" w:hAnsi="Book Antiqua"/>
          <w:b/>
          <w:color w:val="auto"/>
        </w:rPr>
        <w:t>MOIS</w:t>
      </w:r>
      <w:r w:rsidRPr="00B32DB7">
        <w:rPr>
          <w:rFonts w:ascii="Book Antiqua" w:hAnsi="Book Antiqua"/>
          <w:color w:val="auto"/>
        </w:rPr>
        <w:t xml:space="preserve"> </w:t>
      </w:r>
    </w:p>
    <w:p w14:paraId="4AC1C3C6" w14:textId="77777777" w:rsidR="009E2E27" w:rsidRPr="00AD17F1" w:rsidRDefault="009E2E27" w:rsidP="009E2E27">
      <w:pPr>
        <w:spacing w:after="156"/>
        <w:rPr>
          <w:rFonts w:ascii="Book Antiqua" w:hAnsi="Book Antiqua"/>
        </w:rPr>
      </w:pPr>
      <w:r w:rsidRPr="00AD17F1">
        <w:rPr>
          <w:rFonts w:ascii="Book Antiqua" w:eastAsia="Times New Roman" w:hAnsi="Book Antiqua" w:cs="Times New Roman"/>
          <w:b/>
        </w:rPr>
        <w:t xml:space="preserve"> </w:t>
      </w:r>
    </w:p>
    <w:p w14:paraId="06805AAD" w14:textId="77777777" w:rsidR="009E2E27" w:rsidRPr="00AD17F1" w:rsidRDefault="009E2E27" w:rsidP="009E2E27">
      <w:pPr>
        <w:spacing w:after="28" w:line="249" w:lineRule="auto"/>
        <w:ind w:left="10" w:hanging="10"/>
        <w:rPr>
          <w:rFonts w:ascii="Book Antiqua" w:hAnsi="Book Antiqua"/>
        </w:rPr>
      </w:pPr>
      <w:proofErr w:type="gramStart"/>
      <w:r w:rsidRPr="00AD17F1">
        <w:rPr>
          <w:rFonts w:ascii="Book Antiqua" w:eastAsia="Times New Roman" w:hAnsi="Book Antiqua" w:cs="Times New Roman"/>
          <w:b/>
        </w:rPr>
        <w:t>MONTANT:</w:t>
      </w:r>
      <w:proofErr w:type="gramEnd"/>
      <w:r w:rsidRPr="00AD17F1">
        <w:rPr>
          <w:rFonts w:ascii="Book Antiqua" w:eastAsia="Times New Roman" w:hAnsi="Book Antiqua" w:cs="Times New Roman"/>
          <w:b/>
        </w:rPr>
        <w:t xml:space="preserve">  </w:t>
      </w:r>
    </w:p>
    <w:tbl>
      <w:tblPr>
        <w:tblStyle w:val="TableGrid"/>
        <w:tblW w:w="10132" w:type="dxa"/>
        <w:tblInd w:w="-108" w:type="dxa"/>
        <w:tblCellMar>
          <w:top w:w="11" w:type="dxa"/>
          <w:left w:w="108" w:type="dxa"/>
          <w:right w:w="115" w:type="dxa"/>
        </w:tblCellMar>
        <w:tblLook w:val="04A0" w:firstRow="1" w:lastRow="0" w:firstColumn="1" w:lastColumn="0" w:noHBand="0" w:noVBand="1"/>
      </w:tblPr>
      <w:tblGrid>
        <w:gridCol w:w="2947"/>
        <w:gridCol w:w="3117"/>
        <w:gridCol w:w="4068"/>
      </w:tblGrid>
      <w:tr w:rsidR="009E2E27" w:rsidRPr="00AD17F1" w14:paraId="4DFBC033" w14:textId="77777777" w:rsidTr="00E51EF2">
        <w:trPr>
          <w:trHeight w:val="514"/>
        </w:trPr>
        <w:tc>
          <w:tcPr>
            <w:tcW w:w="2947" w:type="dxa"/>
            <w:tcBorders>
              <w:top w:val="nil"/>
              <w:left w:val="nil"/>
              <w:bottom w:val="single" w:sz="4" w:space="0" w:color="000000"/>
              <w:right w:val="single" w:sz="4" w:space="0" w:color="000000"/>
            </w:tcBorders>
            <w:vAlign w:val="center"/>
          </w:tcPr>
          <w:p w14:paraId="052346DD"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BFBFBF"/>
          </w:tcPr>
          <w:p w14:paraId="35623F9D" w14:textId="77777777" w:rsidR="009E2E27" w:rsidRPr="00AD17F1" w:rsidRDefault="009E2E27" w:rsidP="00E51EF2">
            <w:pPr>
              <w:jc w:val="center"/>
              <w:rPr>
                <w:rFonts w:ascii="Book Antiqua" w:hAnsi="Book Antiqua"/>
              </w:rPr>
            </w:pPr>
            <w:r w:rsidRPr="00AD17F1">
              <w:rPr>
                <w:rFonts w:ascii="Book Antiqua" w:eastAsia="Times New Roman" w:hAnsi="Book Antiqua" w:cs="Times New Roman"/>
                <w:b/>
              </w:rPr>
              <w:t xml:space="preserve">MONTANT EN CHIFFRES (FCFA) </w:t>
            </w:r>
          </w:p>
        </w:tc>
        <w:tc>
          <w:tcPr>
            <w:tcW w:w="40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2F2DC6" w14:textId="77777777" w:rsidR="009E2E27" w:rsidRPr="00AD17F1" w:rsidRDefault="009E2E27" w:rsidP="00E51EF2">
            <w:pPr>
              <w:ind w:left="4"/>
              <w:jc w:val="center"/>
              <w:rPr>
                <w:rFonts w:ascii="Book Antiqua" w:hAnsi="Book Antiqua"/>
              </w:rPr>
            </w:pPr>
            <w:r w:rsidRPr="00AD17F1">
              <w:rPr>
                <w:rFonts w:ascii="Book Antiqua" w:eastAsia="Times New Roman" w:hAnsi="Book Antiqua" w:cs="Times New Roman"/>
                <w:b/>
              </w:rPr>
              <w:t xml:space="preserve">MONTANT EN LETTRES (FCFA) </w:t>
            </w:r>
          </w:p>
        </w:tc>
      </w:tr>
      <w:tr w:rsidR="009E2E27" w:rsidRPr="00AD17F1" w14:paraId="445F31FB" w14:textId="77777777" w:rsidTr="00E51EF2">
        <w:trPr>
          <w:trHeight w:val="263"/>
        </w:trPr>
        <w:tc>
          <w:tcPr>
            <w:tcW w:w="2947" w:type="dxa"/>
            <w:tcBorders>
              <w:top w:val="single" w:sz="4" w:space="0" w:color="000000"/>
              <w:left w:val="single" w:sz="4" w:space="0" w:color="000000"/>
              <w:bottom w:val="single" w:sz="4" w:space="0" w:color="000000"/>
              <w:right w:val="single" w:sz="4" w:space="0" w:color="000000"/>
            </w:tcBorders>
          </w:tcPr>
          <w:p w14:paraId="4E093201"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TTC </w:t>
            </w:r>
          </w:p>
        </w:tc>
        <w:tc>
          <w:tcPr>
            <w:tcW w:w="3117" w:type="dxa"/>
            <w:tcBorders>
              <w:top w:val="single" w:sz="4" w:space="0" w:color="000000"/>
              <w:left w:val="single" w:sz="4" w:space="0" w:color="000000"/>
              <w:bottom w:val="single" w:sz="4" w:space="0" w:color="000000"/>
              <w:right w:val="single" w:sz="4" w:space="0" w:color="000000"/>
            </w:tcBorders>
          </w:tcPr>
          <w:p w14:paraId="51D02329"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38E1AAB8"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76D6D8CD" w14:textId="77777777" w:rsidTr="00E51EF2">
        <w:trPr>
          <w:trHeight w:val="265"/>
        </w:trPr>
        <w:tc>
          <w:tcPr>
            <w:tcW w:w="2947" w:type="dxa"/>
            <w:tcBorders>
              <w:top w:val="single" w:sz="4" w:space="0" w:color="000000"/>
              <w:left w:val="single" w:sz="4" w:space="0" w:color="000000"/>
              <w:bottom w:val="single" w:sz="4" w:space="0" w:color="000000"/>
              <w:right w:val="single" w:sz="4" w:space="0" w:color="000000"/>
            </w:tcBorders>
          </w:tcPr>
          <w:p w14:paraId="130D3B8F"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HTVA </w:t>
            </w:r>
          </w:p>
        </w:tc>
        <w:tc>
          <w:tcPr>
            <w:tcW w:w="3117" w:type="dxa"/>
            <w:tcBorders>
              <w:top w:val="single" w:sz="4" w:space="0" w:color="000000"/>
              <w:left w:val="single" w:sz="4" w:space="0" w:color="000000"/>
              <w:bottom w:val="single" w:sz="4" w:space="0" w:color="000000"/>
              <w:right w:val="single" w:sz="4" w:space="0" w:color="000000"/>
            </w:tcBorders>
          </w:tcPr>
          <w:p w14:paraId="7DB29A76"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47DCA5F1"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35A61B5F" w14:textId="77777777" w:rsidTr="00E51EF2">
        <w:trPr>
          <w:trHeight w:val="264"/>
        </w:trPr>
        <w:tc>
          <w:tcPr>
            <w:tcW w:w="2947" w:type="dxa"/>
            <w:tcBorders>
              <w:top w:val="single" w:sz="4" w:space="0" w:color="000000"/>
              <w:left w:val="single" w:sz="4" w:space="0" w:color="000000"/>
              <w:bottom w:val="single" w:sz="4" w:space="0" w:color="000000"/>
              <w:right w:val="single" w:sz="4" w:space="0" w:color="000000"/>
            </w:tcBorders>
          </w:tcPr>
          <w:p w14:paraId="2B4830E7"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TVA (19,25%) </w:t>
            </w:r>
          </w:p>
        </w:tc>
        <w:tc>
          <w:tcPr>
            <w:tcW w:w="3117" w:type="dxa"/>
            <w:tcBorders>
              <w:top w:val="single" w:sz="4" w:space="0" w:color="000000"/>
              <w:left w:val="single" w:sz="4" w:space="0" w:color="000000"/>
              <w:bottom w:val="single" w:sz="4" w:space="0" w:color="000000"/>
              <w:right w:val="single" w:sz="4" w:space="0" w:color="000000"/>
            </w:tcBorders>
          </w:tcPr>
          <w:p w14:paraId="0B88CE49"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1A5E7B1F"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10BA15AE" w14:textId="77777777" w:rsidTr="00E51EF2">
        <w:trPr>
          <w:trHeight w:val="262"/>
        </w:trPr>
        <w:tc>
          <w:tcPr>
            <w:tcW w:w="2947" w:type="dxa"/>
            <w:tcBorders>
              <w:top w:val="single" w:sz="4" w:space="0" w:color="000000"/>
              <w:left w:val="single" w:sz="4" w:space="0" w:color="000000"/>
              <w:bottom w:val="single" w:sz="4" w:space="0" w:color="000000"/>
              <w:right w:val="single" w:sz="4" w:space="0" w:color="000000"/>
            </w:tcBorders>
          </w:tcPr>
          <w:p w14:paraId="4074CD73"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AIR (2,2% ou 5,5%) </w:t>
            </w:r>
          </w:p>
        </w:tc>
        <w:tc>
          <w:tcPr>
            <w:tcW w:w="3117" w:type="dxa"/>
            <w:tcBorders>
              <w:top w:val="single" w:sz="4" w:space="0" w:color="000000"/>
              <w:left w:val="single" w:sz="4" w:space="0" w:color="000000"/>
              <w:bottom w:val="single" w:sz="4" w:space="0" w:color="000000"/>
              <w:right w:val="single" w:sz="4" w:space="0" w:color="000000"/>
            </w:tcBorders>
          </w:tcPr>
          <w:p w14:paraId="5BFA889F"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35581F6B"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44C54952" w14:textId="77777777" w:rsidTr="00E51EF2">
        <w:trPr>
          <w:trHeight w:val="264"/>
        </w:trPr>
        <w:tc>
          <w:tcPr>
            <w:tcW w:w="2947" w:type="dxa"/>
            <w:tcBorders>
              <w:top w:val="single" w:sz="4" w:space="0" w:color="000000"/>
              <w:left w:val="single" w:sz="4" w:space="0" w:color="000000"/>
              <w:bottom w:val="single" w:sz="4" w:space="0" w:color="000000"/>
              <w:right w:val="single" w:sz="4" w:space="0" w:color="000000"/>
            </w:tcBorders>
          </w:tcPr>
          <w:p w14:paraId="4DDE6477"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Net à Mandater </w:t>
            </w:r>
          </w:p>
        </w:tc>
        <w:tc>
          <w:tcPr>
            <w:tcW w:w="3117" w:type="dxa"/>
            <w:tcBorders>
              <w:top w:val="single" w:sz="4" w:space="0" w:color="000000"/>
              <w:left w:val="single" w:sz="4" w:space="0" w:color="000000"/>
              <w:bottom w:val="single" w:sz="4" w:space="0" w:color="000000"/>
              <w:right w:val="single" w:sz="4" w:space="0" w:color="000000"/>
            </w:tcBorders>
          </w:tcPr>
          <w:p w14:paraId="67C1022B"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727D1CC3"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bl>
    <w:p w14:paraId="4ED8435A" w14:textId="3F818630" w:rsidR="009E2E27" w:rsidRPr="00AD17F1" w:rsidRDefault="009E2E27" w:rsidP="00644EC1">
      <w:pPr>
        <w:spacing w:after="177"/>
        <w:rPr>
          <w:rFonts w:ascii="Book Antiqua" w:hAnsi="Book Antiqua"/>
        </w:rPr>
      </w:pPr>
      <w:r w:rsidRPr="00AD17F1">
        <w:rPr>
          <w:rFonts w:ascii="Book Antiqua" w:eastAsia="Times New Roman" w:hAnsi="Book Antiqua" w:cs="Times New Roman"/>
          <w:sz w:val="24"/>
        </w:rPr>
        <w:t xml:space="preserve"> </w:t>
      </w:r>
    </w:p>
    <w:tbl>
      <w:tblPr>
        <w:tblStyle w:val="TableGrid"/>
        <w:tblW w:w="9362" w:type="dxa"/>
        <w:tblInd w:w="-70" w:type="dxa"/>
        <w:tblCellMar>
          <w:top w:w="134" w:type="dxa"/>
          <w:left w:w="70" w:type="dxa"/>
          <w:right w:w="115" w:type="dxa"/>
        </w:tblCellMar>
        <w:tblLook w:val="04A0" w:firstRow="1" w:lastRow="0" w:firstColumn="1" w:lastColumn="0" w:noHBand="0" w:noVBand="1"/>
      </w:tblPr>
      <w:tblGrid>
        <w:gridCol w:w="9362"/>
      </w:tblGrid>
      <w:tr w:rsidR="009E2E27" w:rsidRPr="00AD17F1" w14:paraId="4DEA70D0" w14:textId="77777777" w:rsidTr="00E51EF2">
        <w:trPr>
          <w:trHeight w:val="2168"/>
        </w:trPr>
        <w:tc>
          <w:tcPr>
            <w:tcW w:w="9362" w:type="dxa"/>
            <w:tcBorders>
              <w:top w:val="single" w:sz="4" w:space="0" w:color="000000"/>
              <w:left w:val="single" w:sz="4" w:space="0" w:color="000000"/>
              <w:bottom w:val="single" w:sz="4" w:space="0" w:color="000000"/>
              <w:right w:val="single" w:sz="4" w:space="0" w:color="000000"/>
            </w:tcBorders>
          </w:tcPr>
          <w:p w14:paraId="599CB82C" w14:textId="77777777" w:rsidR="009E2E27" w:rsidRPr="00AD17F1" w:rsidRDefault="009E2E27" w:rsidP="00E51EF2">
            <w:pPr>
              <w:spacing w:after="256"/>
              <w:ind w:left="45"/>
              <w:jc w:val="center"/>
              <w:rPr>
                <w:rFonts w:ascii="Book Antiqua" w:hAnsi="Book Antiqua"/>
              </w:rPr>
            </w:pPr>
            <w:r w:rsidRPr="00AD17F1">
              <w:rPr>
                <w:rFonts w:ascii="Book Antiqua" w:eastAsia="Times New Roman" w:hAnsi="Book Antiqua" w:cs="Times New Roman"/>
                <w:b/>
                <w:sz w:val="24"/>
              </w:rPr>
              <w:t xml:space="preserve">Lue et acceptée par le Fournisseur </w:t>
            </w:r>
          </w:p>
          <w:p w14:paraId="6C526013" w14:textId="77777777" w:rsidR="009E2E27" w:rsidRPr="00AD17F1" w:rsidRDefault="009E2E27" w:rsidP="00E51EF2">
            <w:pPr>
              <w:spacing w:after="254"/>
              <w:ind w:left="389"/>
              <w:jc w:val="center"/>
              <w:rPr>
                <w:rFonts w:ascii="Book Antiqua" w:hAnsi="Book Antiqua"/>
              </w:rPr>
            </w:pPr>
            <w:r w:rsidRPr="00AD17F1">
              <w:rPr>
                <w:rFonts w:ascii="Book Antiqua" w:eastAsia="Times New Roman" w:hAnsi="Book Antiqua" w:cs="Times New Roman"/>
                <w:b/>
                <w:sz w:val="24"/>
              </w:rPr>
              <w:t xml:space="preserve"> </w:t>
            </w:r>
          </w:p>
          <w:p w14:paraId="2F3CAEEA" w14:textId="77777777" w:rsidR="009E2E27" w:rsidRPr="00AD17F1" w:rsidRDefault="009E2E27" w:rsidP="00E51EF2">
            <w:pPr>
              <w:spacing w:after="256"/>
              <w:ind w:left="389"/>
              <w:jc w:val="center"/>
              <w:rPr>
                <w:rFonts w:ascii="Book Antiqua" w:hAnsi="Book Antiqua"/>
              </w:rPr>
            </w:pPr>
            <w:r w:rsidRPr="00AD17F1">
              <w:rPr>
                <w:rFonts w:ascii="Book Antiqua" w:eastAsia="Times New Roman" w:hAnsi="Book Antiqua" w:cs="Times New Roman"/>
                <w:b/>
                <w:sz w:val="24"/>
              </w:rPr>
              <w:t xml:space="preserve"> </w:t>
            </w:r>
          </w:p>
          <w:p w14:paraId="460F2425" w14:textId="77777777" w:rsidR="009E2E27" w:rsidRPr="00AD17F1" w:rsidRDefault="009E2E27" w:rsidP="00E51EF2">
            <w:pPr>
              <w:ind w:left="46"/>
              <w:jc w:val="center"/>
              <w:rPr>
                <w:rFonts w:ascii="Book Antiqua" w:hAnsi="Book Antiqua"/>
              </w:rPr>
            </w:pPr>
            <w:r w:rsidRPr="00AD17F1">
              <w:rPr>
                <w:rFonts w:ascii="Book Antiqua" w:eastAsia="Times New Roman" w:hAnsi="Book Antiqua" w:cs="Times New Roman"/>
                <w:b/>
                <w:sz w:val="24"/>
              </w:rPr>
              <w:t xml:space="preserve">______________, le </w:t>
            </w:r>
          </w:p>
        </w:tc>
      </w:tr>
      <w:tr w:rsidR="009E2E27" w:rsidRPr="00AD17F1" w14:paraId="724B9461" w14:textId="77777777" w:rsidTr="00E51EF2">
        <w:trPr>
          <w:trHeight w:val="2287"/>
        </w:trPr>
        <w:tc>
          <w:tcPr>
            <w:tcW w:w="9362" w:type="dxa"/>
            <w:tcBorders>
              <w:top w:val="single" w:sz="4" w:space="0" w:color="000000"/>
              <w:left w:val="single" w:sz="4" w:space="0" w:color="000000"/>
              <w:bottom w:val="single" w:sz="4" w:space="0" w:color="000000"/>
              <w:right w:val="single" w:sz="4" w:space="0" w:color="000000"/>
            </w:tcBorders>
          </w:tcPr>
          <w:p w14:paraId="35F6BF71" w14:textId="0206C654" w:rsidR="009E2E27" w:rsidRPr="00AD17F1" w:rsidRDefault="009E2E27" w:rsidP="00E51EF2">
            <w:pPr>
              <w:spacing w:after="96"/>
              <w:ind w:left="43"/>
              <w:jc w:val="center"/>
              <w:rPr>
                <w:rFonts w:ascii="Book Antiqua" w:hAnsi="Book Antiqua"/>
              </w:rPr>
            </w:pPr>
            <w:r w:rsidRPr="00AD17F1">
              <w:rPr>
                <w:rFonts w:ascii="Book Antiqua" w:eastAsia="Times New Roman" w:hAnsi="Book Antiqua" w:cs="Times New Roman"/>
                <w:b/>
                <w:sz w:val="24"/>
              </w:rPr>
              <w:lastRenderedPageBreak/>
              <w:t xml:space="preserve">Signée par le </w:t>
            </w:r>
            <w:r w:rsidR="00B32DB7">
              <w:rPr>
                <w:rFonts w:ascii="Book Antiqua" w:eastAsia="Times New Roman" w:hAnsi="Book Antiqua" w:cs="Times New Roman"/>
                <w:b/>
                <w:sz w:val="24"/>
              </w:rPr>
              <w:t>Maire de la Commune de Maroua 1er</w:t>
            </w:r>
          </w:p>
          <w:p w14:paraId="561B30C2" w14:textId="77777777" w:rsidR="009E2E27" w:rsidRPr="00AD17F1" w:rsidRDefault="009E2E27" w:rsidP="00E51EF2">
            <w:pPr>
              <w:spacing w:after="256"/>
              <w:ind w:left="105"/>
              <w:jc w:val="center"/>
              <w:rPr>
                <w:rFonts w:ascii="Book Antiqua" w:hAnsi="Book Antiqua"/>
              </w:rPr>
            </w:pPr>
            <w:r w:rsidRPr="00AD17F1">
              <w:rPr>
                <w:rFonts w:ascii="Book Antiqua" w:eastAsia="Times New Roman" w:hAnsi="Book Antiqua" w:cs="Times New Roman"/>
                <w:b/>
                <w:sz w:val="24"/>
              </w:rPr>
              <w:t xml:space="preserve"> </w:t>
            </w:r>
          </w:p>
          <w:p w14:paraId="6C2A7317" w14:textId="77777777" w:rsidR="009E2E27" w:rsidRPr="00AD17F1" w:rsidRDefault="009E2E27" w:rsidP="00E51EF2">
            <w:pPr>
              <w:spacing w:after="256"/>
              <w:ind w:left="389"/>
              <w:jc w:val="center"/>
              <w:rPr>
                <w:rFonts w:ascii="Book Antiqua" w:hAnsi="Book Antiqua"/>
              </w:rPr>
            </w:pPr>
            <w:r w:rsidRPr="00AD17F1">
              <w:rPr>
                <w:rFonts w:ascii="Book Antiqua" w:eastAsia="Times New Roman" w:hAnsi="Book Antiqua" w:cs="Times New Roman"/>
                <w:b/>
                <w:sz w:val="24"/>
              </w:rPr>
              <w:t xml:space="preserve"> </w:t>
            </w:r>
          </w:p>
          <w:p w14:paraId="338E39C9" w14:textId="5AA120DE" w:rsidR="009E2E27" w:rsidRPr="00AD17F1" w:rsidRDefault="00B32DB7" w:rsidP="00E51EF2">
            <w:pPr>
              <w:ind w:left="46"/>
              <w:jc w:val="center"/>
              <w:rPr>
                <w:rFonts w:ascii="Book Antiqua" w:hAnsi="Book Antiqua"/>
              </w:rPr>
            </w:pPr>
            <w:r>
              <w:rPr>
                <w:rFonts w:ascii="Book Antiqua" w:eastAsia="Times New Roman" w:hAnsi="Book Antiqua" w:cs="Times New Roman"/>
                <w:b/>
                <w:sz w:val="24"/>
              </w:rPr>
              <w:t>Maroua</w:t>
            </w:r>
            <w:r w:rsidR="009E2E27" w:rsidRPr="00AD17F1">
              <w:rPr>
                <w:rFonts w:ascii="Book Antiqua" w:eastAsia="Times New Roman" w:hAnsi="Book Antiqua" w:cs="Times New Roman"/>
                <w:b/>
                <w:sz w:val="24"/>
              </w:rPr>
              <w:t xml:space="preserve">, le </w:t>
            </w:r>
          </w:p>
        </w:tc>
      </w:tr>
      <w:tr w:rsidR="009E2E27" w:rsidRPr="00AD17F1" w14:paraId="27694C5B" w14:textId="77777777" w:rsidTr="00E51EF2">
        <w:trPr>
          <w:trHeight w:val="2353"/>
        </w:trPr>
        <w:tc>
          <w:tcPr>
            <w:tcW w:w="9362" w:type="dxa"/>
            <w:tcBorders>
              <w:top w:val="single" w:sz="4" w:space="0" w:color="000000"/>
              <w:left w:val="single" w:sz="4" w:space="0" w:color="000000"/>
              <w:bottom w:val="single" w:sz="4" w:space="0" w:color="000000"/>
              <w:right w:val="single" w:sz="4" w:space="0" w:color="000000"/>
            </w:tcBorders>
          </w:tcPr>
          <w:p w14:paraId="58884E90" w14:textId="77777777" w:rsidR="009E2E27" w:rsidRPr="00AD17F1" w:rsidRDefault="009E2E27" w:rsidP="00E51EF2">
            <w:pPr>
              <w:ind w:left="40"/>
              <w:jc w:val="center"/>
              <w:rPr>
                <w:rFonts w:ascii="Book Antiqua" w:hAnsi="Book Antiqua"/>
              </w:rPr>
            </w:pPr>
            <w:r w:rsidRPr="00AD17F1">
              <w:rPr>
                <w:rFonts w:ascii="Book Antiqua" w:eastAsia="Times New Roman" w:hAnsi="Book Antiqua" w:cs="Times New Roman"/>
                <w:b/>
                <w:sz w:val="24"/>
              </w:rPr>
              <w:t xml:space="preserve">Enregistrement </w:t>
            </w:r>
          </w:p>
          <w:p w14:paraId="003AD7F0" w14:textId="77777777" w:rsidR="009E2E27" w:rsidRPr="00AD17F1" w:rsidRDefault="009E2E27" w:rsidP="00E51EF2">
            <w:pPr>
              <w:spacing w:after="137"/>
              <w:rPr>
                <w:rFonts w:ascii="Book Antiqua" w:hAnsi="Book Antiqua"/>
              </w:rPr>
            </w:pPr>
            <w:r w:rsidRPr="00AD17F1">
              <w:rPr>
                <w:rFonts w:ascii="Book Antiqua" w:eastAsia="Times New Roman" w:hAnsi="Book Antiqua" w:cs="Times New Roman"/>
                <w:b/>
              </w:rPr>
              <w:t xml:space="preserve"> </w:t>
            </w:r>
          </w:p>
          <w:p w14:paraId="6C7ABBB2" w14:textId="77777777" w:rsidR="009E2E27" w:rsidRPr="00AD17F1" w:rsidRDefault="009E2E27" w:rsidP="00E51EF2">
            <w:pPr>
              <w:spacing w:after="137"/>
              <w:rPr>
                <w:rFonts w:ascii="Book Antiqua" w:hAnsi="Book Antiqua"/>
              </w:rPr>
            </w:pPr>
            <w:r w:rsidRPr="00AD17F1">
              <w:rPr>
                <w:rFonts w:ascii="Book Antiqua" w:eastAsia="Times New Roman" w:hAnsi="Book Antiqua" w:cs="Times New Roman"/>
                <w:b/>
              </w:rPr>
              <w:t xml:space="preserve"> </w:t>
            </w:r>
          </w:p>
          <w:p w14:paraId="3B7F8DA2"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 </w:t>
            </w:r>
          </w:p>
        </w:tc>
      </w:tr>
    </w:tbl>
    <w:p w14:paraId="0DA303FF" w14:textId="77777777" w:rsidR="009E2E27" w:rsidRPr="00AD17F1" w:rsidRDefault="009E2E27" w:rsidP="009E2E27">
      <w:pPr>
        <w:rPr>
          <w:rFonts w:ascii="Book Antiqua" w:hAnsi="Book Antiqua"/>
        </w:rPr>
      </w:pPr>
    </w:p>
    <w:p w14:paraId="41DD054F" w14:textId="77777777" w:rsidR="001F4761" w:rsidRPr="00AD17F1" w:rsidRDefault="001F4761" w:rsidP="009E2E27">
      <w:pPr>
        <w:rPr>
          <w:rFonts w:ascii="Book Antiqua" w:hAnsi="Book Antiqua"/>
        </w:rPr>
      </w:pPr>
    </w:p>
    <w:p w14:paraId="57217FF7" w14:textId="77777777" w:rsidR="001F4761" w:rsidRPr="00AD17F1" w:rsidRDefault="001F4761">
      <w:pPr>
        <w:rPr>
          <w:rFonts w:ascii="Book Antiqua" w:hAnsi="Book Antiqua"/>
        </w:rPr>
      </w:pPr>
      <w:r w:rsidRPr="00AD17F1">
        <w:rPr>
          <w:rFonts w:ascii="Book Antiqua" w:hAnsi="Book Antiqua"/>
        </w:rPr>
        <w:br w:type="page"/>
      </w:r>
    </w:p>
    <w:p w14:paraId="3B36FF85" w14:textId="297930CE" w:rsidR="001F4761" w:rsidRPr="00AD17F1" w:rsidRDefault="001F4761" w:rsidP="001F4761">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47F57485" w14:textId="3BE28440" w:rsidR="001F4761" w:rsidRPr="00AD17F1" w:rsidRDefault="00FD1289" w:rsidP="001F4761">
      <w:pPr>
        <w:rPr>
          <w:rFonts w:ascii="Book Antiqua" w:hAnsi="Book Antiqua"/>
        </w:rPr>
      </w:pPr>
      <w:r>
        <w:rPr>
          <w:rFonts w:ascii="Book Antiqua" w:hAnsi="Book Antiqua"/>
        </w:rPr>
        <w:t>DEMANDE DE COTATION</w:t>
      </w:r>
    </w:p>
    <w:p w14:paraId="2E83FF0A" w14:textId="77777777" w:rsidR="001F4761" w:rsidRPr="00AD17F1" w:rsidRDefault="001F4761" w:rsidP="001F4761">
      <w:pPr>
        <w:rPr>
          <w:rFonts w:ascii="Book Antiqua" w:hAnsi="Book Antiqua"/>
        </w:rPr>
      </w:pPr>
    </w:p>
    <w:p w14:paraId="18DBEB9E" w14:textId="04C38417" w:rsidR="001F4761" w:rsidRPr="00AD17F1" w:rsidRDefault="00FD1289" w:rsidP="001F4761">
      <w:pPr>
        <w:rPr>
          <w:rFonts w:ascii="Book Antiqua" w:hAnsi="Book Antiqua"/>
          <w:vertAlign w:val="superscript"/>
        </w:rPr>
      </w:pPr>
      <w:r>
        <w:rPr>
          <w:rFonts w:ascii="Book Antiqua" w:hAnsi="Book Antiqua"/>
        </w:rPr>
        <w:t>DEMANDE DE COTATION</w:t>
      </w:r>
      <w:r w:rsidR="001F4761" w:rsidRPr="00AD17F1">
        <w:rPr>
          <w:rFonts w:ascii="Book Antiqua" w:hAnsi="Book Antiqua"/>
        </w:rPr>
        <w:t xml:space="preserve"> N</w:t>
      </w:r>
      <w:proofErr w:type="gramStart"/>
      <w:r w:rsidR="001F4761" w:rsidRPr="00AD17F1">
        <w:rPr>
          <w:rFonts w:ascii="Book Antiqua" w:hAnsi="Book Antiqua"/>
        </w:rPr>
        <w:t xml:space="preserve">°  </w:t>
      </w:r>
      <w:r w:rsidR="00886200">
        <w:rPr>
          <w:rFonts w:ascii="Book Antiqua" w:hAnsi="Book Antiqua"/>
        </w:rPr>
        <w:t>01</w:t>
      </w:r>
      <w:proofErr w:type="gramEnd"/>
      <w:r w:rsidR="001F4761"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47EABCBA" w14:textId="40997FCA" w:rsidR="001F4761" w:rsidRPr="00AD17F1" w:rsidRDefault="001F4761" w:rsidP="001F4761">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13570B7B" w14:textId="77777777" w:rsidR="001F4761" w:rsidRPr="00AD17F1" w:rsidRDefault="001F4761" w:rsidP="009E2E27">
      <w:pPr>
        <w:rPr>
          <w:rFonts w:ascii="Book Antiqua" w:hAnsi="Book Antiqua"/>
        </w:rPr>
      </w:pPr>
    </w:p>
    <w:p w14:paraId="0D603458" w14:textId="77777777" w:rsidR="001F4761" w:rsidRPr="00AD17F1" w:rsidRDefault="001F4761" w:rsidP="00973DB4">
      <w:pPr>
        <w:pStyle w:val="Titre1"/>
      </w:pPr>
      <w:bookmarkStart w:id="37" w:name="_Toc187246500"/>
      <w:r w:rsidRPr="00AD17F1">
        <w:t>GRILLE D’ANALYSE</w:t>
      </w:r>
      <w:bookmarkEnd w:id="37"/>
    </w:p>
    <w:p w14:paraId="3EC4D276" w14:textId="77777777" w:rsidR="001F4761" w:rsidRPr="00AD17F1" w:rsidRDefault="001F4761" w:rsidP="009E2E27">
      <w:pPr>
        <w:rPr>
          <w:rFonts w:ascii="Book Antiqua" w:hAnsi="Book Antiqua"/>
          <w:b/>
        </w:rPr>
      </w:pPr>
    </w:p>
    <w:p w14:paraId="1FCABF14" w14:textId="77777777" w:rsidR="001F4761" w:rsidRPr="00AD17F1" w:rsidRDefault="001F4761">
      <w:pPr>
        <w:rPr>
          <w:rFonts w:ascii="Book Antiqua" w:hAnsi="Book Antiqua"/>
          <w:b/>
        </w:rPr>
      </w:pPr>
      <w:r w:rsidRPr="00AD17F1">
        <w:rPr>
          <w:rFonts w:ascii="Book Antiqua" w:hAnsi="Book Antiqua"/>
          <w:b/>
        </w:rPr>
        <w:br w:type="page"/>
      </w:r>
    </w:p>
    <w:p w14:paraId="40111D4F" w14:textId="77777777" w:rsidR="001F4761" w:rsidRPr="00AD17F1" w:rsidRDefault="001F4761" w:rsidP="001F4761">
      <w:pPr>
        <w:spacing w:after="52"/>
        <w:ind w:right="146"/>
        <w:jc w:val="center"/>
        <w:rPr>
          <w:rFonts w:ascii="Book Antiqua" w:hAnsi="Book Antiqua"/>
        </w:rPr>
      </w:pPr>
      <w:r w:rsidRPr="00AD17F1">
        <w:rPr>
          <w:rFonts w:ascii="Book Antiqua" w:eastAsia="Times New Roman" w:hAnsi="Book Antiqua" w:cs="Times New Roman"/>
          <w:b/>
          <w:sz w:val="32"/>
          <w:u w:val="single" w:color="000000"/>
        </w:rPr>
        <w:lastRenderedPageBreak/>
        <w:t>Grille d’analyse des offres techniques</w:t>
      </w:r>
      <w:r w:rsidRPr="00AD17F1">
        <w:rPr>
          <w:rFonts w:ascii="Book Antiqua" w:eastAsia="Times New Roman" w:hAnsi="Book Antiqua" w:cs="Times New Roman"/>
          <w:b/>
          <w:sz w:val="32"/>
        </w:rPr>
        <w:t xml:space="preserve"> </w:t>
      </w:r>
    </w:p>
    <w:p w14:paraId="6B9E3EA2" w14:textId="77777777" w:rsidR="001F4761" w:rsidRPr="00AD17F1" w:rsidRDefault="001F4761" w:rsidP="001F4761">
      <w:pPr>
        <w:pStyle w:val="Titre5"/>
        <w:ind w:right="145"/>
        <w:rPr>
          <w:rFonts w:ascii="Book Antiqua" w:hAnsi="Book Antiqua"/>
        </w:rPr>
      </w:pPr>
      <w:r w:rsidRPr="00AD17F1">
        <w:rPr>
          <w:rFonts w:ascii="Book Antiqua" w:eastAsia="Times New Roman" w:hAnsi="Book Antiqua" w:cs="Times New Roman"/>
        </w:rPr>
        <w:t xml:space="preserve">A-Critères éliminatoires </w:t>
      </w:r>
    </w:p>
    <w:p w14:paraId="1034BCF2" w14:textId="0712031D" w:rsidR="001F4761" w:rsidRPr="00AD17F1" w:rsidRDefault="001F4761" w:rsidP="00CB7A77">
      <w:pPr>
        <w:spacing w:after="224"/>
        <w:rPr>
          <w:rFonts w:ascii="Book Antiqua" w:hAnsi="Book Antiqua"/>
        </w:rPr>
      </w:pPr>
      <w:r w:rsidRPr="00AD17F1">
        <w:rPr>
          <w:rFonts w:ascii="Book Antiqua" w:eastAsia="Arial" w:hAnsi="Book Antiqua" w:cs="Arial"/>
          <w:sz w:val="12"/>
        </w:rPr>
        <w:t xml:space="preserve"> </w:t>
      </w:r>
      <w:r w:rsidRPr="00AD17F1">
        <w:rPr>
          <w:rFonts w:ascii="Book Antiqua" w:eastAsia="Times New Roman" w:hAnsi="Book Antiqua" w:cs="Times New Roman"/>
          <w:sz w:val="24"/>
        </w:rPr>
        <w:t xml:space="preserve">Dossier administratif, technique et financier incomplet ou pièces non conformes après le délai réglementaire de régularisation accordé ; </w:t>
      </w:r>
    </w:p>
    <w:p w14:paraId="2B2DD73D" w14:textId="77777777" w:rsidR="001F4761" w:rsidRPr="00AD17F1" w:rsidRDefault="001F4761" w:rsidP="001F4761">
      <w:pPr>
        <w:numPr>
          <w:ilvl w:val="0"/>
          <w:numId w:val="53"/>
        </w:numPr>
        <w:spacing w:after="148" w:line="250" w:lineRule="auto"/>
        <w:ind w:right="45" w:hanging="360"/>
        <w:jc w:val="both"/>
        <w:rPr>
          <w:rFonts w:ascii="Book Antiqua" w:hAnsi="Book Antiqua"/>
        </w:rPr>
      </w:pPr>
      <w:r w:rsidRPr="00AD17F1">
        <w:rPr>
          <w:rFonts w:ascii="Book Antiqua" w:eastAsia="Times New Roman" w:hAnsi="Book Antiqua" w:cs="Times New Roman"/>
          <w:sz w:val="24"/>
        </w:rPr>
        <w:t xml:space="preserve">Fausse déclaration ou pièces falsifiées ; </w:t>
      </w:r>
    </w:p>
    <w:p w14:paraId="18A6F7CF" w14:textId="77777777" w:rsidR="001F4761" w:rsidRPr="00AD17F1" w:rsidRDefault="001F4761" w:rsidP="001F4761">
      <w:pPr>
        <w:numPr>
          <w:ilvl w:val="0"/>
          <w:numId w:val="53"/>
        </w:numPr>
        <w:spacing w:after="130" w:line="250" w:lineRule="auto"/>
        <w:ind w:right="45" w:hanging="360"/>
        <w:jc w:val="both"/>
        <w:rPr>
          <w:rFonts w:ascii="Book Antiqua" w:hAnsi="Book Antiqua"/>
        </w:rPr>
      </w:pPr>
      <w:r w:rsidRPr="00AD17F1">
        <w:rPr>
          <w:rFonts w:ascii="Book Antiqua" w:eastAsia="Times New Roman" w:hAnsi="Book Antiqua" w:cs="Times New Roman"/>
          <w:sz w:val="24"/>
        </w:rPr>
        <w:t xml:space="preserve">N’avoir pas obtenu au moins un total de 04 critères sur l’ensemble des 05 critères essentiels ; </w:t>
      </w:r>
    </w:p>
    <w:p w14:paraId="61A2F04F" w14:textId="77777777" w:rsidR="001F4761" w:rsidRPr="00AD17F1" w:rsidRDefault="001F4761" w:rsidP="00CB7A77">
      <w:pPr>
        <w:pStyle w:val="Titre5"/>
        <w:spacing w:after="91" w:line="252" w:lineRule="auto"/>
        <w:rPr>
          <w:rFonts w:ascii="Book Antiqua" w:hAnsi="Book Antiqua"/>
        </w:rPr>
      </w:pPr>
      <w:r w:rsidRPr="00AD17F1">
        <w:rPr>
          <w:rFonts w:ascii="Book Antiqua" w:eastAsia="Times New Roman" w:hAnsi="Book Antiqua" w:cs="Times New Roman"/>
        </w:rPr>
        <w:t xml:space="preserve">B-Critères essentiels </w:t>
      </w:r>
    </w:p>
    <w:p w14:paraId="42E9EEC6" w14:textId="77777777" w:rsidR="001F4761" w:rsidRPr="00AD17F1" w:rsidRDefault="001F4761" w:rsidP="001F4761">
      <w:pPr>
        <w:numPr>
          <w:ilvl w:val="0"/>
          <w:numId w:val="54"/>
        </w:numPr>
        <w:spacing w:after="108" w:line="250" w:lineRule="auto"/>
        <w:ind w:right="45" w:hanging="355"/>
        <w:jc w:val="both"/>
        <w:rPr>
          <w:rFonts w:ascii="Book Antiqua" w:hAnsi="Book Antiqua"/>
        </w:rPr>
      </w:pPr>
      <w:r w:rsidRPr="00AD17F1">
        <w:rPr>
          <w:rFonts w:ascii="Book Antiqua" w:eastAsia="Times New Roman" w:hAnsi="Book Antiqua" w:cs="Times New Roman"/>
          <w:sz w:val="24"/>
        </w:rPr>
        <w:t>Présentation de l'offre sur un (01) critère ;</w:t>
      </w:r>
      <w:r w:rsidRPr="00AD17F1">
        <w:rPr>
          <w:rFonts w:ascii="Book Antiqua" w:eastAsia="Times New Roman" w:hAnsi="Book Antiqua" w:cs="Times New Roman"/>
          <w:b/>
          <w:sz w:val="24"/>
        </w:rPr>
        <w:t xml:space="preserve"> </w:t>
      </w:r>
    </w:p>
    <w:p w14:paraId="237A073C" w14:textId="77777777" w:rsidR="001F4761" w:rsidRPr="00AD17F1" w:rsidRDefault="001F4761" w:rsidP="001F4761">
      <w:pPr>
        <w:numPr>
          <w:ilvl w:val="0"/>
          <w:numId w:val="54"/>
        </w:numPr>
        <w:spacing w:after="47" w:line="250" w:lineRule="auto"/>
        <w:ind w:right="45" w:hanging="355"/>
        <w:jc w:val="both"/>
        <w:rPr>
          <w:rFonts w:ascii="Book Antiqua" w:hAnsi="Book Antiqua"/>
        </w:rPr>
      </w:pPr>
      <w:r w:rsidRPr="00AD17F1">
        <w:rPr>
          <w:rFonts w:ascii="Book Antiqua" w:eastAsia="Times New Roman" w:hAnsi="Book Antiqua" w:cs="Times New Roman"/>
          <w:sz w:val="24"/>
        </w:rPr>
        <w:t>Expérience du soumissionnaire sur un (01) critère ;</w:t>
      </w:r>
      <w:r w:rsidRPr="00AD17F1">
        <w:rPr>
          <w:rFonts w:ascii="Book Antiqua" w:eastAsia="Times New Roman" w:hAnsi="Book Antiqua" w:cs="Times New Roman"/>
          <w:b/>
          <w:sz w:val="24"/>
        </w:rPr>
        <w:t xml:space="preserve"> </w:t>
      </w:r>
    </w:p>
    <w:p w14:paraId="1B745274" w14:textId="77777777" w:rsidR="001F4761" w:rsidRPr="00AD17F1" w:rsidRDefault="001F4761" w:rsidP="001F4761">
      <w:pPr>
        <w:numPr>
          <w:ilvl w:val="0"/>
          <w:numId w:val="54"/>
        </w:numPr>
        <w:spacing w:after="108" w:line="250" w:lineRule="auto"/>
        <w:ind w:right="45" w:hanging="355"/>
        <w:jc w:val="both"/>
        <w:rPr>
          <w:rFonts w:ascii="Book Antiqua" w:hAnsi="Book Antiqua"/>
        </w:rPr>
      </w:pPr>
      <w:r w:rsidRPr="00AD17F1">
        <w:rPr>
          <w:rFonts w:ascii="Book Antiqua" w:eastAsia="Times New Roman" w:hAnsi="Book Antiqua" w:cs="Times New Roman"/>
          <w:sz w:val="24"/>
        </w:rPr>
        <w:t>Respect des caractéristiques des fournitures sur (01)</w:t>
      </w:r>
      <w:r w:rsidRPr="00AD17F1">
        <w:rPr>
          <w:rFonts w:ascii="Book Antiqua" w:eastAsia="Times New Roman" w:hAnsi="Book Antiqua" w:cs="Times New Roman"/>
          <w:color w:val="FF0000"/>
          <w:sz w:val="24"/>
        </w:rPr>
        <w:t xml:space="preserve"> </w:t>
      </w:r>
      <w:r w:rsidRPr="00AD17F1">
        <w:rPr>
          <w:rFonts w:ascii="Book Antiqua" w:eastAsia="Times New Roman" w:hAnsi="Book Antiqua" w:cs="Times New Roman"/>
          <w:sz w:val="24"/>
        </w:rPr>
        <w:t>critère ;</w:t>
      </w:r>
      <w:r w:rsidRPr="00AD17F1">
        <w:rPr>
          <w:rFonts w:ascii="Book Antiqua" w:eastAsia="Times New Roman" w:hAnsi="Book Antiqua" w:cs="Times New Roman"/>
          <w:b/>
          <w:sz w:val="24"/>
        </w:rPr>
        <w:t xml:space="preserve"> </w:t>
      </w:r>
    </w:p>
    <w:p w14:paraId="588BF4D2" w14:textId="77777777" w:rsidR="001F4761" w:rsidRPr="00AD17F1" w:rsidRDefault="001F4761" w:rsidP="001F4761">
      <w:pPr>
        <w:numPr>
          <w:ilvl w:val="0"/>
          <w:numId w:val="54"/>
        </w:numPr>
        <w:spacing w:after="61" w:line="250" w:lineRule="auto"/>
        <w:ind w:right="45" w:hanging="355"/>
        <w:jc w:val="both"/>
        <w:rPr>
          <w:rFonts w:ascii="Book Antiqua" w:hAnsi="Book Antiqua"/>
        </w:rPr>
      </w:pPr>
      <w:r w:rsidRPr="00AD17F1">
        <w:rPr>
          <w:rFonts w:ascii="Book Antiqua" w:eastAsia="Times New Roman" w:hAnsi="Book Antiqua" w:cs="Times New Roman"/>
          <w:sz w:val="24"/>
        </w:rPr>
        <w:t>Planning et délai sur un (01) critère ;</w:t>
      </w:r>
      <w:r w:rsidRPr="00AD17F1">
        <w:rPr>
          <w:rFonts w:ascii="Book Antiqua" w:eastAsia="Times New Roman" w:hAnsi="Book Antiqua" w:cs="Times New Roman"/>
          <w:b/>
          <w:sz w:val="24"/>
        </w:rPr>
        <w:t xml:space="preserve"> </w:t>
      </w:r>
    </w:p>
    <w:p w14:paraId="0C3BFD79" w14:textId="75577846" w:rsidR="001F4761" w:rsidRPr="00AD17F1" w:rsidRDefault="001F4761" w:rsidP="001F4761">
      <w:pPr>
        <w:numPr>
          <w:ilvl w:val="0"/>
          <w:numId w:val="54"/>
        </w:numPr>
        <w:spacing w:after="64" w:line="250" w:lineRule="auto"/>
        <w:ind w:right="45" w:hanging="355"/>
        <w:jc w:val="both"/>
        <w:rPr>
          <w:rFonts w:ascii="Book Antiqua" w:hAnsi="Book Antiqua"/>
        </w:rPr>
      </w:pPr>
      <w:r w:rsidRPr="00AD17F1">
        <w:rPr>
          <w:rFonts w:ascii="Book Antiqua" w:eastAsia="Times New Roman" w:hAnsi="Book Antiqua" w:cs="Times New Roman"/>
          <w:sz w:val="24"/>
        </w:rPr>
        <w:t xml:space="preserve">Attestation </w:t>
      </w:r>
      <w:r w:rsidR="00886200">
        <w:rPr>
          <w:rFonts w:ascii="Book Antiqua" w:eastAsia="Times New Roman" w:hAnsi="Book Antiqua" w:cs="Times New Roman"/>
          <w:sz w:val="24"/>
        </w:rPr>
        <w:t>d’immatriculation</w:t>
      </w:r>
      <w:r w:rsidRPr="00AD17F1">
        <w:rPr>
          <w:rFonts w:ascii="Book Antiqua" w:eastAsia="Times New Roman" w:hAnsi="Book Antiqua" w:cs="Times New Roman"/>
          <w:sz w:val="24"/>
        </w:rPr>
        <w:t xml:space="preserve">. </w:t>
      </w:r>
    </w:p>
    <w:p w14:paraId="7477D4FC" w14:textId="77777777" w:rsidR="001F4761" w:rsidRPr="00AD17F1" w:rsidRDefault="001F4761" w:rsidP="001F4761">
      <w:pPr>
        <w:spacing w:after="0"/>
        <w:rPr>
          <w:rFonts w:ascii="Book Antiqua" w:hAnsi="Book Antiqua"/>
        </w:rPr>
      </w:pPr>
      <w:r w:rsidRPr="00AD17F1">
        <w:rPr>
          <w:rFonts w:ascii="Book Antiqua" w:eastAsia="Arial" w:hAnsi="Book Antiqua" w:cs="Arial"/>
          <w:sz w:val="28"/>
        </w:rPr>
        <w:t xml:space="preserve"> </w:t>
      </w:r>
      <w:r w:rsidRPr="00AD17F1">
        <w:rPr>
          <w:rFonts w:ascii="Book Antiqua" w:eastAsia="Arial" w:hAnsi="Book Antiqua" w:cs="Arial"/>
          <w:sz w:val="10"/>
        </w:rPr>
        <w:t xml:space="preserve"> </w:t>
      </w:r>
      <w:r w:rsidRPr="00AD17F1">
        <w:rPr>
          <w:rFonts w:ascii="Book Antiqua" w:eastAsia="Arial" w:hAnsi="Book Antiqua" w:cs="Arial"/>
          <w:sz w:val="10"/>
        </w:rPr>
        <w:tab/>
      </w:r>
      <w:r w:rsidRPr="00AD17F1">
        <w:rPr>
          <w:rFonts w:ascii="Book Antiqua" w:eastAsia="Arial" w:hAnsi="Book Antiqua" w:cs="Arial"/>
          <w:sz w:val="18"/>
        </w:rPr>
        <w:t xml:space="preserve"> </w:t>
      </w:r>
    </w:p>
    <w:tbl>
      <w:tblPr>
        <w:tblStyle w:val="TableGrid"/>
        <w:tblW w:w="10257" w:type="dxa"/>
        <w:tblInd w:w="-168" w:type="dxa"/>
        <w:tblCellMar>
          <w:top w:w="17" w:type="dxa"/>
          <w:left w:w="38" w:type="dxa"/>
          <w:right w:w="57" w:type="dxa"/>
        </w:tblCellMar>
        <w:tblLook w:val="04A0" w:firstRow="1" w:lastRow="0" w:firstColumn="1" w:lastColumn="0" w:noHBand="0" w:noVBand="1"/>
      </w:tblPr>
      <w:tblGrid>
        <w:gridCol w:w="452"/>
        <w:gridCol w:w="5868"/>
        <w:gridCol w:w="984"/>
        <w:gridCol w:w="985"/>
        <w:gridCol w:w="1968"/>
      </w:tblGrid>
      <w:tr w:rsidR="001F4761" w:rsidRPr="00AD17F1" w14:paraId="620BC0CE" w14:textId="77777777" w:rsidTr="00E51EF2">
        <w:trPr>
          <w:trHeight w:val="478"/>
        </w:trPr>
        <w:tc>
          <w:tcPr>
            <w:tcW w:w="452" w:type="dxa"/>
            <w:tcBorders>
              <w:top w:val="single" w:sz="6" w:space="0" w:color="000000"/>
              <w:left w:val="single" w:sz="6" w:space="0" w:color="000000"/>
              <w:bottom w:val="single" w:sz="6" w:space="0" w:color="000000"/>
              <w:right w:val="single" w:sz="6" w:space="0" w:color="000000"/>
            </w:tcBorders>
            <w:vAlign w:val="center"/>
          </w:tcPr>
          <w:p w14:paraId="3432B312" w14:textId="77777777" w:rsidR="001F4761" w:rsidRPr="00AD17F1" w:rsidRDefault="001F4761" w:rsidP="00E51EF2">
            <w:pPr>
              <w:ind w:left="74"/>
              <w:rPr>
                <w:rFonts w:ascii="Book Antiqua" w:hAnsi="Book Antiqua"/>
              </w:rPr>
            </w:pPr>
            <w:r w:rsidRPr="00AD17F1">
              <w:rPr>
                <w:rFonts w:ascii="Book Antiqua" w:eastAsia="Times New Roman" w:hAnsi="Book Antiqua" w:cs="Times New Roman"/>
                <w:b/>
                <w:sz w:val="20"/>
              </w:rPr>
              <w:t xml:space="preserve">N° </w:t>
            </w:r>
          </w:p>
        </w:tc>
        <w:tc>
          <w:tcPr>
            <w:tcW w:w="5869" w:type="dxa"/>
            <w:tcBorders>
              <w:top w:val="single" w:sz="6" w:space="0" w:color="000000"/>
              <w:left w:val="single" w:sz="6" w:space="0" w:color="000000"/>
              <w:bottom w:val="single" w:sz="6" w:space="0" w:color="000000"/>
              <w:right w:val="single" w:sz="6" w:space="0" w:color="000000"/>
            </w:tcBorders>
            <w:vAlign w:val="center"/>
          </w:tcPr>
          <w:p w14:paraId="180C8632" w14:textId="77777777" w:rsidR="001F4761" w:rsidRPr="00AD17F1" w:rsidRDefault="001F4761" w:rsidP="00E51EF2">
            <w:pPr>
              <w:ind w:left="14"/>
              <w:jc w:val="center"/>
              <w:rPr>
                <w:rFonts w:ascii="Book Antiqua" w:hAnsi="Book Antiqua"/>
              </w:rPr>
            </w:pPr>
            <w:r w:rsidRPr="00AD17F1">
              <w:rPr>
                <w:rFonts w:ascii="Book Antiqua" w:eastAsia="Times New Roman" w:hAnsi="Book Antiqua" w:cs="Times New Roman"/>
                <w:b/>
                <w:sz w:val="20"/>
              </w:rPr>
              <w:t xml:space="preserve">DESCRIPTION DES CRITERES </w:t>
            </w:r>
          </w:p>
        </w:tc>
        <w:tc>
          <w:tcPr>
            <w:tcW w:w="1969" w:type="dxa"/>
            <w:gridSpan w:val="2"/>
            <w:tcBorders>
              <w:top w:val="single" w:sz="6" w:space="0" w:color="000000"/>
              <w:left w:val="single" w:sz="6" w:space="0" w:color="000000"/>
              <w:bottom w:val="single" w:sz="6" w:space="0" w:color="000000"/>
              <w:right w:val="single" w:sz="6" w:space="0" w:color="000000"/>
            </w:tcBorders>
            <w:vAlign w:val="center"/>
          </w:tcPr>
          <w:p w14:paraId="3384D8AC" w14:textId="77777777" w:rsidR="001F4761" w:rsidRPr="00AD17F1" w:rsidRDefault="001F4761" w:rsidP="00E51EF2">
            <w:pPr>
              <w:ind w:left="18"/>
              <w:jc w:val="center"/>
              <w:rPr>
                <w:rFonts w:ascii="Book Antiqua" w:hAnsi="Book Antiqua"/>
              </w:rPr>
            </w:pPr>
            <w:r w:rsidRPr="00AD17F1">
              <w:rPr>
                <w:rFonts w:ascii="Book Antiqua" w:eastAsia="Times New Roman" w:hAnsi="Book Antiqua" w:cs="Times New Roman"/>
                <w:b/>
                <w:sz w:val="20"/>
              </w:rPr>
              <w:t xml:space="preserve">EVALUATION </w:t>
            </w:r>
          </w:p>
        </w:tc>
        <w:tc>
          <w:tcPr>
            <w:tcW w:w="1968" w:type="dxa"/>
            <w:tcBorders>
              <w:top w:val="single" w:sz="6" w:space="0" w:color="000000"/>
              <w:left w:val="single" w:sz="6" w:space="0" w:color="000000"/>
              <w:bottom w:val="single" w:sz="6" w:space="0" w:color="000000"/>
              <w:right w:val="single" w:sz="6" w:space="0" w:color="000000"/>
            </w:tcBorders>
            <w:vAlign w:val="center"/>
          </w:tcPr>
          <w:p w14:paraId="0A791448" w14:textId="77777777" w:rsidR="001F4761" w:rsidRPr="00AD17F1" w:rsidRDefault="001F4761" w:rsidP="00E51EF2">
            <w:pPr>
              <w:ind w:left="149"/>
              <w:rPr>
                <w:rFonts w:ascii="Book Antiqua" w:hAnsi="Book Antiqua"/>
              </w:rPr>
            </w:pPr>
            <w:r w:rsidRPr="00AD17F1">
              <w:rPr>
                <w:rFonts w:ascii="Book Antiqua" w:eastAsia="Times New Roman" w:hAnsi="Book Antiqua" w:cs="Times New Roman"/>
                <w:b/>
                <w:sz w:val="20"/>
              </w:rPr>
              <w:t xml:space="preserve">OBSERVATIONS </w:t>
            </w:r>
          </w:p>
        </w:tc>
      </w:tr>
      <w:tr w:rsidR="001F4761" w:rsidRPr="00AD17F1" w14:paraId="3A30AF84" w14:textId="77777777" w:rsidTr="00E51EF2">
        <w:trPr>
          <w:trHeight w:val="314"/>
        </w:trPr>
        <w:tc>
          <w:tcPr>
            <w:tcW w:w="452" w:type="dxa"/>
            <w:tcBorders>
              <w:top w:val="single" w:sz="6" w:space="0" w:color="000000"/>
              <w:left w:val="single" w:sz="6" w:space="0" w:color="000000"/>
              <w:bottom w:val="single" w:sz="6" w:space="0" w:color="000000"/>
              <w:right w:val="single" w:sz="6" w:space="0" w:color="000000"/>
            </w:tcBorders>
          </w:tcPr>
          <w:p w14:paraId="77F096F1"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63DBA245" w14:textId="77777777" w:rsidR="001F4761" w:rsidRPr="00AD17F1" w:rsidRDefault="001F4761" w:rsidP="00E51EF2">
            <w:pPr>
              <w:ind w:left="66"/>
              <w:jc w:val="center"/>
              <w:rPr>
                <w:rFonts w:ascii="Book Antiqua" w:hAnsi="Book Antiqua"/>
              </w:rPr>
            </w:pPr>
            <w:r w:rsidRPr="00AD17F1">
              <w:rPr>
                <w:rFonts w:ascii="Book Antiqua" w:eastAsia="Times New Roman" w:hAnsi="Book Antiqua" w:cs="Times New Roman"/>
                <w:sz w:val="20"/>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7BED21AE" w14:textId="77777777" w:rsidR="001F4761" w:rsidRPr="00AD17F1" w:rsidRDefault="001F4761" w:rsidP="00E51EF2">
            <w:pPr>
              <w:ind w:left="22"/>
              <w:jc w:val="center"/>
              <w:rPr>
                <w:rFonts w:ascii="Book Antiqua" w:hAnsi="Book Antiqua"/>
              </w:rPr>
            </w:pPr>
            <w:r w:rsidRPr="00AD17F1">
              <w:rPr>
                <w:rFonts w:ascii="Book Antiqua" w:eastAsia="Times New Roman" w:hAnsi="Book Antiqua" w:cs="Times New Roman"/>
                <w:b/>
                <w:sz w:val="20"/>
              </w:rPr>
              <w:t xml:space="preserve">OUI </w:t>
            </w:r>
          </w:p>
        </w:tc>
        <w:tc>
          <w:tcPr>
            <w:tcW w:w="985" w:type="dxa"/>
            <w:tcBorders>
              <w:top w:val="single" w:sz="6" w:space="0" w:color="000000"/>
              <w:left w:val="single" w:sz="6" w:space="0" w:color="000000"/>
              <w:bottom w:val="single" w:sz="6" w:space="0" w:color="000000"/>
              <w:right w:val="single" w:sz="6" w:space="0" w:color="000000"/>
            </w:tcBorders>
          </w:tcPr>
          <w:p w14:paraId="533210A3" w14:textId="77777777" w:rsidR="001F4761" w:rsidRPr="00AD17F1" w:rsidRDefault="001F4761" w:rsidP="00E51EF2">
            <w:pPr>
              <w:ind w:left="20"/>
              <w:jc w:val="center"/>
              <w:rPr>
                <w:rFonts w:ascii="Book Antiqua" w:hAnsi="Book Antiqua"/>
              </w:rPr>
            </w:pPr>
            <w:r w:rsidRPr="00AD17F1">
              <w:rPr>
                <w:rFonts w:ascii="Book Antiqua" w:eastAsia="Times New Roman" w:hAnsi="Book Antiqua" w:cs="Times New Roman"/>
                <w:b/>
                <w:sz w:val="20"/>
              </w:rPr>
              <w:t xml:space="preserve">NON </w:t>
            </w:r>
          </w:p>
        </w:tc>
        <w:tc>
          <w:tcPr>
            <w:tcW w:w="1968" w:type="dxa"/>
            <w:tcBorders>
              <w:top w:val="single" w:sz="6" w:space="0" w:color="000000"/>
              <w:left w:val="single" w:sz="6" w:space="0" w:color="000000"/>
              <w:bottom w:val="single" w:sz="6" w:space="0" w:color="000000"/>
              <w:right w:val="single" w:sz="6" w:space="0" w:color="000000"/>
            </w:tcBorders>
          </w:tcPr>
          <w:p w14:paraId="42B523F1" w14:textId="77777777" w:rsidR="001F4761" w:rsidRPr="00AD17F1" w:rsidRDefault="001F4761" w:rsidP="00E51EF2">
            <w:pPr>
              <w:ind w:left="64"/>
              <w:jc w:val="center"/>
              <w:rPr>
                <w:rFonts w:ascii="Book Antiqua" w:hAnsi="Book Antiqua"/>
              </w:rPr>
            </w:pPr>
            <w:r w:rsidRPr="00AD17F1">
              <w:rPr>
                <w:rFonts w:ascii="Book Antiqua" w:eastAsia="Times New Roman" w:hAnsi="Book Antiqua" w:cs="Times New Roman"/>
                <w:b/>
                <w:sz w:val="20"/>
              </w:rPr>
              <w:t xml:space="preserve"> </w:t>
            </w:r>
          </w:p>
        </w:tc>
      </w:tr>
      <w:tr w:rsidR="001F4761" w:rsidRPr="00AD17F1" w14:paraId="56B6FC5E" w14:textId="77777777" w:rsidTr="00E51EF2">
        <w:trPr>
          <w:trHeight w:val="245"/>
        </w:trPr>
        <w:tc>
          <w:tcPr>
            <w:tcW w:w="452" w:type="dxa"/>
            <w:tcBorders>
              <w:top w:val="single" w:sz="6" w:space="0" w:color="000000"/>
              <w:left w:val="single" w:sz="6" w:space="0" w:color="000000"/>
              <w:bottom w:val="single" w:sz="6" w:space="0" w:color="000000"/>
              <w:right w:val="single" w:sz="6" w:space="0" w:color="000000"/>
            </w:tcBorders>
          </w:tcPr>
          <w:p w14:paraId="78CA220F"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7D8981B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 présentation de l'offre </w:t>
            </w:r>
          </w:p>
        </w:tc>
        <w:tc>
          <w:tcPr>
            <w:tcW w:w="984" w:type="dxa"/>
            <w:tcBorders>
              <w:top w:val="single" w:sz="6" w:space="0" w:color="000000"/>
              <w:left w:val="single" w:sz="6" w:space="0" w:color="000000"/>
              <w:bottom w:val="single" w:sz="6" w:space="0" w:color="000000"/>
              <w:right w:val="single" w:sz="6" w:space="0" w:color="000000"/>
            </w:tcBorders>
          </w:tcPr>
          <w:p w14:paraId="1F437699"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7A2988F2"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677A30D"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48A2325A" w14:textId="77777777" w:rsidTr="00E51EF2">
        <w:trPr>
          <w:trHeight w:val="706"/>
        </w:trPr>
        <w:tc>
          <w:tcPr>
            <w:tcW w:w="452" w:type="dxa"/>
            <w:tcBorders>
              <w:top w:val="single" w:sz="6" w:space="0" w:color="000000"/>
              <w:left w:val="single" w:sz="6" w:space="0" w:color="000000"/>
              <w:bottom w:val="single" w:sz="6" w:space="0" w:color="000000"/>
              <w:right w:val="single" w:sz="6" w:space="0" w:color="000000"/>
            </w:tcBorders>
            <w:vAlign w:val="center"/>
          </w:tcPr>
          <w:p w14:paraId="44FC8966" w14:textId="77777777" w:rsidR="001F4761" w:rsidRPr="00AD17F1" w:rsidRDefault="001F4761" w:rsidP="00E51EF2">
            <w:pPr>
              <w:ind w:right="2"/>
              <w:jc w:val="center"/>
              <w:rPr>
                <w:rFonts w:ascii="Book Antiqua" w:hAnsi="Book Antiqua"/>
              </w:rPr>
            </w:pPr>
            <w:r w:rsidRPr="00AD17F1">
              <w:rPr>
                <w:rFonts w:ascii="Book Antiqua" w:eastAsia="Times New Roman" w:hAnsi="Book Antiqua" w:cs="Times New Roman"/>
                <w:sz w:val="20"/>
              </w:rPr>
              <w:t xml:space="preserve">1 </w:t>
            </w:r>
          </w:p>
        </w:tc>
        <w:tc>
          <w:tcPr>
            <w:tcW w:w="5869" w:type="dxa"/>
            <w:tcBorders>
              <w:top w:val="single" w:sz="6" w:space="0" w:color="000000"/>
              <w:left w:val="single" w:sz="6" w:space="0" w:color="000000"/>
              <w:bottom w:val="single" w:sz="6" w:space="0" w:color="000000"/>
              <w:right w:val="single" w:sz="6" w:space="0" w:color="000000"/>
            </w:tcBorders>
          </w:tcPr>
          <w:p w14:paraId="272FF36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Respect de l’ordre d’agencement des pièces et Séparation des différentes parties par des intercalaires de même couleur  </w:t>
            </w:r>
          </w:p>
        </w:tc>
        <w:tc>
          <w:tcPr>
            <w:tcW w:w="984" w:type="dxa"/>
            <w:tcBorders>
              <w:top w:val="single" w:sz="6" w:space="0" w:color="000000"/>
              <w:left w:val="single" w:sz="6" w:space="0" w:color="000000"/>
              <w:bottom w:val="single" w:sz="6" w:space="0" w:color="000000"/>
              <w:right w:val="single" w:sz="6" w:space="0" w:color="000000"/>
            </w:tcBorders>
          </w:tcPr>
          <w:p w14:paraId="759AB9F2"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4BDC63D6"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60EEEA5F"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19996886" w14:textId="77777777" w:rsidTr="00E51EF2">
        <w:trPr>
          <w:trHeight w:val="362"/>
        </w:trPr>
        <w:tc>
          <w:tcPr>
            <w:tcW w:w="452" w:type="dxa"/>
            <w:tcBorders>
              <w:top w:val="single" w:sz="6" w:space="0" w:color="000000"/>
              <w:left w:val="single" w:sz="6" w:space="0" w:color="000000"/>
              <w:bottom w:val="single" w:sz="6" w:space="0" w:color="000000"/>
              <w:right w:val="single" w:sz="6" w:space="0" w:color="000000"/>
            </w:tcBorders>
          </w:tcPr>
          <w:p w14:paraId="1172797F"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6FABA598"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II-Expérience du soumissionnaire </w:t>
            </w:r>
          </w:p>
        </w:tc>
        <w:tc>
          <w:tcPr>
            <w:tcW w:w="984" w:type="dxa"/>
            <w:tcBorders>
              <w:top w:val="single" w:sz="6" w:space="0" w:color="000000"/>
              <w:left w:val="single" w:sz="6" w:space="0" w:color="000000"/>
              <w:bottom w:val="single" w:sz="6" w:space="0" w:color="000000"/>
              <w:right w:val="single" w:sz="6" w:space="0" w:color="000000"/>
            </w:tcBorders>
          </w:tcPr>
          <w:p w14:paraId="26FCBBB8"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48BA534A"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F1A28BB"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50CC8C20" w14:textId="77777777" w:rsidTr="00E51EF2">
        <w:trPr>
          <w:trHeight w:val="1164"/>
        </w:trPr>
        <w:tc>
          <w:tcPr>
            <w:tcW w:w="452" w:type="dxa"/>
            <w:tcBorders>
              <w:top w:val="single" w:sz="6" w:space="0" w:color="000000"/>
              <w:left w:val="single" w:sz="6" w:space="0" w:color="000000"/>
              <w:bottom w:val="single" w:sz="6" w:space="0" w:color="000000"/>
              <w:right w:val="single" w:sz="6" w:space="0" w:color="000000"/>
            </w:tcBorders>
            <w:vAlign w:val="center"/>
          </w:tcPr>
          <w:p w14:paraId="2D4BA74F" w14:textId="77777777" w:rsidR="001F4761" w:rsidRPr="00AD17F1" w:rsidRDefault="001F4761" w:rsidP="00E51EF2">
            <w:pPr>
              <w:ind w:left="17"/>
              <w:jc w:val="center"/>
              <w:rPr>
                <w:rFonts w:ascii="Book Antiqua" w:hAnsi="Book Antiqua"/>
              </w:rPr>
            </w:pPr>
            <w:r w:rsidRPr="00AD17F1">
              <w:rPr>
                <w:rFonts w:ascii="Book Antiqua" w:eastAsia="Times New Roman" w:hAnsi="Book Antiqua" w:cs="Times New Roman"/>
                <w:sz w:val="20"/>
              </w:rPr>
              <w:t xml:space="preserve">2 </w:t>
            </w:r>
          </w:p>
        </w:tc>
        <w:tc>
          <w:tcPr>
            <w:tcW w:w="5869" w:type="dxa"/>
            <w:tcBorders>
              <w:top w:val="single" w:sz="6" w:space="0" w:color="000000"/>
              <w:left w:val="single" w:sz="6" w:space="0" w:color="000000"/>
              <w:bottom w:val="single" w:sz="6" w:space="0" w:color="000000"/>
              <w:right w:val="single" w:sz="6" w:space="0" w:color="000000"/>
            </w:tcBorders>
          </w:tcPr>
          <w:p w14:paraId="4A5E583E"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Avoir déjà eu à effectuer au cours des cinq dernières années au moins un projet de fourniture (joindre une copie de la première et dernière page du contrat, un bon de commande administratif, le PV de réception des travaux ou attestation de bonne fin)</w:t>
            </w:r>
            <w:r w:rsidRPr="00AD17F1">
              <w:rPr>
                <w:rFonts w:ascii="Book Antiqua" w:eastAsia="Times New Roman" w:hAnsi="Book Antiqua" w:cs="Times New Roman"/>
                <w:b/>
                <w:sz w:val="20"/>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206C147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6D5B1B09"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5B290C5F"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3157882B" w14:textId="77777777" w:rsidTr="00E51EF2">
        <w:trPr>
          <w:trHeight w:val="413"/>
        </w:trPr>
        <w:tc>
          <w:tcPr>
            <w:tcW w:w="452" w:type="dxa"/>
            <w:tcBorders>
              <w:top w:val="single" w:sz="6" w:space="0" w:color="000000"/>
              <w:left w:val="single" w:sz="6" w:space="0" w:color="000000"/>
              <w:bottom w:val="single" w:sz="6" w:space="0" w:color="000000"/>
              <w:right w:val="single" w:sz="6" w:space="0" w:color="000000"/>
            </w:tcBorders>
          </w:tcPr>
          <w:p w14:paraId="52288BE1" w14:textId="77777777" w:rsidR="001F4761" w:rsidRPr="00AD17F1" w:rsidRDefault="001F4761" w:rsidP="00E51EF2">
            <w:pPr>
              <w:ind w:left="17"/>
              <w:jc w:val="center"/>
              <w:rPr>
                <w:rFonts w:ascii="Book Antiqua" w:hAnsi="Book Antiqua"/>
              </w:rPr>
            </w:pPr>
            <w:r w:rsidRPr="00AD17F1">
              <w:rPr>
                <w:rFonts w:ascii="Book Antiqua" w:eastAsia="Times New Roman" w:hAnsi="Book Antiqua" w:cs="Times New Roman"/>
                <w:sz w:val="20"/>
              </w:rPr>
              <w:t xml:space="preserve">3 </w:t>
            </w:r>
          </w:p>
        </w:tc>
        <w:tc>
          <w:tcPr>
            <w:tcW w:w="5869" w:type="dxa"/>
            <w:tcBorders>
              <w:top w:val="single" w:sz="6" w:space="0" w:color="000000"/>
              <w:left w:val="single" w:sz="6" w:space="0" w:color="000000"/>
              <w:bottom w:val="single" w:sz="6" w:space="0" w:color="000000"/>
              <w:right w:val="single" w:sz="6" w:space="0" w:color="000000"/>
            </w:tcBorders>
          </w:tcPr>
          <w:p w14:paraId="788B11EC"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III-Respect des caractéristiques des fournitures </w:t>
            </w:r>
          </w:p>
        </w:tc>
        <w:tc>
          <w:tcPr>
            <w:tcW w:w="984" w:type="dxa"/>
            <w:tcBorders>
              <w:top w:val="single" w:sz="6" w:space="0" w:color="000000"/>
              <w:left w:val="single" w:sz="6" w:space="0" w:color="000000"/>
              <w:bottom w:val="single" w:sz="6" w:space="0" w:color="000000"/>
              <w:right w:val="single" w:sz="6" w:space="0" w:color="000000"/>
            </w:tcBorders>
          </w:tcPr>
          <w:p w14:paraId="0A3B8D1D"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29A1471C"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B31D224"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5E42E855" w14:textId="77777777" w:rsidTr="00E51EF2">
        <w:trPr>
          <w:trHeight w:val="936"/>
        </w:trPr>
        <w:tc>
          <w:tcPr>
            <w:tcW w:w="452" w:type="dxa"/>
            <w:tcBorders>
              <w:top w:val="single" w:sz="6" w:space="0" w:color="000000"/>
              <w:left w:val="single" w:sz="6" w:space="0" w:color="000000"/>
              <w:bottom w:val="single" w:sz="6" w:space="0" w:color="000000"/>
              <w:right w:val="single" w:sz="6" w:space="0" w:color="000000"/>
            </w:tcBorders>
            <w:vAlign w:val="center"/>
          </w:tcPr>
          <w:p w14:paraId="060FB257"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2339697B" w14:textId="77777777" w:rsidR="001F4761" w:rsidRPr="00AD17F1" w:rsidRDefault="001F4761" w:rsidP="001F4761">
            <w:pPr>
              <w:numPr>
                <w:ilvl w:val="0"/>
                <w:numId w:val="55"/>
              </w:numPr>
              <w:spacing w:after="39"/>
              <w:ind w:hanging="118"/>
              <w:rPr>
                <w:rFonts w:ascii="Book Antiqua" w:hAnsi="Book Antiqua"/>
              </w:rPr>
            </w:pPr>
            <w:r w:rsidRPr="00AD17F1">
              <w:rPr>
                <w:rFonts w:ascii="Book Antiqua" w:eastAsia="Times New Roman" w:hAnsi="Book Antiqua" w:cs="Times New Roman"/>
                <w:sz w:val="20"/>
              </w:rPr>
              <w:t xml:space="preserve">Extrudeuse : </w:t>
            </w:r>
            <w:r w:rsidRPr="00AD17F1">
              <w:rPr>
                <w:rFonts w:ascii="Book Antiqua" w:eastAsia="Times New Roman" w:hAnsi="Book Antiqua" w:cs="Times New Roman"/>
                <w:b/>
                <w:i/>
                <w:sz w:val="20"/>
              </w:rPr>
              <w:t>05 sous-critères conformément aux ST</w:t>
            </w:r>
            <w:r w:rsidRPr="00AD17F1">
              <w:rPr>
                <w:rFonts w:ascii="Book Antiqua" w:eastAsia="Times New Roman" w:hAnsi="Book Antiqua" w:cs="Times New Roman"/>
                <w:sz w:val="20"/>
              </w:rPr>
              <w:t xml:space="preserve"> </w:t>
            </w:r>
          </w:p>
          <w:p w14:paraId="6C905E29" w14:textId="77777777" w:rsidR="001F4761" w:rsidRPr="00AD17F1" w:rsidRDefault="001F4761" w:rsidP="001F4761">
            <w:pPr>
              <w:numPr>
                <w:ilvl w:val="0"/>
                <w:numId w:val="55"/>
              </w:numPr>
              <w:spacing w:after="41"/>
              <w:ind w:hanging="118"/>
              <w:rPr>
                <w:rFonts w:ascii="Book Antiqua" w:hAnsi="Book Antiqua"/>
              </w:rPr>
            </w:pPr>
            <w:r w:rsidRPr="00AD17F1">
              <w:rPr>
                <w:rFonts w:ascii="Book Antiqua" w:eastAsia="Times New Roman" w:hAnsi="Book Antiqua" w:cs="Times New Roman"/>
                <w:sz w:val="20"/>
              </w:rPr>
              <w:t xml:space="preserve">Accessoires de labo : </w:t>
            </w:r>
            <w:r w:rsidRPr="00AD17F1">
              <w:rPr>
                <w:rFonts w:ascii="Book Antiqua" w:eastAsia="Times New Roman" w:hAnsi="Book Antiqua" w:cs="Times New Roman"/>
                <w:b/>
                <w:i/>
                <w:sz w:val="20"/>
              </w:rPr>
              <w:t xml:space="preserve">16 sous-critères conformément au ST </w:t>
            </w:r>
          </w:p>
          <w:p w14:paraId="797939DC" w14:textId="77777777" w:rsidR="001F4761" w:rsidRPr="00AD17F1" w:rsidRDefault="001F4761" w:rsidP="001F4761">
            <w:pPr>
              <w:numPr>
                <w:ilvl w:val="0"/>
                <w:numId w:val="55"/>
              </w:numPr>
              <w:ind w:hanging="118"/>
              <w:rPr>
                <w:rFonts w:ascii="Book Antiqua" w:hAnsi="Book Antiqua"/>
              </w:rPr>
            </w:pPr>
            <w:r w:rsidRPr="00AD17F1">
              <w:rPr>
                <w:rFonts w:ascii="Book Antiqua" w:eastAsia="Times New Roman" w:hAnsi="Book Antiqua" w:cs="Times New Roman"/>
                <w:sz w:val="20"/>
              </w:rPr>
              <w:t xml:space="preserve">Intrants pour insémination des clarias : </w:t>
            </w:r>
            <w:r w:rsidRPr="00AD17F1">
              <w:rPr>
                <w:rFonts w:ascii="Book Antiqua" w:eastAsia="Times New Roman" w:hAnsi="Book Antiqua" w:cs="Times New Roman"/>
                <w:b/>
                <w:i/>
                <w:sz w:val="20"/>
              </w:rPr>
              <w:t xml:space="preserve">07 sous-critères </w:t>
            </w:r>
          </w:p>
        </w:tc>
        <w:tc>
          <w:tcPr>
            <w:tcW w:w="984" w:type="dxa"/>
            <w:tcBorders>
              <w:top w:val="single" w:sz="6" w:space="0" w:color="000000"/>
              <w:left w:val="single" w:sz="6" w:space="0" w:color="000000"/>
              <w:bottom w:val="single" w:sz="6" w:space="0" w:color="000000"/>
              <w:right w:val="single" w:sz="6" w:space="0" w:color="000000"/>
            </w:tcBorders>
          </w:tcPr>
          <w:p w14:paraId="3AADAD93"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33E8B599"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018B7638"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Pour être validé, le soumissionnaire doit remplir tous les </w:t>
            </w:r>
            <w:r w:rsidRPr="00AD17F1">
              <w:rPr>
                <w:rFonts w:ascii="Book Antiqua" w:eastAsia="Times New Roman" w:hAnsi="Book Antiqua" w:cs="Times New Roman"/>
                <w:b/>
                <w:sz w:val="20"/>
              </w:rPr>
              <w:t>28 sous-critères</w:t>
            </w:r>
            <w:r w:rsidRPr="00AD17F1">
              <w:rPr>
                <w:rFonts w:ascii="Book Antiqua" w:eastAsia="Times New Roman" w:hAnsi="Book Antiqua" w:cs="Times New Roman"/>
                <w:sz w:val="20"/>
              </w:rPr>
              <w:t xml:space="preserve">. </w:t>
            </w:r>
          </w:p>
        </w:tc>
      </w:tr>
      <w:tr w:rsidR="001F4761" w:rsidRPr="00AD17F1" w14:paraId="41BB4568" w14:textId="77777777" w:rsidTr="00E51EF2">
        <w:trPr>
          <w:trHeight w:val="295"/>
        </w:trPr>
        <w:tc>
          <w:tcPr>
            <w:tcW w:w="452" w:type="dxa"/>
            <w:tcBorders>
              <w:top w:val="single" w:sz="6" w:space="0" w:color="000000"/>
              <w:left w:val="single" w:sz="6" w:space="0" w:color="000000"/>
              <w:bottom w:val="single" w:sz="6" w:space="0" w:color="000000"/>
              <w:right w:val="single" w:sz="6" w:space="0" w:color="000000"/>
            </w:tcBorders>
          </w:tcPr>
          <w:p w14:paraId="47D7E23E" w14:textId="77777777" w:rsidR="001F4761" w:rsidRPr="00AD17F1" w:rsidRDefault="001F4761" w:rsidP="00E51EF2">
            <w:pPr>
              <w:ind w:right="2"/>
              <w:jc w:val="center"/>
              <w:rPr>
                <w:rFonts w:ascii="Book Antiqua" w:hAnsi="Book Antiqua"/>
              </w:rPr>
            </w:pPr>
            <w:r w:rsidRPr="00AD17F1">
              <w:rPr>
                <w:rFonts w:ascii="Book Antiqua" w:eastAsia="Times New Roman" w:hAnsi="Book Antiqua" w:cs="Times New Roman"/>
                <w:sz w:val="20"/>
              </w:rPr>
              <w:t xml:space="preserve">4 </w:t>
            </w:r>
          </w:p>
        </w:tc>
        <w:tc>
          <w:tcPr>
            <w:tcW w:w="5869" w:type="dxa"/>
            <w:tcBorders>
              <w:top w:val="single" w:sz="6" w:space="0" w:color="000000"/>
              <w:left w:val="single" w:sz="6" w:space="0" w:color="000000"/>
              <w:bottom w:val="single" w:sz="6" w:space="0" w:color="000000"/>
              <w:right w:val="single" w:sz="6" w:space="0" w:color="000000"/>
            </w:tcBorders>
          </w:tcPr>
          <w:p w14:paraId="400F2FE7"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IV- Planning et délai  </w:t>
            </w:r>
          </w:p>
        </w:tc>
        <w:tc>
          <w:tcPr>
            <w:tcW w:w="984" w:type="dxa"/>
            <w:tcBorders>
              <w:top w:val="single" w:sz="6" w:space="0" w:color="000000"/>
              <w:left w:val="single" w:sz="6" w:space="0" w:color="000000"/>
              <w:bottom w:val="single" w:sz="6" w:space="0" w:color="000000"/>
              <w:right w:val="single" w:sz="6" w:space="0" w:color="000000"/>
            </w:tcBorders>
          </w:tcPr>
          <w:p w14:paraId="21AD806B"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18245800"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4550A448"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0F980BCD" w14:textId="77777777" w:rsidTr="00E51EF2">
        <w:trPr>
          <w:trHeight w:val="581"/>
        </w:trPr>
        <w:tc>
          <w:tcPr>
            <w:tcW w:w="452" w:type="dxa"/>
            <w:tcBorders>
              <w:top w:val="single" w:sz="6" w:space="0" w:color="000000"/>
              <w:left w:val="single" w:sz="6" w:space="0" w:color="000000"/>
              <w:bottom w:val="single" w:sz="6" w:space="0" w:color="000000"/>
              <w:right w:val="single" w:sz="6" w:space="0" w:color="000000"/>
            </w:tcBorders>
            <w:vAlign w:val="center"/>
          </w:tcPr>
          <w:p w14:paraId="48628C29"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07A7D185"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Avoir présenté un planning et délais de prestations de durée inférieure ou égale à 02 mois. </w:t>
            </w:r>
          </w:p>
        </w:tc>
        <w:tc>
          <w:tcPr>
            <w:tcW w:w="984" w:type="dxa"/>
            <w:tcBorders>
              <w:top w:val="single" w:sz="6" w:space="0" w:color="000000"/>
              <w:left w:val="single" w:sz="6" w:space="0" w:color="000000"/>
              <w:bottom w:val="single" w:sz="6" w:space="0" w:color="000000"/>
              <w:right w:val="single" w:sz="6" w:space="0" w:color="000000"/>
            </w:tcBorders>
          </w:tcPr>
          <w:p w14:paraId="4C1D9FE0"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278B35E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22A0D855"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4310B244" w14:textId="77777777" w:rsidTr="00E51EF2">
        <w:trPr>
          <w:trHeight w:val="396"/>
        </w:trPr>
        <w:tc>
          <w:tcPr>
            <w:tcW w:w="452" w:type="dxa"/>
            <w:tcBorders>
              <w:top w:val="single" w:sz="6" w:space="0" w:color="000000"/>
              <w:left w:val="single" w:sz="6" w:space="0" w:color="000000"/>
              <w:bottom w:val="single" w:sz="6" w:space="0" w:color="000000"/>
              <w:right w:val="single" w:sz="6" w:space="0" w:color="000000"/>
            </w:tcBorders>
          </w:tcPr>
          <w:p w14:paraId="57095F8F" w14:textId="77777777" w:rsidR="001F4761" w:rsidRPr="00AD17F1" w:rsidRDefault="001F4761" w:rsidP="00E51EF2">
            <w:pPr>
              <w:ind w:left="17"/>
              <w:jc w:val="center"/>
              <w:rPr>
                <w:rFonts w:ascii="Book Antiqua" w:hAnsi="Book Antiqua"/>
              </w:rPr>
            </w:pPr>
            <w:r w:rsidRPr="00AD17F1">
              <w:rPr>
                <w:rFonts w:ascii="Book Antiqua" w:eastAsia="Times New Roman" w:hAnsi="Book Antiqua" w:cs="Times New Roman"/>
                <w:sz w:val="20"/>
              </w:rPr>
              <w:t xml:space="preserve">5 </w:t>
            </w:r>
          </w:p>
        </w:tc>
        <w:tc>
          <w:tcPr>
            <w:tcW w:w="5869" w:type="dxa"/>
            <w:tcBorders>
              <w:top w:val="single" w:sz="6" w:space="0" w:color="000000"/>
              <w:left w:val="single" w:sz="6" w:space="0" w:color="000000"/>
              <w:bottom w:val="single" w:sz="6" w:space="0" w:color="000000"/>
              <w:right w:val="single" w:sz="6" w:space="0" w:color="000000"/>
            </w:tcBorders>
          </w:tcPr>
          <w:p w14:paraId="1DA3D19C"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V- Attestation de solvabilité </w:t>
            </w:r>
          </w:p>
        </w:tc>
        <w:tc>
          <w:tcPr>
            <w:tcW w:w="984" w:type="dxa"/>
            <w:tcBorders>
              <w:top w:val="single" w:sz="6" w:space="0" w:color="000000"/>
              <w:left w:val="single" w:sz="6" w:space="0" w:color="000000"/>
              <w:bottom w:val="single" w:sz="6" w:space="0" w:color="000000"/>
              <w:right w:val="single" w:sz="6" w:space="0" w:color="000000"/>
            </w:tcBorders>
          </w:tcPr>
          <w:p w14:paraId="30AD0D4A"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79E38B86"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96C8400"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39E0E9AE" w14:textId="77777777" w:rsidTr="00E51EF2">
        <w:trPr>
          <w:trHeight w:val="581"/>
        </w:trPr>
        <w:tc>
          <w:tcPr>
            <w:tcW w:w="452" w:type="dxa"/>
            <w:tcBorders>
              <w:top w:val="single" w:sz="6" w:space="0" w:color="000000"/>
              <w:left w:val="single" w:sz="6" w:space="0" w:color="000000"/>
              <w:bottom w:val="single" w:sz="6" w:space="0" w:color="000000"/>
              <w:right w:val="single" w:sz="6" w:space="0" w:color="000000"/>
            </w:tcBorders>
            <w:vAlign w:val="center"/>
          </w:tcPr>
          <w:p w14:paraId="7293B25E"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272EADEC" w14:textId="03F2E24E" w:rsidR="001F4761" w:rsidRPr="00AD17F1" w:rsidRDefault="001F4761" w:rsidP="00E51EF2">
            <w:pPr>
              <w:ind w:left="722" w:hanging="360"/>
              <w:rPr>
                <w:rFonts w:ascii="Book Antiqua" w:hAnsi="Book Antiqua"/>
              </w:rPr>
            </w:pPr>
            <w:r w:rsidRPr="00AD17F1">
              <w:rPr>
                <w:rFonts w:ascii="Book Antiqua" w:hAnsi="Book Antiqua"/>
                <w:sz w:val="20"/>
              </w:rPr>
              <w:t>-</w:t>
            </w:r>
            <w:r w:rsidRPr="00AD17F1">
              <w:rPr>
                <w:rFonts w:ascii="Book Antiqua" w:eastAsia="Arial" w:hAnsi="Book Antiqua" w:cs="Arial"/>
                <w:sz w:val="20"/>
              </w:rPr>
              <w:t xml:space="preserve"> </w:t>
            </w:r>
            <w:r w:rsidRPr="00AD17F1">
              <w:rPr>
                <w:rFonts w:ascii="Book Antiqua" w:eastAsia="Arial" w:hAnsi="Book Antiqua" w:cs="Arial"/>
                <w:sz w:val="20"/>
              </w:rPr>
              <w:tab/>
            </w:r>
            <w:r w:rsidRPr="00AD17F1">
              <w:rPr>
                <w:rFonts w:ascii="Book Antiqua" w:eastAsia="Times New Roman" w:hAnsi="Book Antiqua" w:cs="Times New Roman"/>
                <w:sz w:val="20"/>
              </w:rPr>
              <w:t xml:space="preserve">Avoir présenté une attestation </w:t>
            </w:r>
            <w:r w:rsidR="00886200">
              <w:rPr>
                <w:rFonts w:ascii="Book Antiqua" w:eastAsia="Times New Roman" w:hAnsi="Book Antiqua" w:cs="Times New Roman"/>
                <w:sz w:val="20"/>
              </w:rPr>
              <w:t>d’immatriculation</w:t>
            </w:r>
            <w:r w:rsidRPr="00AD17F1">
              <w:rPr>
                <w:rFonts w:ascii="Book Antiqua" w:eastAsia="Times New Roman" w:hAnsi="Book Antiqua" w:cs="Times New Roman"/>
                <w:sz w:val="20"/>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44D2EE42"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6B0B244E"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257CA55F"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4E7182BD" w14:textId="77777777" w:rsidTr="00E51EF2">
        <w:trPr>
          <w:trHeight w:val="430"/>
        </w:trPr>
        <w:tc>
          <w:tcPr>
            <w:tcW w:w="452" w:type="dxa"/>
            <w:tcBorders>
              <w:top w:val="single" w:sz="6" w:space="0" w:color="000000"/>
              <w:left w:val="single" w:sz="6" w:space="0" w:color="000000"/>
              <w:bottom w:val="single" w:sz="6" w:space="0" w:color="000000"/>
              <w:right w:val="single" w:sz="6" w:space="0" w:color="000000"/>
            </w:tcBorders>
            <w:vAlign w:val="center"/>
          </w:tcPr>
          <w:p w14:paraId="04718C96"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vAlign w:val="center"/>
          </w:tcPr>
          <w:p w14:paraId="132AF7D7"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TOTAL </w:t>
            </w:r>
          </w:p>
        </w:tc>
        <w:tc>
          <w:tcPr>
            <w:tcW w:w="984" w:type="dxa"/>
            <w:tcBorders>
              <w:top w:val="single" w:sz="6" w:space="0" w:color="000000"/>
              <w:left w:val="single" w:sz="6" w:space="0" w:color="000000"/>
              <w:bottom w:val="single" w:sz="6" w:space="0" w:color="000000"/>
              <w:right w:val="single" w:sz="6" w:space="0" w:color="000000"/>
            </w:tcBorders>
          </w:tcPr>
          <w:p w14:paraId="7272A00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32735F0E"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0F125C74"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bl>
    <w:p w14:paraId="73B17A21" w14:textId="77777777" w:rsidR="009E2E27" w:rsidRPr="00AD17F1" w:rsidRDefault="009E2E27" w:rsidP="009E2E27">
      <w:pPr>
        <w:spacing w:after="0"/>
        <w:rPr>
          <w:rFonts w:ascii="Book Antiqua" w:hAnsi="Book Antiqua"/>
          <w:b/>
        </w:rPr>
      </w:pPr>
    </w:p>
    <w:p w14:paraId="7AA72C49" w14:textId="77777777" w:rsidR="001F4761" w:rsidRPr="00AD17F1" w:rsidRDefault="001F4761">
      <w:pPr>
        <w:rPr>
          <w:rFonts w:ascii="Book Antiqua" w:hAnsi="Book Antiqua"/>
          <w:b/>
        </w:rPr>
      </w:pPr>
      <w:r w:rsidRPr="00AD17F1">
        <w:rPr>
          <w:rFonts w:ascii="Book Antiqua" w:hAnsi="Book Antiqua"/>
          <w:b/>
        </w:rPr>
        <w:br w:type="page"/>
      </w:r>
    </w:p>
    <w:p w14:paraId="7A5AE6B9" w14:textId="4CBEEB3F" w:rsidR="001F4761" w:rsidRPr="00AD17F1" w:rsidRDefault="001F4761" w:rsidP="001F4761">
      <w:pPr>
        <w:rPr>
          <w:rFonts w:ascii="Book Antiqua" w:hAnsi="Book Antiqua"/>
        </w:rPr>
      </w:pPr>
      <w:r w:rsidRPr="00AD17F1">
        <w:rPr>
          <w:rFonts w:ascii="Book Antiqua" w:hAnsi="Book Antiqua"/>
        </w:rPr>
        <w:lastRenderedPageBreak/>
        <w:t xml:space="preserve">COMMISSION </w:t>
      </w:r>
      <w:r w:rsidR="00FD1289">
        <w:rPr>
          <w:rFonts w:ascii="Book Antiqua" w:hAnsi="Book Antiqua"/>
        </w:rPr>
        <w:t>INTERNE</w:t>
      </w:r>
      <w:r w:rsidRPr="00AD17F1">
        <w:rPr>
          <w:rFonts w:ascii="Book Antiqua" w:hAnsi="Book Antiqua"/>
        </w:rPr>
        <w:t xml:space="preserve"> DE PASSATION DES MARCHES</w:t>
      </w:r>
    </w:p>
    <w:p w14:paraId="0C52514E" w14:textId="6706177B" w:rsidR="001F4761" w:rsidRPr="00AD17F1" w:rsidRDefault="00FD1289" w:rsidP="001F4761">
      <w:pPr>
        <w:rPr>
          <w:rFonts w:ascii="Book Antiqua" w:hAnsi="Book Antiqua"/>
        </w:rPr>
      </w:pPr>
      <w:r>
        <w:rPr>
          <w:rFonts w:ascii="Book Antiqua" w:hAnsi="Book Antiqua"/>
        </w:rPr>
        <w:t>DEMANDE DE COTATION</w:t>
      </w:r>
    </w:p>
    <w:p w14:paraId="4D05C7D2" w14:textId="77777777" w:rsidR="001F4761" w:rsidRPr="00AD17F1" w:rsidRDefault="001F4761" w:rsidP="001F4761">
      <w:pPr>
        <w:rPr>
          <w:rFonts w:ascii="Book Antiqua" w:hAnsi="Book Antiqua"/>
        </w:rPr>
      </w:pPr>
    </w:p>
    <w:p w14:paraId="71CF9CC0" w14:textId="28D0FC3F" w:rsidR="001F4761" w:rsidRPr="00AD17F1" w:rsidRDefault="00FD1289" w:rsidP="001F4761">
      <w:pPr>
        <w:rPr>
          <w:rFonts w:ascii="Book Antiqua" w:hAnsi="Book Antiqua"/>
          <w:vertAlign w:val="superscript"/>
        </w:rPr>
      </w:pPr>
      <w:r>
        <w:rPr>
          <w:rFonts w:ascii="Book Antiqua" w:hAnsi="Book Antiqua"/>
        </w:rPr>
        <w:t>DEMANDE DE COTATION</w:t>
      </w:r>
      <w:r w:rsidR="001F4761" w:rsidRPr="00AD17F1">
        <w:rPr>
          <w:rFonts w:ascii="Book Antiqua" w:hAnsi="Book Antiqua"/>
        </w:rPr>
        <w:t xml:space="preserve"> N° </w:t>
      </w:r>
      <w:r w:rsidR="009B59BC">
        <w:rPr>
          <w:rFonts w:ascii="Book Antiqua" w:hAnsi="Book Antiqua"/>
        </w:rPr>
        <w:t>01</w:t>
      </w:r>
      <w:r w:rsidR="001F4761"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44BD6D4F" w14:textId="2D2B502C" w:rsidR="001F4761" w:rsidRPr="00AD17F1" w:rsidRDefault="001F4761" w:rsidP="001F4761">
      <w:pPr>
        <w:rPr>
          <w:rFonts w:ascii="Book Antiqua" w:hAnsi="Book Antiqua"/>
        </w:rPr>
      </w:pPr>
      <w:r w:rsidRPr="00AD17F1">
        <w:rPr>
          <w:rFonts w:ascii="Book Antiqua" w:hAnsi="Book Antiqua"/>
        </w:rPr>
        <w:t xml:space="preserve">FINANCEMENT : </w:t>
      </w:r>
      <w:r w:rsidR="0068754C">
        <w:rPr>
          <w:rFonts w:ascii="Book Antiqua" w:hAnsi="Book Antiqua"/>
        </w:rPr>
        <w:t>FONDS PROPRES 2026</w:t>
      </w:r>
    </w:p>
    <w:p w14:paraId="32173768" w14:textId="08D43160" w:rsidR="001F4761" w:rsidRPr="00AD17F1" w:rsidRDefault="001F4761" w:rsidP="00973DB4">
      <w:pPr>
        <w:pStyle w:val="Titre1"/>
      </w:pPr>
      <w:bookmarkStart w:id="38" w:name="_Toc187246501"/>
      <w:r w:rsidRPr="00AD17F1">
        <w:t>LISTE DES ETABLISSEMENTS BANCAIRES ET ORGANISMES FINANCIERS AUTORISES A EMETTRE DES</w:t>
      </w:r>
      <w:r w:rsidRPr="00AD17F1">
        <w:rPr>
          <w:rFonts w:eastAsia="Maiandra GD" w:cs="Maiandra GD"/>
          <w:sz w:val="43"/>
          <w:vertAlign w:val="subscript"/>
        </w:rPr>
        <w:t xml:space="preserve"> </w:t>
      </w:r>
      <w:r w:rsidRPr="00AD17F1">
        <w:t>CAUTIONS DANS LE CADRE DES MARCHES PUBLICS</w:t>
      </w:r>
      <w:bookmarkEnd w:id="38"/>
      <w:r w:rsidRPr="00AD17F1">
        <w:t xml:space="preserve">  </w:t>
      </w:r>
    </w:p>
    <w:p w14:paraId="3FB5641A" w14:textId="77777777" w:rsidR="001F4761" w:rsidRPr="00AD17F1" w:rsidRDefault="001F4761" w:rsidP="009E2E27">
      <w:pPr>
        <w:spacing w:after="0"/>
        <w:rPr>
          <w:rFonts w:ascii="Book Antiqua" w:hAnsi="Book Antiqua"/>
        </w:rPr>
      </w:pPr>
    </w:p>
    <w:p w14:paraId="2CCE12B0" w14:textId="77777777" w:rsidR="001F4761" w:rsidRPr="00AD17F1" w:rsidRDefault="001F4761">
      <w:pPr>
        <w:rPr>
          <w:rFonts w:ascii="Book Antiqua" w:hAnsi="Book Antiqua"/>
        </w:rPr>
      </w:pPr>
      <w:r w:rsidRPr="00AD17F1">
        <w:rPr>
          <w:rFonts w:ascii="Book Antiqua" w:hAnsi="Book Antiqua"/>
        </w:rPr>
        <w:br w:type="page"/>
      </w:r>
    </w:p>
    <w:p w14:paraId="78AFAA39" w14:textId="77777777" w:rsidR="001F4761" w:rsidRPr="00AD17F1" w:rsidRDefault="001F4761" w:rsidP="001F4761">
      <w:pPr>
        <w:spacing w:after="5" w:line="269" w:lineRule="auto"/>
        <w:ind w:left="36" w:right="35" w:hanging="10"/>
        <w:rPr>
          <w:rFonts w:ascii="Book Antiqua" w:hAnsi="Book Antiqua"/>
        </w:rPr>
      </w:pPr>
      <w:r w:rsidRPr="00AD17F1">
        <w:rPr>
          <w:rFonts w:ascii="Book Antiqua" w:eastAsia="Times New Roman" w:hAnsi="Book Antiqua" w:cs="Times New Roman"/>
          <w:b/>
          <w:sz w:val="24"/>
        </w:rPr>
        <w:lastRenderedPageBreak/>
        <w:t xml:space="preserve">LISTE DES ETABLISSEMENTS DE CREDIT AGREES ET HABILITES A EMETTRE DES CAUTIONS DANS LE CADRE DES MARCHES PUBLICS AU </w:t>
      </w:r>
    </w:p>
    <w:p w14:paraId="06224712" w14:textId="77777777" w:rsidR="001F4761" w:rsidRPr="00AD17F1" w:rsidRDefault="001F4761" w:rsidP="001F4761">
      <w:pPr>
        <w:spacing w:after="0"/>
        <w:rPr>
          <w:rFonts w:ascii="Book Antiqua" w:eastAsia="Times New Roman" w:hAnsi="Book Antiqua" w:cs="Times New Roman"/>
          <w:b/>
          <w:sz w:val="24"/>
        </w:rPr>
      </w:pPr>
      <w:r w:rsidRPr="00AD17F1">
        <w:rPr>
          <w:rFonts w:ascii="Book Antiqua" w:eastAsia="Times New Roman" w:hAnsi="Book Antiqua" w:cs="Times New Roman"/>
          <w:b/>
          <w:sz w:val="24"/>
        </w:rPr>
        <w:t>CAMEROUN</w:t>
      </w:r>
    </w:p>
    <w:tbl>
      <w:tblPr>
        <w:tblStyle w:val="TableGrid"/>
        <w:tblW w:w="9215" w:type="dxa"/>
        <w:tblInd w:w="0" w:type="dxa"/>
        <w:tblCellMar>
          <w:top w:w="17" w:type="dxa"/>
          <w:left w:w="10" w:type="dxa"/>
          <w:right w:w="65" w:type="dxa"/>
        </w:tblCellMar>
        <w:tblLook w:val="04A0" w:firstRow="1" w:lastRow="0" w:firstColumn="1" w:lastColumn="0" w:noHBand="0" w:noVBand="1"/>
      </w:tblPr>
      <w:tblGrid>
        <w:gridCol w:w="708"/>
        <w:gridCol w:w="6805"/>
        <w:gridCol w:w="1702"/>
      </w:tblGrid>
      <w:tr w:rsidR="001F4761" w:rsidRPr="00165B5B" w14:paraId="57318957" w14:textId="77777777" w:rsidTr="00E51EF2">
        <w:trPr>
          <w:trHeight w:val="401"/>
        </w:trPr>
        <w:tc>
          <w:tcPr>
            <w:tcW w:w="708" w:type="dxa"/>
            <w:tcBorders>
              <w:top w:val="single" w:sz="6" w:space="0" w:color="000002"/>
              <w:left w:val="single" w:sz="6" w:space="0" w:color="000002"/>
              <w:bottom w:val="single" w:sz="6" w:space="0" w:color="000002"/>
              <w:right w:val="single" w:sz="6" w:space="0" w:color="000002"/>
            </w:tcBorders>
          </w:tcPr>
          <w:p w14:paraId="6C0D227A" w14:textId="77777777" w:rsidR="001F4761" w:rsidRPr="00165B5B" w:rsidRDefault="001F4761" w:rsidP="00E51EF2">
            <w:pPr>
              <w:ind w:left="53"/>
              <w:jc w:val="center"/>
              <w:rPr>
                <w:rFonts w:ascii="Book Antiqua" w:eastAsia="Times New Roman" w:hAnsi="Book Antiqua" w:cs="Times New Roman"/>
                <w:b/>
                <w:bCs/>
                <w:sz w:val="24"/>
              </w:rPr>
            </w:pPr>
            <w:r w:rsidRPr="00165B5B">
              <w:rPr>
                <w:rFonts w:ascii="Book Antiqua" w:eastAsia="Times New Roman" w:hAnsi="Book Antiqua" w:cs="Times New Roman"/>
                <w:b/>
                <w:bCs/>
                <w:sz w:val="24"/>
              </w:rPr>
              <w:t>N°</w:t>
            </w:r>
          </w:p>
        </w:tc>
        <w:tc>
          <w:tcPr>
            <w:tcW w:w="6806" w:type="dxa"/>
            <w:tcBorders>
              <w:top w:val="single" w:sz="6" w:space="0" w:color="000002"/>
              <w:left w:val="single" w:sz="6" w:space="0" w:color="000002"/>
              <w:bottom w:val="single" w:sz="6" w:space="0" w:color="000002"/>
              <w:right w:val="single" w:sz="6" w:space="0" w:color="000002"/>
            </w:tcBorders>
          </w:tcPr>
          <w:p w14:paraId="4EF09137" w14:textId="77777777" w:rsidR="001F4761" w:rsidRPr="00165B5B" w:rsidRDefault="001F4761" w:rsidP="00E51EF2">
            <w:pPr>
              <w:rPr>
                <w:rFonts w:ascii="Book Antiqua" w:eastAsia="Times New Roman" w:hAnsi="Book Antiqua" w:cs="Times New Roman"/>
                <w:b/>
                <w:bCs/>
                <w:sz w:val="24"/>
                <w:lang w:val="en-US"/>
              </w:rPr>
            </w:pPr>
            <w:r w:rsidRPr="00165B5B">
              <w:rPr>
                <w:rFonts w:ascii="Book Antiqua" w:eastAsia="Times New Roman" w:hAnsi="Book Antiqua" w:cs="Times New Roman"/>
                <w:b/>
                <w:bCs/>
                <w:sz w:val="24"/>
                <w:lang w:val="en-US"/>
              </w:rPr>
              <w:t>ETABLISSEMENTS DE CREDIT</w:t>
            </w:r>
          </w:p>
        </w:tc>
        <w:tc>
          <w:tcPr>
            <w:tcW w:w="1702" w:type="dxa"/>
            <w:tcBorders>
              <w:top w:val="single" w:sz="6" w:space="0" w:color="000002"/>
              <w:left w:val="single" w:sz="6" w:space="0" w:color="000002"/>
              <w:bottom w:val="single" w:sz="6" w:space="0" w:color="000002"/>
              <w:right w:val="single" w:sz="6" w:space="0" w:color="000002"/>
            </w:tcBorders>
          </w:tcPr>
          <w:p w14:paraId="7DFFBE39" w14:textId="77777777" w:rsidR="001F4761" w:rsidRPr="00165B5B" w:rsidRDefault="001F4761" w:rsidP="00E51EF2">
            <w:pPr>
              <w:rPr>
                <w:rFonts w:ascii="Book Antiqua" w:eastAsia="Times New Roman" w:hAnsi="Book Antiqua" w:cs="Times New Roman"/>
                <w:b/>
                <w:bCs/>
                <w:sz w:val="24"/>
              </w:rPr>
            </w:pPr>
            <w:r w:rsidRPr="00165B5B">
              <w:rPr>
                <w:rFonts w:ascii="Book Antiqua" w:eastAsia="Times New Roman" w:hAnsi="Book Antiqua" w:cs="Times New Roman"/>
                <w:b/>
                <w:bCs/>
                <w:sz w:val="24"/>
              </w:rPr>
              <w:t>SIGLES</w:t>
            </w:r>
          </w:p>
        </w:tc>
      </w:tr>
      <w:tr w:rsidR="001F4761" w:rsidRPr="00AD17F1" w14:paraId="13DD040F" w14:textId="77777777" w:rsidTr="00E51EF2">
        <w:trPr>
          <w:trHeight w:val="401"/>
        </w:trPr>
        <w:tc>
          <w:tcPr>
            <w:tcW w:w="708" w:type="dxa"/>
            <w:tcBorders>
              <w:top w:val="single" w:sz="6" w:space="0" w:color="000002"/>
              <w:left w:val="single" w:sz="6" w:space="0" w:color="000002"/>
              <w:bottom w:val="single" w:sz="6" w:space="0" w:color="000002"/>
              <w:right w:val="single" w:sz="6" w:space="0" w:color="000002"/>
            </w:tcBorders>
          </w:tcPr>
          <w:p w14:paraId="226EB988"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01 </w:t>
            </w:r>
          </w:p>
        </w:tc>
        <w:tc>
          <w:tcPr>
            <w:tcW w:w="6806" w:type="dxa"/>
            <w:tcBorders>
              <w:top w:val="single" w:sz="6" w:space="0" w:color="000002"/>
              <w:left w:val="single" w:sz="6" w:space="0" w:color="000002"/>
              <w:bottom w:val="single" w:sz="6" w:space="0" w:color="000002"/>
              <w:right w:val="single" w:sz="6" w:space="0" w:color="000002"/>
            </w:tcBorders>
          </w:tcPr>
          <w:p w14:paraId="0CD0519A" w14:textId="77777777" w:rsidR="001F4761" w:rsidRPr="00AD17F1" w:rsidRDefault="001F4761" w:rsidP="00E51EF2">
            <w:pPr>
              <w:rPr>
                <w:rFonts w:ascii="Book Antiqua" w:hAnsi="Book Antiqua"/>
                <w:lang w:val="en-US"/>
              </w:rPr>
            </w:pPr>
            <w:proofErr w:type="spellStart"/>
            <w:r w:rsidRPr="00AD17F1">
              <w:rPr>
                <w:rFonts w:ascii="Book Antiqua" w:eastAsia="Times New Roman" w:hAnsi="Book Antiqua" w:cs="Times New Roman"/>
                <w:sz w:val="24"/>
                <w:lang w:val="en-US"/>
              </w:rPr>
              <w:t>Afriland</w:t>
            </w:r>
            <w:proofErr w:type="spellEnd"/>
            <w:r w:rsidRPr="00AD17F1">
              <w:rPr>
                <w:rFonts w:ascii="Book Antiqua" w:eastAsia="Times New Roman" w:hAnsi="Book Antiqua" w:cs="Times New Roman"/>
                <w:sz w:val="24"/>
                <w:lang w:val="en-US"/>
              </w:rPr>
              <w:t xml:space="preserve"> First Bank (FIRST BANK) B.P. 11 834, Yaoundé </w:t>
            </w:r>
          </w:p>
        </w:tc>
        <w:tc>
          <w:tcPr>
            <w:tcW w:w="1702" w:type="dxa"/>
            <w:tcBorders>
              <w:top w:val="single" w:sz="6" w:space="0" w:color="000002"/>
              <w:left w:val="single" w:sz="6" w:space="0" w:color="000002"/>
              <w:bottom w:val="single" w:sz="6" w:space="0" w:color="000002"/>
              <w:right w:val="single" w:sz="6" w:space="0" w:color="000002"/>
            </w:tcBorders>
          </w:tcPr>
          <w:p w14:paraId="2ED74774"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FIRST BANK </w:t>
            </w:r>
          </w:p>
        </w:tc>
      </w:tr>
      <w:tr w:rsidR="001F4761" w:rsidRPr="00AD17F1" w14:paraId="27F52F4D"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20F181E7"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02 </w:t>
            </w:r>
          </w:p>
        </w:tc>
        <w:tc>
          <w:tcPr>
            <w:tcW w:w="6806" w:type="dxa"/>
            <w:tcBorders>
              <w:top w:val="single" w:sz="6" w:space="0" w:color="000002"/>
              <w:left w:val="single" w:sz="6" w:space="0" w:color="000002"/>
              <w:bottom w:val="single" w:sz="6" w:space="0" w:color="000002"/>
              <w:right w:val="single" w:sz="6" w:space="0" w:color="000002"/>
            </w:tcBorders>
          </w:tcPr>
          <w:p w14:paraId="6C113536"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Atlantique Cameroun (BACM) B.P. 2 933, Douala </w:t>
            </w:r>
          </w:p>
        </w:tc>
        <w:tc>
          <w:tcPr>
            <w:tcW w:w="1702" w:type="dxa"/>
            <w:tcBorders>
              <w:top w:val="single" w:sz="6" w:space="0" w:color="000002"/>
              <w:left w:val="single" w:sz="6" w:space="0" w:color="000002"/>
              <w:bottom w:val="single" w:sz="6" w:space="0" w:color="000002"/>
              <w:right w:val="single" w:sz="6" w:space="0" w:color="000002"/>
            </w:tcBorders>
          </w:tcPr>
          <w:p w14:paraId="6B333E98"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BACM </w:t>
            </w:r>
          </w:p>
        </w:tc>
      </w:tr>
      <w:tr w:rsidR="001F4761" w:rsidRPr="00AD17F1" w14:paraId="0FF915BD" w14:textId="77777777" w:rsidTr="00E51EF2">
        <w:trPr>
          <w:trHeight w:val="631"/>
        </w:trPr>
        <w:tc>
          <w:tcPr>
            <w:tcW w:w="708" w:type="dxa"/>
            <w:tcBorders>
              <w:top w:val="single" w:sz="6" w:space="0" w:color="000002"/>
              <w:left w:val="single" w:sz="6" w:space="0" w:color="000002"/>
              <w:bottom w:val="single" w:sz="6" w:space="0" w:color="000002"/>
              <w:right w:val="single" w:sz="6" w:space="0" w:color="000002"/>
            </w:tcBorders>
            <w:vAlign w:val="center"/>
          </w:tcPr>
          <w:p w14:paraId="04246DF9"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03 </w:t>
            </w:r>
          </w:p>
        </w:tc>
        <w:tc>
          <w:tcPr>
            <w:tcW w:w="6806" w:type="dxa"/>
            <w:tcBorders>
              <w:top w:val="single" w:sz="6" w:space="0" w:color="000002"/>
              <w:left w:val="single" w:sz="6" w:space="0" w:color="000002"/>
              <w:bottom w:val="single" w:sz="6" w:space="0" w:color="000002"/>
              <w:right w:val="single" w:sz="6" w:space="0" w:color="000002"/>
            </w:tcBorders>
          </w:tcPr>
          <w:p w14:paraId="049BAA80"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Camerounaise des Petites et Moyennes Entreprises (BCPME) B.P. 12 962, Yaoundé </w:t>
            </w:r>
          </w:p>
        </w:tc>
        <w:tc>
          <w:tcPr>
            <w:tcW w:w="1702" w:type="dxa"/>
            <w:tcBorders>
              <w:top w:val="single" w:sz="6" w:space="0" w:color="000002"/>
              <w:left w:val="single" w:sz="6" w:space="0" w:color="000002"/>
              <w:bottom w:val="single" w:sz="6" w:space="0" w:color="000002"/>
              <w:right w:val="single" w:sz="6" w:space="0" w:color="000002"/>
            </w:tcBorders>
            <w:vAlign w:val="center"/>
          </w:tcPr>
          <w:p w14:paraId="62E89716"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BC-PME </w:t>
            </w:r>
          </w:p>
        </w:tc>
      </w:tr>
      <w:tr w:rsidR="001F4761" w:rsidRPr="00AD17F1" w14:paraId="105E678C" w14:textId="77777777" w:rsidTr="00E51EF2">
        <w:trPr>
          <w:trHeight w:val="629"/>
        </w:trPr>
        <w:tc>
          <w:tcPr>
            <w:tcW w:w="708" w:type="dxa"/>
            <w:tcBorders>
              <w:top w:val="single" w:sz="6" w:space="0" w:color="000002"/>
              <w:left w:val="single" w:sz="6" w:space="0" w:color="000002"/>
              <w:bottom w:val="single" w:sz="6" w:space="0" w:color="000002"/>
              <w:right w:val="single" w:sz="6" w:space="0" w:color="000002"/>
            </w:tcBorders>
            <w:vAlign w:val="center"/>
          </w:tcPr>
          <w:p w14:paraId="61C3B8F8"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04 </w:t>
            </w:r>
          </w:p>
        </w:tc>
        <w:tc>
          <w:tcPr>
            <w:tcW w:w="6806" w:type="dxa"/>
            <w:tcBorders>
              <w:top w:val="single" w:sz="6" w:space="0" w:color="000002"/>
              <w:left w:val="single" w:sz="6" w:space="0" w:color="000002"/>
              <w:bottom w:val="single" w:sz="6" w:space="0" w:color="000002"/>
              <w:right w:val="single" w:sz="6" w:space="0" w:color="000002"/>
            </w:tcBorders>
          </w:tcPr>
          <w:p w14:paraId="2C9BDC9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Gabonaise pour le Financement International (BGFIBANK) B.P. 600, Douala </w:t>
            </w:r>
          </w:p>
        </w:tc>
        <w:tc>
          <w:tcPr>
            <w:tcW w:w="1702" w:type="dxa"/>
            <w:tcBorders>
              <w:top w:val="single" w:sz="6" w:space="0" w:color="000002"/>
              <w:left w:val="single" w:sz="6" w:space="0" w:color="000002"/>
              <w:bottom w:val="single" w:sz="6" w:space="0" w:color="000002"/>
              <w:right w:val="single" w:sz="6" w:space="0" w:color="000002"/>
            </w:tcBorders>
            <w:vAlign w:val="center"/>
          </w:tcPr>
          <w:p w14:paraId="726B1054"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BGFIBANK </w:t>
            </w:r>
          </w:p>
        </w:tc>
      </w:tr>
      <w:tr w:rsidR="001F4761" w:rsidRPr="00AD17F1" w14:paraId="3B3C1462" w14:textId="77777777" w:rsidTr="00E51EF2">
        <w:trPr>
          <w:trHeight w:val="631"/>
        </w:trPr>
        <w:tc>
          <w:tcPr>
            <w:tcW w:w="708" w:type="dxa"/>
            <w:tcBorders>
              <w:top w:val="single" w:sz="6" w:space="0" w:color="000002"/>
              <w:left w:val="single" w:sz="6" w:space="0" w:color="000002"/>
              <w:bottom w:val="single" w:sz="6" w:space="0" w:color="000002"/>
              <w:right w:val="single" w:sz="6" w:space="0" w:color="000002"/>
            </w:tcBorders>
            <w:vAlign w:val="center"/>
          </w:tcPr>
          <w:p w14:paraId="10B7113F"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05 </w:t>
            </w:r>
          </w:p>
        </w:tc>
        <w:tc>
          <w:tcPr>
            <w:tcW w:w="6806" w:type="dxa"/>
            <w:tcBorders>
              <w:top w:val="single" w:sz="6" w:space="0" w:color="000002"/>
              <w:left w:val="single" w:sz="6" w:space="0" w:color="000002"/>
              <w:bottom w:val="single" w:sz="6" w:space="0" w:color="000002"/>
              <w:right w:val="single" w:sz="6" w:space="0" w:color="000002"/>
            </w:tcBorders>
          </w:tcPr>
          <w:p w14:paraId="5A1D57E1"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Internationale du Cameroun pour l’Epargne et le Crédit (BICEC) B.P. 1 925, Douala </w:t>
            </w:r>
          </w:p>
        </w:tc>
        <w:tc>
          <w:tcPr>
            <w:tcW w:w="1702" w:type="dxa"/>
            <w:tcBorders>
              <w:top w:val="single" w:sz="6" w:space="0" w:color="000002"/>
              <w:left w:val="single" w:sz="6" w:space="0" w:color="000002"/>
              <w:bottom w:val="single" w:sz="6" w:space="0" w:color="000002"/>
              <w:right w:val="single" w:sz="6" w:space="0" w:color="000002"/>
            </w:tcBorders>
            <w:vAlign w:val="center"/>
          </w:tcPr>
          <w:p w14:paraId="32C14335"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BICEC </w:t>
            </w:r>
          </w:p>
        </w:tc>
      </w:tr>
      <w:tr w:rsidR="001F4761" w:rsidRPr="00AD17F1" w14:paraId="0029D7C5" w14:textId="77777777" w:rsidTr="00E51EF2">
        <w:trPr>
          <w:trHeight w:val="385"/>
        </w:trPr>
        <w:tc>
          <w:tcPr>
            <w:tcW w:w="708" w:type="dxa"/>
            <w:tcBorders>
              <w:top w:val="single" w:sz="6" w:space="0" w:color="000002"/>
              <w:left w:val="single" w:sz="6" w:space="0" w:color="000002"/>
              <w:bottom w:val="single" w:sz="6" w:space="0" w:color="000002"/>
              <w:right w:val="single" w:sz="6" w:space="0" w:color="000002"/>
            </w:tcBorders>
          </w:tcPr>
          <w:p w14:paraId="0AE6BC10"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06 </w:t>
            </w:r>
          </w:p>
        </w:tc>
        <w:tc>
          <w:tcPr>
            <w:tcW w:w="6806" w:type="dxa"/>
            <w:tcBorders>
              <w:top w:val="single" w:sz="6" w:space="0" w:color="000002"/>
              <w:left w:val="single" w:sz="6" w:space="0" w:color="000002"/>
              <w:bottom w:val="single" w:sz="6" w:space="0" w:color="000002"/>
              <w:right w:val="single" w:sz="6" w:space="0" w:color="000002"/>
            </w:tcBorders>
          </w:tcPr>
          <w:p w14:paraId="50C957BA"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Bank Of Africa Cameroun (BOA Cameroun) B.P. 4 593, Douala </w:t>
            </w:r>
          </w:p>
        </w:tc>
        <w:tc>
          <w:tcPr>
            <w:tcW w:w="1702" w:type="dxa"/>
            <w:tcBorders>
              <w:top w:val="single" w:sz="6" w:space="0" w:color="000002"/>
              <w:left w:val="single" w:sz="6" w:space="0" w:color="000002"/>
              <w:bottom w:val="single" w:sz="6" w:space="0" w:color="000002"/>
              <w:right w:val="single" w:sz="6" w:space="0" w:color="000002"/>
            </w:tcBorders>
          </w:tcPr>
          <w:p w14:paraId="573750F6" w14:textId="77777777" w:rsidR="001F4761" w:rsidRPr="00AD17F1" w:rsidRDefault="001F4761" w:rsidP="00E51EF2">
            <w:pPr>
              <w:jc w:val="both"/>
              <w:rPr>
                <w:rFonts w:ascii="Book Antiqua" w:hAnsi="Book Antiqua"/>
              </w:rPr>
            </w:pPr>
            <w:r w:rsidRPr="00AD17F1">
              <w:rPr>
                <w:rFonts w:ascii="Book Antiqua" w:eastAsia="Times New Roman" w:hAnsi="Book Antiqua" w:cs="Times New Roman"/>
                <w:sz w:val="24"/>
              </w:rPr>
              <w:t xml:space="preserve">BOA Cameroun </w:t>
            </w:r>
          </w:p>
        </w:tc>
      </w:tr>
      <w:tr w:rsidR="001F4761" w:rsidRPr="00AD17F1" w14:paraId="45B817AF"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60475158"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07 </w:t>
            </w:r>
          </w:p>
        </w:tc>
        <w:tc>
          <w:tcPr>
            <w:tcW w:w="6806" w:type="dxa"/>
            <w:tcBorders>
              <w:top w:val="single" w:sz="6" w:space="0" w:color="000002"/>
              <w:left w:val="single" w:sz="6" w:space="0" w:color="000002"/>
              <w:bottom w:val="single" w:sz="6" w:space="0" w:color="000002"/>
              <w:right w:val="single" w:sz="6" w:space="0" w:color="000002"/>
            </w:tcBorders>
          </w:tcPr>
          <w:p w14:paraId="2B088054"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Citibank Cameroun (CITIGROUP) B.P. 4 571, Douala </w:t>
            </w:r>
          </w:p>
        </w:tc>
        <w:tc>
          <w:tcPr>
            <w:tcW w:w="1702" w:type="dxa"/>
            <w:tcBorders>
              <w:top w:val="single" w:sz="6" w:space="0" w:color="000002"/>
              <w:left w:val="single" w:sz="6" w:space="0" w:color="000002"/>
              <w:bottom w:val="single" w:sz="6" w:space="0" w:color="000002"/>
              <w:right w:val="single" w:sz="6" w:space="0" w:color="000002"/>
            </w:tcBorders>
          </w:tcPr>
          <w:p w14:paraId="002FD2D6"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CITIGROUP  </w:t>
            </w:r>
          </w:p>
        </w:tc>
      </w:tr>
      <w:tr w:rsidR="001F4761" w:rsidRPr="00AD17F1" w14:paraId="7E86BF1E"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42717A67"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08 </w:t>
            </w:r>
          </w:p>
        </w:tc>
        <w:tc>
          <w:tcPr>
            <w:tcW w:w="6806" w:type="dxa"/>
            <w:tcBorders>
              <w:top w:val="single" w:sz="6" w:space="0" w:color="000002"/>
              <w:left w:val="single" w:sz="6" w:space="0" w:color="000002"/>
              <w:bottom w:val="single" w:sz="6" w:space="0" w:color="000002"/>
              <w:right w:val="single" w:sz="6" w:space="0" w:color="000002"/>
            </w:tcBorders>
          </w:tcPr>
          <w:p w14:paraId="1671A3E0"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Commercial Bank-Cameroun (CBC) B.P. 4 004, Douala </w:t>
            </w:r>
          </w:p>
        </w:tc>
        <w:tc>
          <w:tcPr>
            <w:tcW w:w="1702" w:type="dxa"/>
            <w:tcBorders>
              <w:top w:val="single" w:sz="6" w:space="0" w:color="000002"/>
              <w:left w:val="single" w:sz="6" w:space="0" w:color="000002"/>
              <w:bottom w:val="single" w:sz="6" w:space="0" w:color="000002"/>
              <w:right w:val="single" w:sz="6" w:space="0" w:color="000002"/>
            </w:tcBorders>
          </w:tcPr>
          <w:p w14:paraId="20A895C7"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CBC </w:t>
            </w:r>
          </w:p>
        </w:tc>
      </w:tr>
      <w:tr w:rsidR="001F4761" w:rsidRPr="00AD17F1" w14:paraId="24F38D59" w14:textId="77777777" w:rsidTr="00E51EF2">
        <w:trPr>
          <w:trHeight w:val="566"/>
        </w:trPr>
        <w:tc>
          <w:tcPr>
            <w:tcW w:w="708" w:type="dxa"/>
            <w:tcBorders>
              <w:top w:val="single" w:sz="6" w:space="0" w:color="000002"/>
              <w:left w:val="single" w:sz="6" w:space="0" w:color="000002"/>
              <w:bottom w:val="single" w:sz="6" w:space="0" w:color="000002"/>
              <w:right w:val="single" w:sz="6" w:space="0" w:color="000002"/>
            </w:tcBorders>
            <w:vAlign w:val="center"/>
          </w:tcPr>
          <w:p w14:paraId="125EDB36"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09 </w:t>
            </w:r>
          </w:p>
        </w:tc>
        <w:tc>
          <w:tcPr>
            <w:tcW w:w="6806" w:type="dxa"/>
            <w:tcBorders>
              <w:top w:val="single" w:sz="6" w:space="0" w:color="000002"/>
              <w:left w:val="single" w:sz="6" w:space="0" w:color="000002"/>
              <w:bottom w:val="single" w:sz="6" w:space="0" w:color="000002"/>
              <w:right w:val="single" w:sz="6" w:space="0" w:color="000002"/>
            </w:tcBorders>
          </w:tcPr>
          <w:p w14:paraId="5C0C5D17"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Crédit Communautaire d'Afrique Bank (</w:t>
            </w:r>
            <w:proofErr w:type="spellStart"/>
            <w:r w:rsidRPr="00AD17F1">
              <w:rPr>
                <w:rFonts w:ascii="Book Antiqua" w:eastAsia="Times New Roman" w:hAnsi="Book Antiqua" w:cs="Times New Roman"/>
                <w:sz w:val="24"/>
              </w:rPr>
              <w:t>CCABank</w:t>
            </w:r>
            <w:proofErr w:type="spellEnd"/>
            <w:r w:rsidRPr="00AD17F1">
              <w:rPr>
                <w:rFonts w:ascii="Book Antiqua" w:eastAsia="Times New Roman" w:hAnsi="Book Antiqua" w:cs="Times New Roman"/>
                <w:sz w:val="24"/>
              </w:rPr>
              <w:t xml:space="preserve">) B.P. 30388 Yaoundé </w:t>
            </w:r>
          </w:p>
        </w:tc>
        <w:tc>
          <w:tcPr>
            <w:tcW w:w="1702" w:type="dxa"/>
            <w:tcBorders>
              <w:top w:val="single" w:sz="6" w:space="0" w:color="000002"/>
              <w:left w:val="single" w:sz="6" w:space="0" w:color="000002"/>
              <w:bottom w:val="single" w:sz="6" w:space="0" w:color="000002"/>
              <w:right w:val="single" w:sz="6" w:space="0" w:color="000002"/>
            </w:tcBorders>
            <w:vAlign w:val="center"/>
          </w:tcPr>
          <w:p w14:paraId="615C1737" w14:textId="77777777" w:rsidR="001F4761" w:rsidRPr="00AD17F1" w:rsidRDefault="001F4761" w:rsidP="00E51EF2">
            <w:pPr>
              <w:rPr>
                <w:rFonts w:ascii="Book Antiqua" w:hAnsi="Book Antiqua"/>
              </w:rPr>
            </w:pPr>
            <w:proofErr w:type="spellStart"/>
            <w:r w:rsidRPr="00AD17F1">
              <w:rPr>
                <w:rFonts w:ascii="Book Antiqua" w:eastAsia="Times New Roman" w:hAnsi="Book Antiqua" w:cs="Times New Roman"/>
                <w:sz w:val="24"/>
              </w:rPr>
              <w:t>CCABank</w:t>
            </w:r>
            <w:proofErr w:type="spellEnd"/>
            <w:r w:rsidRPr="00AD17F1">
              <w:rPr>
                <w:rFonts w:ascii="Book Antiqua" w:eastAsia="Times New Roman" w:hAnsi="Book Antiqua" w:cs="Times New Roman"/>
                <w:sz w:val="24"/>
              </w:rPr>
              <w:t xml:space="preserve"> </w:t>
            </w:r>
          </w:p>
        </w:tc>
      </w:tr>
      <w:tr w:rsidR="001F4761" w:rsidRPr="00AD17F1" w14:paraId="5BF15AC4" w14:textId="77777777" w:rsidTr="00E51EF2">
        <w:trPr>
          <w:trHeight w:val="293"/>
        </w:trPr>
        <w:tc>
          <w:tcPr>
            <w:tcW w:w="708" w:type="dxa"/>
            <w:tcBorders>
              <w:top w:val="single" w:sz="6" w:space="0" w:color="000002"/>
              <w:left w:val="single" w:sz="6" w:space="0" w:color="000002"/>
              <w:bottom w:val="single" w:sz="6" w:space="0" w:color="000002"/>
              <w:right w:val="single" w:sz="6" w:space="0" w:color="000002"/>
            </w:tcBorders>
          </w:tcPr>
          <w:p w14:paraId="2E82462E"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10 </w:t>
            </w:r>
          </w:p>
        </w:tc>
        <w:tc>
          <w:tcPr>
            <w:tcW w:w="6806" w:type="dxa"/>
            <w:tcBorders>
              <w:top w:val="single" w:sz="6" w:space="0" w:color="000002"/>
              <w:left w:val="single" w:sz="6" w:space="0" w:color="000002"/>
              <w:bottom w:val="single" w:sz="6" w:space="0" w:color="000002"/>
              <w:right w:val="single" w:sz="6" w:space="0" w:color="000002"/>
            </w:tcBorders>
          </w:tcPr>
          <w:p w14:paraId="56CB2B0D"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Ecobank Cameroun (ECOBANK) B.P. 582, Douala </w:t>
            </w:r>
          </w:p>
        </w:tc>
        <w:tc>
          <w:tcPr>
            <w:tcW w:w="1702" w:type="dxa"/>
            <w:tcBorders>
              <w:top w:val="single" w:sz="6" w:space="0" w:color="000002"/>
              <w:left w:val="single" w:sz="6" w:space="0" w:color="000002"/>
              <w:bottom w:val="single" w:sz="6" w:space="0" w:color="000002"/>
              <w:right w:val="single" w:sz="6" w:space="0" w:color="000002"/>
            </w:tcBorders>
          </w:tcPr>
          <w:p w14:paraId="4B3F717B"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ECOBANK </w:t>
            </w:r>
          </w:p>
        </w:tc>
      </w:tr>
      <w:tr w:rsidR="001F4761" w:rsidRPr="00AD17F1" w14:paraId="1D7EEEEE"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5533FE4C"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11 </w:t>
            </w:r>
          </w:p>
        </w:tc>
        <w:tc>
          <w:tcPr>
            <w:tcW w:w="6806" w:type="dxa"/>
            <w:tcBorders>
              <w:top w:val="single" w:sz="6" w:space="0" w:color="000002"/>
              <w:left w:val="single" w:sz="6" w:space="0" w:color="000002"/>
              <w:bottom w:val="single" w:sz="6" w:space="0" w:color="000002"/>
              <w:right w:val="single" w:sz="6" w:space="0" w:color="000002"/>
            </w:tcBorders>
          </w:tcPr>
          <w:p w14:paraId="46AF956E"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National Financial Credit-Bank (NFC-Bank) B.P. 6 578, Yaoundé </w:t>
            </w:r>
          </w:p>
        </w:tc>
        <w:tc>
          <w:tcPr>
            <w:tcW w:w="1702" w:type="dxa"/>
            <w:tcBorders>
              <w:top w:val="single" w:sz="6" w:space="0" w:color="000002"/>
              <w:left w:val="single" w:sz="6" w:space="0" w:color="000002"/>
              <w:bottom w:val="single" w:sz="6" w:space="0" w:color="000002"/>
              <w:right w:val="single" w:sz="6" w:space="0" w:color="000002"/>
            </w:tcBorders>
          </w:tcPr>
          <w:p w14:paraId="59048569"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NFC-Bank </w:t>
            </w:r>
          </w:p>
        </w:tc>
      </w:tr>
      <w:tr w:rsidR="001F4761" w:rsidRPr="00AD17F1" w14:paraId="7FF7738B" w14:textId="77777777" w:rsidTr="00E51EF2">
        <w:trPr>
          <w:trHeight w:val="629"/>
        </w:trPr>
        <w:tc>
          <w:tcPr>
            <w:tcW w:w="708" w:type="dxa"/>
            <w:tcBorders>
              <w:top w:val="single" w:sz="6" w:space="0" w:color="000002"/>
              <w:left w:val="single" w:sz="6" w:space="0" w:color="000002"/>
              <w:bottom w:val="single" w:sz="6" w:space="0" w:color="000002"/>
              <w:right w:val="single" w:sz="6" w:space="0" w:color="000002"/>
            </w:tcBorders>
            <w:vAlign w:val="center"/>
          </w:tcPr>
          <w:p w14:paraId="29A0D583"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12 </w:t>
            </w:r>
          </w:p>
        </w:tc>
        <w:tc>
          <w:tcPr>
            <w:tcW w:w="6806" w:type="dxa"/>
            <w:tcBorders>
              <w:top w:val="single" w:sz="6" w:space="0" w:color="000002"/>
              <w:left w:val="single" w:sz="6" w:space="0" w:color="000002"/>
              <w:bottom w:val="single" w:sz="6" w:space="0" w:color="000002"/>
              <w:right w:val="single" w:sz="6" w:space="0" w:color="000002"/>
            </w:tcBorders>
          </w:tcPr>
          <w:p w14:paraId="1A2BCD25"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Société Commerciale de Banques-Cameroun (SCB-Cameroun) B.P. 300, Douala </w:t>
            </w:r>
          </w:p>
        </w:tc>
        <w:tc>
          <w:tcPr>
            <w:tcW w:w="1702" w:type="dxa"/>
            <w:tcBorders>
              <w:top w:val="single" w:sz="6" w:space="0" w:color="000002"/>
              <w:left w:val="single" w:sz="6" w:space="0" w:color="000002"/>
              <w:bottom w:val="single" w:sz="6" w:space="0" w:color="000002"/>
              <w:right w:val="single" w:sz="6" w:space="0" w:color="000002"/>
            </w:tcBorders>
            <w:vAlign w:val="center"/>
          </w:tcPr>
          <w:p w14:paraId="1D69D405" w14:textId="77777777" w:rsidR="001F4761" w:rsidRPr="00AD17F1" w:rsidRDefault="001F4761" w:rsidP="00E51EF2">
            <w:pPr>
              <w:jc w:val="both"/>
              <w:rPr>
                <w:rFonts w:ascii="Book Antiqua" w:hAnsi="Book Antiqua"/>
              </w:rPr>
            </w:pPr>
            <w:r w:rsidRPr="00AD17F1">
              <w:rPr>
                <w:rFonts w:ascii="Book Antiqua" w:eastAsia="Times New Roman" w:hAnsi="Book Antiqua" w:cs="Times New Roman"/>
                <w:sz w:val="24"/>
              </w:rPr>
              <w:t xml:space="preserve">SCB-Cameroun </w:t>
            </w:r>
          </w:p>
        </w:tc>
      </w:tr>
      <w:tr w:rsidR="001F4761" w:rsidRPr="00AD17F1" w14:paraId="75D1CFA0" w14:textId="77777777" w:rsidTr="00E51EF2">
        <w:trPr>
          <w:trHeight w:val="370"/>
        </w:trPr>
        <w:tc>
          <w:tcPr>
            <w:tcW w:w="708" w:type="dxa"/>
            <w:tcBorders>
              <w:top w:val="single" w:sz="6" w:space="0" w:color="000002"/>
              <w:left w:val="single" w:sz="6" w:space="0" w:color="000002"/>
              <w:bottom w:val="single" w:sz="6" w:space="0" w:color="000002"/>
              <w:right w:val="single" w:sz="6" w:space="0" w:color="000002"/>
            </w:tcBorders>
          </w:tcPr>
          <w:p w14:paraId="53189062"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13 </w:t>
            </w:r>
          </w:p>
        </w:tc>
        <w:tc>
          <w:tcPr>
            <w:tcW w:w="6806" w:type="dxa"/>
            <w:tcBorders>
              <w:top w:val="single" w:sz="6" w:space="0" w:color="000002"/>
              <w:left w:val="single" w:sz="6" w:space="0" w:color="000002"/>
              <w:bottom w:val="single" w:sz="6" w:space="0" w:color="000002"/>
              <w:right w:val="single" w:sz="6" w:space="0" w:color="000002"/>
            </w:tcBorders>
          </w:tcPr>
          <w:p w14:paraId="7067E73A"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Société Générale Cameroun (SGC) B.P. 4 042, Douala </w:t>
            </w:r>
          </w:p>
        </w:tc>
        <w:tc>
          <w:tcPr>
            <w:tcW w:w="1702" w:type="dxa"/>
            <w:tcBorders>
              <w:top w:val="single" w:sz="6" w:space="0" w:color="000002"/>
              <w:left w:val="single" w:sz="6" w:space="0" w:color="000002"/>
              <w:bottom w:val="single" w:sz="6" w:space="0" w:color="000002"/>
              <w:right w:val="single" w:sz="6" w:space="0" w:color="000002"/>
            </w:tcBorders>
          </w:tcPr>
          <w:p w14:paraId="5D1E7DED"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SGC </w:t>
            </w:r>
          </w:p>
        </w:tc>
      </w:tr>
      <w:tr w:rsidR="001F4761" w:rsidRPr="00AD17F1" w14:paraId="6B10B338"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0D1727DC"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14 </w:t>
            </w:r>
          </w:p>
        </w:tc>
        <w:tc>
          <w:tcPr>
            <w:tcW w:w="6806" w:type="dxa"/>
            <w:tcBorders>
              <w:top w:val="single" w:sz="6" w:space="0" w:color="000002"/>
              <w:left w:val="single" w:sz="6" w:space="0" w:color="000002"/>
              <w:bottom w:val="single" w:sz="6" w:space="0" w:color="000002"/>
              <w:right w:val="single" w:sz="6" w:space="0" w:color="000002"/>
            </w:tcBorders>
          </w:tcPr>
          <w:p w14:paraId="4C60EAC7"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Standard </w:t>
            </w:r>
            <w:proofErr w:type="spellStart"/>
            <w:r w:rsidRPr="00AD17F1">
              <w:rPr>
                <w:rFonts w:ascii="Book Antiqua" w:eastAsia="Times New Roman" w:hAnsi="Book Antiqua" w:cs="Times New Roman"/>
                <w:sz w:val="24"/>
                <w:lang w:val="en-US"/>
              </w:rPr>
              <w:t>Chatered</w:t>
            </w:r>
            <w:proofErr w:type="spellEnd"/>
            <w:r w:rsidRPr="00AD17F1">
              <w:rPr>
                <w:rFonts w:ascii="Book Antiqua" w:eastAsia="Times New Roman" w:hAnsi="Book Antiqua" w:cs="Times New Roman"/>
                <w:sz w:val="24"/>
                <w:lang w:val="en-US"/>
              </w:rPr>
              <w:t xml:space="preserve"> Bank Cameroon (SCBC) B.P. 1 784, Douala </w:t>
            </w:r>
          </w:p>
        </w:tc>
        <w:tc>
          <w:tcPr>
            <w:tcW w:w="1702" w:type="dxa"/>
            <w:tcBorders>
              <w:top w:val="single" w:sz="6" w:space="0" w:color="000002"/>
              <w:left w:val="single" w:sz="6" w:space="0" w:color="000002"/>
              <w:bottom w:val="single" w:sz="6" w:space="0" w:color="000002"/>
              <w:right w:val="single" w:sz="6" w:space="0" w:color="000002"/>
            </w:tcBorders>
          </w:tcPr>
          <w:p w14:paraId="3D1BB58D"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SCBC </w:t>
            </w:r>
          </w:p>
        </w:tc>
      </w:tr>
      <w:tr w:rsidR="001F4761" w:rsidRPr="00AD17F1" w14:paraId="4087E217" w14:textId="77777777" w:rsidTr="00E51EF2">
        <w:trPr>
          <w:trHeight w:val="293"/>
        </w:trPr>
        <w:tc>
          <w:tcPr>
            <w:tcW w:w="708" w:type="dxa"/>
            <w:tcBorders>
              <w:top w:val="single" w:sz="6" w:space="0" w:color="000002"/>
              <w:left w:val="single" w:sz="6" w:space="0" w:color="000002"/>
              <w:bottom w:val="single" w:sz="6" w:space="0" w:color="000002"/>
              <w:right w:val="single" w:sz="6" w:space="0" w:color="000002"/>
            </w:tcBorders>
          </w:tcPr>
          <w:p w14:paraId="7AB852BE"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15 </w:t>
            </w:r>
          </w:p>
        </w:tc>
        <w:tc>
          <w:tcPr>
            <w:tcW w:w="6806" w:type="dxa"/>
            <w:tcBorders>
              <w:top w:val="single" w:sz="6" w:space="0" w:color="000002"/>
              <w:left w:val="single" w:sz="6" w:space="0" w:color="000002"/>
              <w:bottom w:val="single" w:sz="6" w:space="0" w:color="000002"/>
              <w:right w:val="single" w:sz="6" w:space="0" w:color="000002"/>
            </w:tcBorders>
          </w:tcPr>
          <w:p w14:paraId="0C4B3657"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Union Bank of Cameroon (UBC) B.P. 15 569, Douala </w:t>
            </w:r>
          </w:p>
        </w:tc>
        <w:tc>
          <w:tcPr>
            <w:tcW w:w="1702" w:type="dxa"/>
            <w:tcBorders>
              <w:top w:val="single" w:sz="6" w:space="0" w:color="000002"/>
              <w:left w:val="single" w:sz="6" w:space="0" w:color="000002"/>
              <w:bottom w:val="single" w:sz="6" w:space="0" w:color="000002"/>
              <w:right w:val="single" w:sz="6" w:space="0" w:color="000002"/>
            </w:tcBorders>
          </w:tcPr>
          <w:p w14:paraId="3C707010"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UBC </w:t>
            </w:r>
          </w:p>
        </w:tc>
      </w:tr>
      <w:tr w:rsidR="001F4761" w:rsidRPr="00AD17F1" w14:paraId="4162E153"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37F962C0"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16 </w:t>
            </w:r>
          </w:p>
        </w:tc>
        <w:tc>
          <w:tcPr>
            <w:tcW w:w="6806" w:type="dxa"/>
            <w:tcBorders>
              <w:top w:val="single" w:sz="6" w:space="0" w:color="000002"/>
              <w:left w:val="single" w:sz="6" w:space="0" w:color="000002"/>
              <w:bottom w:val="single" w:sz="6" w:space="0" w:color="000002"/>
              <w:right w:val="single" w:sz="6" w:space="0" w:color="000002"/>
            </w:tcBorders>
          </w:tcPr>
          <w:p w14:paraId="754E23C8"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United Bank for Africa (UBA) B.P. 2 088, Douala </w:t>
            </w:r>
          </w:p>
        </w:tc>
        <w:tc>
          <w:tcPr>
            <w:tcW w:w="1702" w:type="dxa"/>
            <w:tcBorders>
              <w:top w:val="single" w:sz="6" w:space="0" w:color="000002"/>
              <w:left w:val="single" w:sz="6" w:space="0" w:color="000002"/>
              <w:bottom w:val="single" w:sz="6" w:space="0" w:color="000002"/>
              <w:right w:val="single" w:sz="6" w:space="0" w:color="000002"/>
            </w:tcBorders>
          </w:tcPr>
          <w:p w14:paraId="51BFAD29"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UBA </w:t>
            </w:r>
          </w:p>
        </w:tc>
      </w:tr>
    </w:tbl>
    <w:p w14:paraId="096B086B" w14:textId="77777777" w:rsidR="001F4761" w:rsidRPr="00AD17F1" w:rsidRDefault="001F4761" w:rsidP="001F4761">
      <w:pPr>
        <w:spacing w:after="0"/>
        <w:rPr>
          <w:rFonts w:ascii="Book Antiqua" w:hAnsi="Book Antiqua"/>
        </w:rPr>
      </w:pPr>
    </w:p>
    <w:p w14:paraId="7DF34FAA" w14:textId="77777777" w:rsidR="00165B5B" w:rsidRDefault="00165B5B">
      <w:pPr>
        <w:rPr>
          <w:rFonts w:ascii="Book Antiqua" w:eastAsia="Times New Roman" w:hAnsi="Book Antiqua" w:cs="Times New Roman"/>
          <w:b/>
          <w:sz w:val="24"/>
        </w:rPr>
      </w:pPr>
      <w:r>
        <w:rPr>
          <w:rFonts w:ascii="Book Antiqua" w:eastAsia="Times New Roman" w:hAnsi="Book Antiqua" w:cs="Times New Roman"/>
          <w:b/>
          <w:sz w:val="24"/>
        </w:rPr>
        <w:br w:type="page"/>
      </w:r>
    </w:p>
    <w:p w14:paraId="6A2EAD7C" w14:textId="1F759C21" w:rsidR="001F4761" w:rsidRPr="00AD17F1" w:rsidRDefault="001F4761" w:rsidP="001F4761">
      <w:pPr>
        <w:spacing w:after="5" w:line="269" w:lineRule="auto"/>
        <w:ind w:left="36" w:right="32" w:hanging="10"/>
        <w:rPr>
          <w:rFonts w:ascii="Book Antiqua" w:hAnsi="Book Antiqua"/>
        </w:rPr>
      </w:pPr>
      <w:r w:rsidRPr="00AD17F1">
        <w:rPr>
          <w:rFonts w:ascii="Book Antiqua" w:eastAsia="Times New Roman" w:hAnsi="Book Antiqua" w:cs="Times New Roman"/>
          <w:b/>
          <w:sz w:val="24"/>
        </w:rPr>
        <w:lastRenderedPageBreak/>
        <w:t xml:space="preserve">LISTE DES COMPAGNIES D'ASSURANCE AGREEES ET HABILITEES A EMETTRE DES CAUTIONS DANS LE CADRE DES MARCHES PUBLICS AU CAMEROUN </w:t>
      </w:r>
    </w:p>
    <w:tbl>
      <w:tblPr>
        <w:tblStyle w:val="TableGrid"/>
        <w:tblW w:w="9294" w:type="dxa"/>
        <w:tblInd w:w="0" w:type="dxa"/>
        <w:tblCellMar>
          <w:top w:w="17" w:type="dxa"/>
          <w:left w:w="10" w:type="dxa"/>
          <w:right w:w="115" w:type="dxa"/>
        </w:tblCellMar>
        <w:tblLook w:val="04A0" w:firstRow="1" w:lastRow="0" w:firstColumn="1" w:lastColumn="0" w:noHBand="0" w:noVBand="1"/>
      </w:tblPr>
      <w:tblGrid>
        <w:gridCol w:w="1080"/>
        <w:gridCol w:w="8214"/>
      </w:tblGrid>
      <w:tr w:rsidR="001F4761" w:rsidRPr="00AD17F1" w14:paraId="0D353214" w14:textId="77777777" w:rsidTr="00165B5B">
        <w:trPr>
          <w:trHeight w:val="348"/>
        </w:trPr>
        <w:tc>
          <w:tcPr>
            <w:tcW w:w="1080" w:type="dxa"/>
            <w:tcBorders>
              <w:top w:val="single" w:sz="6" w:space="0" w:color="000002"/>
              <w:left w:val="single" w:sz="6" w:space="0" w:color="000002"/>
              <w:bottom w:val="single" w:sz="6" w:space="0" w:color="000002"/>
              <w:right w:val="single" w:sz="6" w:space="0" w:color="000002"/>
            </w:tcBorders>
          </w:tcPr>
          <w:p w14:paraId="1BC26C3B" w14:textId="77777777" w:rsidR="001F4761" w:rsidRPr="00AD17F1" w:rsidRDefault="001F4761" w:rsidP="00E51EF2">
            <w:pPr>
              <w:ind w:left="103"/>
              <w:jc w:val="center"/>
              <w:rPr>
                <w:rFonts w:ascii="Book Antiqua" w:eastAsia="Times New Roman" w:hAnsi="Book Antiqua" w:cs="Times New Roman"/>
                <w:sz w:val="24"/>
              </w:rPr>
            </w:pPr>
            <w:r w:rsidRPr="00AD17F1">
              <w:rPr>
                <w:rFonts w:ascii="Book Antiqua" w:eastAsia="Times New Roman" w:hAnsi="Book Antiqua" w:cs="Times New Roman"/>
                <w:sz w:val="24"/>
              </w:rPr>
              <w:t>N°</w:t>
            </w:r>
          </w:p>
        </w:tc>
        <w:tc>
          <w:tcPr>
            <w:tcW w:w="8214" w:type="dxa"/>
            <w:tcBorders>
              <w:top w:val="single" w:sz="6" w:space="0" w:color="000002"/>
              <w:left w:val="single" w:sz="6" w:space="0" w:color="000002"/>
              <w:bottom w:val="single" w:sz="6" w:space="0" w:color="000002"/>
              <w:right w:val="single" w:sz="6" w:space="0" w:color="000002"/>
            </w:tcBorders>
          </w:tcPr>
          <w:p w14:paraId="0CBEC26B" w14:textId="77777777" w:rsidR="001F4761" w:rsidRPr="00165B5B" w:rsidRDefault="001F4761" w:rsidP="00E51EF2">
            <w:pPr>
              <w:rPr>
                <w:rFonts w:ascii="Book Antiqua" w:eastAsia="Times New Roman" w:hAnsi="Book Antiqua" w:cs="Times New Roman"/>
                <w:b/>
                <w:bCs/>
                <w:sz w:val="24"/>
              </w:rPr>
            </w:pPr>
            <w:r w:rsidRPr="00165B5B">
              <w:rPr>
                <w:rFonts w:ascii="Book Antiqua" w:eastAsia="Times New Roman" w:hAnsi="Book Antiqua" w:cs="Times New Roman"/>
                <w:b/>
                <w:bCs/>
                <w:sz w:val="24"/>
              </w:rPr>
              <w:t>COMPAGNIES D’ASSURANCE</w:t>
            </w:r>
          </w:p>
        </w:tc>
      </w:tr>
      <w:tr w:rsidR="001F4761" w:rsidRPr="00AD17F1" w14:paraId="6609F7C7" w14:textId="77777777" w:rsidTr="00165B5B">
        <w:trPr>
          <w:trHeight w:val="348"/>
        </w:trPr>
        <w:tc>
          <w:tcPr>
            <w:tcW w:w="1080" w:type="dxa"/>
            <w:tcBorders>
              <w:top w:val="single" w:sz="6" w:space="0" w:color="000002"/>
              <w:left w:val="single" w:sz="6" w:space="0" w:color="000002"/>
              <w:bottom w:val="single" w:sz="6" w:space="0" w:color="000002"/>
              <w:right w:val="single" w:sz="6" w:space="0" w:color="000002"/>
            </w:tcBorders>
          </w:tcPr>
          <w:p w14:paraId="4CCEED60"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01 </w:t>
            </w:r>
          </w:p>
        </w:tc>
        <w:tc>
          <w:tcPr>
            <w:tcW w:w="8214" w:type="dxa"/>
            <w:tcBorders>
              <w:top w:val="single" w:sz="6" w:space="0" w:color="000002"/>
              <w:left w:val="single" w:sz="6" w:space="0" w:color="000002"/>
              <w:bottom w:val="single" w:sz="6" w:space="0" w:color="000002"/>
              <w:right w:val="single" w:sz="6" w:space="0" w:color="000002"/>
            </w:tcBorders>
          </w:tcPr>
          <w:p w14:paraId="397559F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Activa Assurances, B.P. 12 970, Douala </w:t>
            </w:r>
          </w:p>
        </w:tc>
      </w:tr>
      <w:tr w:rsidR="001F4761" w:rsidRPr="00AD17F1" w14:paraId="72CBDE21" w14:textId="77777777" w:rsidTr="00165B5B">
        <w:trPr>
          <w:trHeight w:val="297"/>
        </w:trPr>
        <w:tc>
          <w:tcPr>
            <w:tcW w:w="1080" w:type="dxa"/>
            <w:tcBorders>
              <w:top w:val="single" w:sz="6" w:space="0" w:color="000002"/>
              <w:left w:val="single" w:sz="6" w:space="0" w:color="000002"/>
              <w:bottom w:val="single" w:sz="6" w:space="0" w:color="000002"/>
              <w:right w:val="single" w:sz="6" w:space="0" w:color="000002"/>
            </w:tcBorders>
          </w:tcPr>
          <w:p w14:paraId="27738854"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02 </w:t>
            </w:r>
          </w:p>
        </w:tc>
        <w:tc>
          <w:tcPr>
            <w:tcW w:w="8214" w:type="dxa"/>
            <w:tcBorders>
              <w:top w:val="single" w:sz="6" w:space="0" w:color="000002"/>
              <w:left w:val="single" w:sz="6" w:space="0" w:color="000002"/>
              <w:bottom w:val="single" w:sz="6" w:space="0" w:color="000002"/>
              <w:right w:val="single" w:sz="6" w:space="0" w:color="000002"/>
            </w:tcBorders>
          </w:tcPr>
          <w:p w14:paraId="1641BBB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Area Assurances S.A, B.P. 1 531, Douala </w:t>
            </w:r>
          </w:p>
        </w:tc>
      </w:tr>
      <w:tr w:rsidR="001F4761" w:rsidRPr="00AD17F1" w14:paraId="27040EE8"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12159918"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03 </w:t>
            </w:r>
          </w:p>
        </w:tc>
        <w:tc>
          <w:tcPr>
            <w:tcW w:w="8214" w:type="dxa"/>
            <w:tcBorders>
              <w:top w:val="single" w:sz="6" w:space="0" w:color="000002"/>
              <w:left w:val="single" w:sz="6" w:space="0" w:color="000002"/>
              <w:bottom w:val="single" w:sz="6" w:space="0" w:color="000002"/>
              <w:right w:val="single" w:sz="6" w:space="0" w:color="000002"/>
            </w:tcBorders>
          </w:tcPr>
          <w:p w14:paraId="619EDFFE"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Atlantique Assurances S.A, B.P. 2 933, Douala </w:t>
            </w:r>
          </w:p>
        </w:tc>
      </w:tr>
      <w:tr w:rsidR="001F4761" w:rsidRPr="00B85C45" w14:paraId="44D7D09D"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61BCA8E1"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04 </w:t>
            </w:r>
          </w:p>
        </w:tc>
        <w:tc>
          <w:tcPr>
            <w:tcW w:w="8214" w:type="dxa"/>
            <w:tcBorders>
              <w:top w:val="single" w:sz="6" w:space="0" w:color="000002"/>
              <w:left w:val="single" w:sz="6" w:space="0" w:color="000002"/>
              <w:bottom w:val="single" w:sz="6" w:space="0" w:color="000002"/>
              <w:right w:val="single" w:sz="6" w:space="0" w:color="000002"/>
            </w:tcBorders>
          </w:tcPr>
          <w:p w14:paraId="1DA7AE56"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Beneficial General Insurance S.A, B.P. 2 328, Douala </w:t>
            </w:r>
          </w:p>
        </w:tc>
      </w:tr>
      <w:tr w:rsidR="001F4761" w:rsidRPr="00AD17F1" w14:paraId="4D7C45BD"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266AF9CB"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05 </w:t>
            </w:r>
          </w:p>
        </w:tc>
        <w:tc>
          <w:tcPr>
            <w:tcW w:w="8214" w:type="dxa"/>
            <w:tcBorders>
              <w:top w:val="single" w:sz="6" w:space="0" w:color="000002"/>
              <w:left w:val="single" w:sz="6" w:space="0" w:color="000002"/>
              <w:bottom w:val="single" w:sz="6" w:space="0" w:color="000002"/>
              <w:right w:val="single" w:sz="6" w:space="0" w:color="000002"/>
            </w:tcBorders>
          </w:tcPr>
          <w:p w14:paraId="70FDA3A8"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Chanas Assurances S.A, B.P. 109, Douala </w:t>
            </w:r>
          </w:p>
        </w:tc>
      </w:tr>
      <w:tr w:rsidR="001F4761" w:rsidRPr="00AD17F1" w14:paraId="370A8E3F" w14:textId="77777777" w:rsidTr="00165B5B">
        <w:trPr>
          <w:trHeight w:val="297"/>
        </w:trPr>
        <w:tc>
          <w:tcPr>
            <w:tcW w:w="1080" w:type="dxa"/>
            <w:tcBorders>
              <w:top w:val="single" w:sz="6" w:space="0" w:color="000002"/>
              <w:left w:val="single" w:sz="6" w:space="0" w:color="000002"/>
              <w:bottom w:val="single" w:sz="6" w:space="0" w:color="000002"/>
              <w:right w:val="single" w:sz="6" w:space="0" w:color="000002"/>
            </w:tcBorders>
          </w:tcPr>
          <w:p w14:paraId="338C381B"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06 </w:t>
            </w:r>
          </w:p>
        </w:tc>
        <w:tc>
          <w:tcPr>
            <w:tcW w:w="8214" w:type="dxa"/>
            <w:tcBorders>
              <w:top w:val="single" w:sz="6" w:space="0" w:color="000002"/>
              <w:left w:val="single" w:sz="6" w:space="0" w:color="000002"/>
              <w:bottom w:val="single" w:sz="6" w:space="0" w:color="000002"/>
              <w:right w:val="single" w:sz="6" w:space="0" w:color="000002"/>
            </w:tcBorders>
          </w:tcPr>
          <w:p w14:paraId="2551327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CPA S.A, B.P. 54, Douala </w:t>
            </w:r>
          </w:p>
        </w:tc>
      </w:tr>
      <w:tr w:rsidR="001F4761" w:rsidRPr="00AD17F1" w14:paraId="0398133F" w14:textId="77777777" w:rsidTr="00165B5B">
        <w:trPr>
          <w:trHeight w:val="295"/>
        </w:trPr>
        <w:tc>
          <w:tcPr>
            <w:tcW w:w="1080" w:type="dxa"/>
            <w:tcBorders>
              <w:top w:val="single" w:sz="6" w:space="0" w:color="000002"/>
              <w:left w:val="single" w:sz="6" w:space="0" w:color="000002"/>
              <w:bottom w:val="single" w:sz="6" w:space="0" w:color="000002"/>
              <w:right w:val="single" w:sz="6" w:space="0" w:color="000002"/>
            </w:tcBorders>
          </w:tcPr>
          <w:p w14:paraId="2AFFE081"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07 </w:t>
            </w:r>
          </w:p>
        </w:tc>
        <w:tc>
          <w:tcPr>
            <w:tcW w:w="8214" w:type="dxa"/>
            <w:tcBorders>
              <w:top w:val="single" w:sz="6" w:space="0" w:color="000002"/>
              <w:left w:val="single" w:sz="6" w:space="0" w:color="000002"/>
              <w:bottom w:val="single" w:sz="6" w:space="0" w:color="000002"/>
              <w:right w:val="single" w:sz="6" w:space="0" w:color="000002"/>
            </w:tcBorders>
          </w:tcPr>
          <w:p w14:paraId="355471A2" w14:textId="77777777" w:rsidR="001F4761" w:rsidRPr="00AD17F1" w:rsidRDefault="001F4761" w:rsidP="00E51EF2">
            <w:pPr>
              <w:rPr>
                <w:rFonts w:ascii="Book Antiqua" w:hAnsi="Book Antiqua"/>
              </w:rPr>
            </w:pPr>
            <w:proofErr w:type="spellStart"/>
            <w:r w:rsidRPr="00AD17F1">
              <w:rPr>
                <w:rFonts w:ascii="Book Antiqua" w:eastAsia="Times New Roman" w:hAnsi="Book Antiqua" w:cs="Times New Roman"/>
                <w:sz w:val="24"/>
              </w:rPr>
              <w:t>Nsia</w:t>
            </w:r>
            <w:proofErr w:type="spellEnd"/>
            <w:r w:rsidRPr="00AD17F1">
              <w:rPr>
                <w:rFonts w:ascii="Book Antiqua" w:eastAsia="Times New Roman" w:hAnsi="Book Antiqua" w:cs="Times New Roman"/>
                <w:sz w:val="24"/>
              </w:rPr>
              <w:t xml:space="preserve"> Assurances S.A, B.P. 2 759, Douala </w:t>
            </w:r>
          </w:p>
        </w:tc>
      </w:tr>
      <w:tr w:rsidR="001F4761" w:rsidRPr="00B85C45" w14:paraId="3480D07B"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7C26FE9F"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08 </w:t>
            </w:r>
          </w:p>
        </w:tc>
        <w:tc>
          <w:tcPr>
            <w:tcW w:w="8214" w:type="dxa"/>
            <w:tcBorders>
              <w:top w:val="single" w:sz="6" w:space="0" w:color="000002"/>
              <w:left w:val="single" w:sz="6" w:space="0" w:color="000002"/>
              <w:bottom w:val="single" w:sz="6" w:space="0" w:color="000002"/>
              <w:right w:val="single" w:sz="6" w:space="0" w:color="000002"/>
            </w:tcBorders>
          </w:tcPr>
          <w:p w14:paraId="7F031670"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Pro Assur S.A, B.P. 5 963, Douala </w:t>
            </w:r>
          </w:p>
        </w:tc>
      </w:tr>
      <w:tr w:rsidR="001F4761" w:rsidRPr="00AD17F1" w14:paraId="2A6DC1E6"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4CCADA05"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09 </w:t>
            </w:r>
          </w:p>
        </w:tc>
        <w:tc>
          <w:tcPr>
            <w:tcW w:w="8214" w:type="dxa"/>
            <w:tcBorders>
              <w:top w:val="single" w:sz="6" w:space="0" w:color="000002"/>
              <w:left w:val="single" w:sz="6" w:space="0" w:color="000002"/>
              <w:bottom w:val="single" w:sz="6" w:space="0" w:color="000002"/>
              <w:right w:val="single" w:sz="6" w:space="0" w:color="000002"/>
            </w:tcBorders>
          </w:tcPr>
          <w:p w14:paraId="1D1ADBC4"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SAAR S.A, B.P. 1 011, Douala </w:t>
            </w:r>
          </w:p>
        </w:tc>
      </w:tr>
      <w:tr w:rsidR="001F4761" w:rsidRPr="00AD17F1" w14:paraId="453A0B30" w14:textId="77777777" w:rsidTr="00165B5B">
        <w:trPr>
          <w:trHeight w:val="297"/>
        </w:trPr>
        <w:tc>
          <w:tcPr>
            <w:tcW w:w="1080" w:type="dxa"/>
            <w:tcBorders>
              <w:top w:val="single" w:sz="6" w:space="0" w:color="000002"/>
              <w:left w:val="single" w:sz="6" w:space="0" w:color="000002"/>
              <w:bottom w:val="single" w:sz="6" w:space="0" w:color="000002"/>
              <w:right w:val="single" w:sz="6" w:space="0" w:color="000002"/>
            </w:tcBorders>
          </w:tcPr>
          <w:p w14:paraId="4FB46A46"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10 </w:t>
            </w:r>
          </w:p>
        </w:tc>
        <w:tc>
          <w:tcPr>
            <w:tcW w:w="8214" w:type="dxa"/>
            <w:tcBorders>
              <w:top w:val="single" w:sz="6" w:space="0" w:color="000002"/>
              <w:left w:val="single" w:sz="6" w:space="0" w:color="000002"/>
              <w:bottom w:val="single" w:sz="6" w:space="0" w:color="000002"/>
              <w:right w:val="single" w:sz="6" w:space="0" w:color="000002"/>
            </w:tcBorders>
          </w:tcPr>
          <w:p w14:paraId="575DD17A"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Saham Assurances S.A, B.P. 11 315, Douala </w:t>
            </w:r>
          </w:p>
        </w:tc>
      </w:tr>
      <w:tr w:rsidR="001F4761" w:rsidRPr="00AD17F1" w14:paraId="4825F4A7" w14:textId="77777777" w:rsidTr="00165B5B">
        <w:trPr>
          <w:trHeight w:val="304"/>
        </w:trPr>
        <w:tc>
          <w:tcPr>
            <w:tcW w:w="1080" w:type="dxa"/>
            <w:tcBorders>
              <w:top w:val="single" w:sz="6" w:space="0" w:color="000002"/>
              <w:left w:val="single" w:sz="6" w:space="0" w:color="000002"/>
              <w:bottom w:val="single" w:sz="6" w:space="0" w:color="000002"/>
              <w:right w:val="single" w:sz="6" w:space="0" w:color="000002"/>
            </w:tcBorders>
          </w:tcPr>
          <w:p w14:paraId="5ECC106B"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11 </w:t>
            </w:r>
          </w:p>
        </w:tc>
        <w:tc>
          <w:tcPr>
            <w:tcW w:w="8214" w:type="dxa"/>
            <w:tcBorders>
              <w:top w:val="single" w:sz="6" w:space="0" w:color="000002"/>
              <w:left w:val="single" w:sz="6" w:space="0" w:color="000002"/>
              <w:bottom w:val="single" w:sz="6" w:space="0" w:color="000002"/>
              <w:right w:val="single" w:sz="6" w:space="0" w:color="000002"/>
            </w:tcBorders>
          </w:tcPr>
          <w:p w14:paraId="559ECCDC" w14:textId="77777777" w:rsidR="001F4761" w:rsidRPr="00AD17F1" w:rsidRDefault="001F4761" w:rsidP="00E51EF2">
            <w:pPr>
              <w:rPr>
                <w:rFonts w:ascii="Book Antiqua" w:hAnsi="Book Antiqua"/>
              </w:rPr>
            </w:pPr>
            <w:proofErr w:type="spellStart"/>
            <w:r w:rsidRPr="00AD17F1">
              <w:rPr>
                <w:rFonts w:ascii="Book Antiqua" w:eastAsia="Times New Roman" w:hAnsi="Book Antiqua" w:cs="Times New Roman"/>
                <w:sz w:val="24"/>
              </w:rPr>
              <w:t>Zenithe</w:t>
            </w:r>
            <w:proofErr w:type="spellEnd"/>
            <w:r w:rsidRPr="00AD17F1">
              <w:rPr>
                <w:rFonts w:ascii="Book Antiqua" w:eastAsia="Times New Roman" w:hAnsi="Book Antiqua" w:cs="Times New Roman"/>
                <w:sz w:val="24"/>
              </w:rPr>
              <w:t xml:space="preserve"> </w:t>
            </w:r>
            <w:proofErr w:type="spellStart"/>
            <w:r w:rsidRPr="00AD17F1">
              <w:rPr>
                <w:rFonts w:ascii="Book Antiqua" w:eastAsia="Times New Roman" w:hAnsi="Book Antiqua" w:cs="Times New Roman"/>
                <w:sz w:val="24"/>
              </w:rPr>
              <w:t>Insurance</w:t>
            </w:r>
            <w:proofErr w:type="spellEnd"/>
            <w:r w:rsidRPr="00AD17F1">
              <w:rPr>
                <w:rFonts w:ascii="Book Antiqua" w:eastAsia="Times New Roman" w:hAnsi="Book Antiqua" w:cs="Times New Roman"/>
                <w:sz w:val="24"/>
              </w:rPr>
              <w:t xml:space="preserve"> S.A, B.P. 1 540, Douala </w:t>
            </w:r>
          </w:p>
        </w:tc>
      </w:tr>
    </w:tbl>
    <w:p w14:paraId="7327979C" w14:textId="77777777" w:rsidR="001F4761" w:rsidRPr="00AD17F1" w:rsidRDefault="001F4761" w:rsidP="001F4761">
      <w:pPr>
        <w:spacing w:after="0"/>
        <w:rPr>
          <w:rFonts w:ascii="Book Antiqua" w:hAnsi="Book Antiqua"/>
        </w:rPr>
      </w:pPr>
    </w:p>
    <w:sectPr w:rsidR="001F4761" w:rsidRPr="00AD17F1" w:rsidSect="009E2E27">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181A" w14:textId="77777777" w:rsidR="00C147FA" w:rsidRDefault="00C147FA">
      <w:pPr>
        <w:spacing w:after="0" w:line="240" w:lineRule="auto"/>
      </w:pPr>
      <w:r>
        <w:separator/>
      </w:r>
    </w:p>
  </w:endnote>
  <w:endnote w:type="continuationSeparator" w:id="0">
    <w:p w14:paraId="650467FB" w14:textId="77777777" w:rsidR="00C147FA" w:rsidRDefault="00C1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91084"/>
      <w:docPartObj>
        <w:docPartGallery w:val="Page Numbers (Bottom of Page)"/>
        <w:docPartUnique/>
      </w:docPartObj>
    </w:sdtPr>
    <w:sdtContent>
      <w:p w14:paraId="57126DB0" w14:textId="16D0C275" w:rsidR="00973DB4" w:rsidRDefault="00973DB4">
        <w:pPr>
          <w:pStyle w:val="Pieddepage"/>
          <w:jc w:val="right"/>
        </w:pPr>
        <w:r>
          <w:fldChar w:fldCharType="begin"/>
        </w:r>
        <w:r>
          <w:instrText>PAGE   \* MERGEFORMAT</w:instrText>
        </w:r>
        <w:r>
          <w:fldChar w:fldCharType="separate"/>
        </w:r>
        <w:r>
          <w:rPr>
            <w:lang w:val="fr-FR"/>
          </w:rPr>
          <w:t>2</w:t>
        </w:r>
        <w:r>
          <w:fldChar w:fldCharType="end"/>
        </w:r>
      </w:p>
    </w:sdtContent>
  </w:sdt>
  <w:p w14:paraId="4AD4A245" w14:textId="5F6F424F" w:rsidR="00973DB4" w:rsidRPr="002170DB" w:rsidRDefault="000435A2">
    <w:pPr>
      <w:pStyle w:val="Pieddepage"/>
      <w:rPr>
        <w:rFonts w:ascii="Agency FB" w:hAnsi="Agency FB"/>
        <w:i/>
        <w:iCs/>
        <w:color w:val="7030A0"/>
        <w:sz w:val="20"/>
        <w:szCs w:val="20"/>
      </w:rPr>
    </w:pPr>
    <w:r w:rsidRPr="002170DB">
      <w:rPr>
        <w:rFonts w:ascii="Agency FB" w:hAnsi="Agency FB"/>
        <w:i/>
        <w:iCs/>
        <w:color w:val="7030A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924E" w14:textId="77777777" w:rsidR="00784573" w:rsidRDefault="0039697C">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A529885" w14:textId="77777777" w:rsidR="00784573" w:rsidRDefault="0039697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1ADE" w14:textId="77777777" w:rsidR="00784573" w:rsidRDefault="0039697C">
    <w:pPr>
      <w:spacing w:after="0"/>
      <w:ind w:right="1"/>
      <w:jc w:val="right"/>
    </w:pPr>
    <w:r>
      <w:fldChar w:fldCharType="begin"/>
    </w:r>
    <w:r>
      <w:instrText xml:space="preserve"> PAGE   \* MERGEFORMAT </w:instrText>
    </w:r>
    <w:r>
      <w:fldChar w:fldCharType="separate"/>
    </w:r>
    <w:r w:rsidRPr="0039697C">
      <w:rPr>
        <w:rFonts w:ascii="Times New Roman" w:eastAsia="Times New Roman" w:hAnsi="Times New Roman" w:cs="Times New Roman"/>
        <w:noProof/>
        <w:sz w:val="24"/>
      </w:rPr>
      <w:t>77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9EE743E" w14:textId="77777777" w:rsidR="00784573" w:rsidRDefault="0039697C">
    <w:pPr>
      <w:spacing w:after="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573D" w14:textId="77777777" w:rsidR="00784573" w:rsidRDefault="0039697C">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05C9999" w14:textId="77777777" w:rsidR="00784573" w:rsidRDefault="0039697C">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770E" w14:textId="77777777" w:rsidR="00C147FA" w:rsidRDefault="00C147FA">
      <w:pPr>
        <w:spacing w:after="0" w:line="240" w:lineRule="auto"/>
      </w:pPr>
      <w:r>
        <w:separator/>
      </w:r>
    </w:p>
  </w:footnote>
  <w:footnote w:type="continuationSeparator" w:id="0">
    <w:p w14:paraId="367E9E29" w14:textId="77777777" w:rsidR="00C147FA" w:rsidRDefault="00C14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1" w15:restartNumberingAfterBreak="0">
    <w:nsid w:val="02257FEF"/>
    <w:multiLevelType w:val="hybridMultilevel"/>
    <w:tmpl w:val="7BA01610"/>
    <w:lvl w:ilvl="0" w:tplc="AFC0F73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EF7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0E5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EA2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C48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ACF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86F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8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AB7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C4C2B"/>
    <w:multiLevelType w:val="hybridMultilevel"/>
    <w:tmpl w:val="BFFE2242"/>
    <w:lvl w:ilvl="0" w:tplc="87040974">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74ACEE">
      <w:start w:val="1"/>
      <w:numFmt w:val="bullet"/>
      <w:lvlText w:val="o"/>
      <w:lvlJc w:val="left"/>
      <w:pPr>
        <w:ind w:left="1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D29746">
      <w:start w:val="1"/>
      <w:numFmt w:val="bullet"/>
      <w:lvlText w:val="▪"/>
      <w:lvlJc w:val="left"/>
      <w:pPr>
        <w:ind w:left="2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746E94">
      <w:start w:val="1"/>
      <w:numFmt w:val="bullet"/>
      <w:lvlText w:val="•"/>
      <w:lvlJc w:val="left"/>
      <w:pPr>
        <w:ind w:left="3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9EFDF2">
      <w:start w:val="1"/>
      <w:numFmt w:val="bullet"/>
      <w:lvlText w:val="o"/>
      <w:lvlJc w:val="left"/>
      <w:pPr>
        <w:ind w:left="3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76F0B6">
      <w:start w:val="1"/>
      <w:numFmt w:val="bullet"/>
      <w:lvlText w:val="▪"/>
      <w:lvlJc w:val="left"/>
      <w:pPr>
        <w:ind w:left="4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541508">
      <w:start w:val="1"/>
      <w:numFmt w:val="bullet"/>
      <w:lvlText w:val="•"/>
      <w:lvlJc w:val="left"/>
      <w:pPr>
        <w:ind w:left="5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AA431A">
      <w:start w:val="1"/>
      <w:numFmt w:val="bullet"/>
      <w:lvlText w:val="o"/>
      <w:lvlJc w:val="left"/>
      <w:pPr>
        <w:ind w:left="6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C68B98">
      <w:start w:val="1"/>
      <w:numFmt w:val="bullet"/>
      <w:lvlText w:val="▪"/>
      <w:lvlJc w:val="left"/>
      <w:pPr>
        <w:ind w:left="6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149ED"/>
    <w:multiLevelType w:val="hybridMultilevel"/>
    <w:tmpl w:val="A9BAF2BC"/>
    <w:lvl w:ilvl="0" w:tplc="A492E73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0CF62">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783F4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CB67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0DB42">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F6285E">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FCEBD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1A0D68">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464A06">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1649CA"/>
    <w:multiLevelType w:val="hybridMultilevel"/>
    <w:tmpl w:val="0B6EC0E0"/>
    <w:lvl w:ilvl="0" w:tplc="C1880C2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E1E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E9A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E90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209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2AC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C8E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E5A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C87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66CE1"/>
    <w:multiLevelType w:val="hybridMultilevel"/>
    <w:tmpl w:val="946C7CC8"/>
    <w:lvl w:ilvl="0" w:tplc="929CEFD4">
      <w:start w:val="1"/>
      <w:numFmt w:val="bullet"/>
      <w:lvlText w:val="-"/>
      <w:lvlJc w:val="left"/>
      <w:pPr>
        <w:ind w:left="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8EABB04">
      <w:start w:val="1"/>
      <w:numFmt w:val="bullet"/>
      <w:lvlText w:val="o"/>
      <w:lvlJc w:val="left"/>
      <w:pPr>
        <w:ind w:left="1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872B478">
      <w:start w:val="1"/>
      <w:numFmt w:val="bullet"/>
      <w:lvlText w:val="▪"/>
      <w:lvlJc w:val="left"/>
      <w:pPr>
        <w:ind w:left="2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268748A">
      <w:start w:val="1"/>
      <w:numFmt w:val="bullet"/>
      <w:lvlText w:val="•"/>
      <w:lvlJc w:val="left"/>
      <w:pPr>
        <w:ind w:left="3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6C897D6">
      <w:start w:val="1"/>
      <w:numFmt w:val="bullet"/>
      <w:lvlText w:val="o"/>
      <w:lvlJc w:val="left"/>
      <w:pPr>
        <w:ind w:left="3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E6E754">
      <w:start w:val="1"/>
      <w:numFmt w:val="bullet"/>
      <w:lvlText w:val="▪"/>
      <w:lvlJc w:val="left"/>
      <w:pPr>
        <w:ind w:left="4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D6E0C4A">
      <w:start w:val="1"/>
      <w:numFmt w:val="bullet"/>
      <w:lvlText w:val="•"/>
      <w:lvlJc w:val="left"/>
      <w:pPr>
        <w:ind w:left="5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E7ECB9C">
      <w:start w:val="1"/>
      <w:numFmt w:val="bullet"/>
      <w:lvlText w:val="o"/>
      <w:lvlJc w:val="left"/>
      <w:pPr>
        <w:ind w:left="5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598DF28">
      <w:start w:val="1"/>
      <w:numFmt w:val="bullet"/>
      <w:lvlText w:val="▪"/>
      <w:lvlJc w:val="left"/>
      <w:pPr>
        <w:ind w:left="6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82200F"/>
    <w:multiLevelType w:val="hybridMultilevel"/>
    <w:tmpl w:val="366AFA08"/>
    <w:lvl w:ilvl="0" w:tplc="D18A4E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8B8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245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402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C21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AA0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AA3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E74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A3D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B64E19"/>
    <w:multiLevelType w:val="hybridMultilevel"/>
    <w:tmpl w:val="AA609542"/>
    <w:lvl w:ilvl="0" w:tplc="040C0017">
      <w:start w:val="1"/>
      <w:numFmt w:val="lowerLetter"/>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8" w15:restartNumberingAfterBreak="0">
    <w:nsid w:val="14037454"/>
    <w:multiLevelType w:val="hybridMultilevel"/>
    <w:tmpl w:val="F4D0728C"/>
    <w:lvl w:ilvl="0" w:tplc="D87A45A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8BEC">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7039A4">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9EC0C0">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74380A">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095E0">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FA0B28">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8680C">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E2C4A2">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D9007F"/>
    <w:multiLevelType w:val="multilevel"/>
    <w:tmpl w:val="4B94FF4E"/>
    <w:lvl w:ilvl="0">
      <w:start w:val="1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565C3D"/>
    <w:multiLevelType w:val="hybridMultilevel"/>
    <w:tmpl w:val="D79029A2"/>
    <w:lvl w:ilvl="0" w:tplc="885C962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AC783A">
      <w:start w:val="1"/>
      <w:numFmt w:val="bullet"/>
      <w:lvlText w:val="o"/>
      <w:lvlJc w:val="left"/>
      <w:pPr>
        <w:ind w:left="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9656E2">
      <w:start w:val="1"/>
      <w:numFmt w:val="bullet"/>
      <w:lvlRestart w:val="0"/>
      <w:lvlText w:val="➢"/>
      <w:lvlJc w:val="left"/>
      <w:pPr>
        <w:ind w:left="1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96E4FC">
      <w:start w:val="1"/>
      <w:numFmt w:val="bullet"/>
      <w:lvlText w:val="•"/>
      <w:lvlJc w:val="left"/>
      <w:pPr>
        <w:ind w:left="1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4A0120">
      <w:start w:val="1"/>
      <w:numFmt w:val="bullet"/>
      <w:lvlText w:val="o"/>
      <w:lvlJc w:val="left"/>
      <w:pPr>
        <w:ind w:left="2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20C184">
      <w:start w:val="1"/>
      <w:numFmt w:val="bullet"/>
      <w:lvlText w:val="▪"/>
      <w:lvlJc w:val="left"/>
      <w:pPr>
        <w:ind w:left="3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D8BE1A">
      <w:start w:val="1"/>
      <w:numFmt w:val="bullet"/>
      <w:lvlText w:val="•"/>
      <w:lvlJc w:val="left"/>
      <w:pPr>
        <w:ind w:left="3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5856EA">
      <w:start w:val="1"/>
      <w:numFmt w:val="bullet"/>
      <w:lvlText w:val="o"/>
      <w:lvlJc w:val="left"/>
      <w:pPr>
        <w:ind w:left="4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EF42E60">
      <w:start w:val="1"/>
      <w:numFmt w:val="bullet"/>
      <w:lvlText w:val="▪"/>
      <w:lvlJc w:val="left"/>
      <w:pPr>
        <w:ind w:left="5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7209F2"/>
    <w:multiLevelType w:val="hybridMultilevel"/>
    <w:tmpl w:val="62A01770"/>
    <w:lvl w:ilvl="0" w:tplc="6EE02718">
      <w:start w:val="1"/>
      <w:numFmt w:val="lowerLetter"/>
      <w:lvlText w:val="%1."/>
      <w:lvlJc w:val="left"/>
      <w:pPr>
        <w:ind w:left="4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BBAEEEE">
      <w:start w:val="1"/>
      <w:numFmt w:val="lowerLetter"/>
      <w:lvlText w:val="%2"/>
      <w:lvlJc w:val="left"/>
      <w:pPr>
        <w:ind w:left="1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7EC7C32">
      <w:start w:val="1"/>
      <w:numFmt w:val="lowerRoman"/>
      <w:lvlText w:val="%3"/>
      <w:lvlJc w:val="left"/>
      <w:pPr>
        <w:ind w:left="19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1A56B9B0">
      <w:start w:val="1"/>
      <w:numFmt w:val="decimal"/>
      <w:lvlText w:val="%4"/>
      <w:lvlJc w:val="left"/>
      <w:pPr>
        <w:ind w:left="2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D18E15C">
      <w:start w:val="1"/>
      <w:numFmt w:val="lowerLetter"/>
      <w:lvlText w:val="%5"/>
      <w:lvlJc w:val="left"/>
      <w:pPr>
        <w:ind w:left="33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1DE641AC">
      <w:start w:val="1"/>
      <w:numFmt w:val="lowerRoman"/>
      <w:lvlText w:val="%6"/>
      <w:lvlJc w:val="left"/>
      <w:pPr>
        <w:ind w:left="4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47CDBAA">
      <w:start w:val="1"/>
      <w:numFmt w:val="decimal"/>
      <w:lvlText w:val="%7"/>
      <w:lvlJc w:val="left"/>
      <w:pPr>
        <w:ind w:left="4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A5BE1130">
      <w:start w:val="1"/>
      <w:numFmt w:val="lowerLetter"/>
      <w:lvlText w:val="%8"/>
      <w:lvlJc w:val="left"/>
      <w:pPr>
        <w:ind w:left="5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A2EA68DA">
      <w:start w:val="1"/>
      <w:numFmt w:val="lowerRoman"/>
      <w:lvlText w:val="%9"/>
      <w:lvlJc w:val="left"/>
      <w:pPr>
        <w:ind w:left="6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2" w15:restartNumberingAfterBreak="0">
    <w:nsid w:val="1A3E03AF"/>
    <w:multiLevelType w:val="hybridMultilevel"/>
    <w:tmpl w:val="EE168A9E"/>
    <w:lvl w:ilvl="0" w:tplc="3418014A">
      <w:start w:val="1"/>
      <w:numFmt w:val="bullet"/>
      <w:lvlText w:val="•"/>
      <w:lvlJc w:val="left"/>
      <w:pPr>
        <w:ind w:left="7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DEA216">
      <w:start w:val="1"/>
      <w:numFmt w:val="bullet"/>
      <w:lvlText w:val="o"/>
      <w:lvlJc w:val="left"/>
      <w:pPr>
        <w:ind w:left="14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C50162E">
      <w:start w:val="1"/>
      <w:numFmt w:val="bullet"/>
      <w:lvlText w:val="▪"/>
      <w:lvlJc w:val="left"/>
      <w:pPr>
        <w:ind w:left="21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45C56F0">
      <w:start w:val="1"/>
      <w:numFmt w:val="bullet"/>
      <w:lvlText w:val="•"/>
      <w:lvlJc w:val="left"/>
      <w:pPr>
        <w:ind w:left="28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75CA4E4">
      <w:start w:val="1"/>
      <w:numFmt w:val="bullet"/>
      <w:lvlText w:val="o"/>
      <w:lvlJc w:val="left"/>
      <w:pPr>
        <w:ind w:left="35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FAEFD40">
      <w:start w:val="1"/>
      <w:numFmt w:val="bullet"/>
      <w:lvlText w:val="▪"/>
      <w:lvlJc w:val="left"/>
      <w:pPr>
        <w:ind w:left="43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3DAD0B4">
      <w:start w:val="1"/>
      <w:numFmt w:val="bullet"/>
      <w:lvlText w:val="•"/>
      <w:lvlJc w:val="left"/>
      <w:pPr>
        <w:ind w:left="50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DC09D6">
      <w:start w:val="1"/>
      <w:numFmt w:val="bullet"/>
      <w:lvlText w:val="o"/>
      <w:lvlJc w:val="left"/>
      <w:pPr>
        <w:ind w:left="57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A5223A2">
      <w:start w:val="1"/>
      <w:numFmt w:val="bullet"/>
      <w:lvlText w:val="▪"/>
      <w:lvlJc w:val="left"/>
      <w:pPr>
        <w:ind w:left="64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572628"/>
    <w:multiLevelType w:val="hybridMultilevel"/>
    <w:tmpl w:val="24C63DF4"/>
    <w:lvl w:ilvl="0" w:tplc="48FA159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EC8484">
      <w:start w:val="1"/>
      <w:numFmt w:val="bullet"/>
      <w:lvlText w:val="o"/>
      <w:lvlJc w:val="left"/>
      <w:pPr>
        <w:ind w:left="22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094D71E">
      <w:start w:val="1"/>
      <w:numFmt w:val="bullet"/>
      <w:lvlText w:val="▪"/>
      <w:lvlJc w:val="left"/>
      <w:pPr>
        <w:ind w:left="29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E4C731C">
      <w:start w:val="1"/>
      <w:numFmt w:val="bullet"/>
      <w:lvlText w:val="•"/>
      <w:lvlJc w:val="left"/>
      <w:pPr>
        <w:ind w:left="36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9CF92E">
      <w:start w:val="1"/>
      <w:numFmt w:val="bullet"/>
      <w:lvlText w:val="o"/>
      <w:lvlJc w:val="left"/>
      <w:pPr>
        <w:ind w:left="43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754E484">
      <w:start w:val="1"/>
      <w:numFmt w:val="bullet"/>
      <w:lvlText w:val="▪"/>
      <w:lvlJc w:val="left"/>
      <w:pPr>
        <w:ind w:left="51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BB65668">
      <w:start w:val="1"/>
      <w:numFmt w:val="bullet"/>
      <w:lvlText w:val="•"/>
      <w:lvlJc w:val="left"/>
      <w:pPr>
        <w:ind w:left="58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3837BC">
      <w:start w:val="1"/>
      <w:numFmt w:val="bullet"/>
      <w:lvlText w:val="o"/>
      <w:lvlJc w:val="left"/>
      <w:pPr>
        <w:ind w:left="65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2D8CD94">
      <w:start w:val="1"/>
      <w:numFmt w:val="bullet"/>
      <w:lvlText w:val="▪"/>
      <w:lvlJc w:val="left"/>
      <w:pPr>
        <w:ind w:left="7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066494"/>
    <w:multiLevelType w:val="hybridMultilevel"/>
    <w:tmpl w:val="83E6A336"/>
    <w:lvl w:ilvl="0" w:tplc="C20843D6">
      <w:start w:val="1"/>
      <w:numFmt w:val="bullet"/>
      <w:lvlText w:val="-"/>
      <w:lvlJc w:val="left"/>
      <w:pPr>
        <w:ind w:left="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C60544">
      <w:start w:val="1"/>
      <w:numFmt w:val="bullet"/>
      <w:lvlText w:val="o"/>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48D6D6">
      <w:start w:val="1"/>
      <w:numFmt w:val="bullet"/>
      <w:lvlText w:val="▪"/>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F28EE8">
      <w:start w:val="1"/>
      <w:numFmt w:val="bullet"/>
      <w:lvlText w:val="•"/>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14A01E">
      <w:start w:val="1"/>
      <w:numFmt w:val="bullet"/>
      <w:lvlText w:val="o"/>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AC4A46">
      <w:start w:val="1"/>
      <w:numFmt w:val="bullet"/>
      <w:lvlText w:val="▪"/>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0083AA">
      <w:start w:val="1"/>
      <w:numFmt w:val="bullet"/>
      <w:lvlText w:val="•"/>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AC8764">
      <w:start w:val="1"/>
      <w:numFmt w:val="bullet"/>
      <w:lvlText w:val="o"/>
      <w:lvlJc w:val="left"/>
      <w:pPr>
        <w:ind w:left="6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065E4A">
      <w:start w:val="1"/>
      <w:numFmt w:val="bullet"/>
      <w:lvlText w:val="▪"/>
      <w:lvlJc w:val="left"/>
      <w:pPr>
        <w:ind w:left="6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072E74"/>
    <w:multiLevelType w:val="hybridMultilevel"/>
    <w:tmpl w:val="B9907F74"/>
    <w:lvl w:ilvl="0" w:tplc="EFD0C20A">
      <w:start w:val="1"/>
      <w:numFmt w:val="lowerRoman"/>
      <w:lvlText w:val="%1."/>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546C6C">
      <w:start w:val="1"/>
      <w:numFmt w:val="lowerLetter"/>
      <w:lvlText w:val="%2"/>
      <w:lvlJc w:val="left"/>
      <w:pPr>
        <w:ind w:left="1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4A30E6">
      <w:start w:val="1"/>
      <w:numFmt w:val="lowerRoman"/>
      <w:lvlText w:val="%3"/>
      <w:lvlJc w:val="left"/>
      <w:pPr>
        <w:ind w:left="2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E3C1A">
      <w:start w:val="1"/>
      <w:numFmt w:val="decimal"/>
      <w:lvlText w:val="%4"/>
      <w:lvlJc w:val="left"/>
      <w:pPr>
        <w:ind w:left="3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C8174">
      <w:start w:val="1"/>
      <w:numFmt w:val="lowerLetter"/>
      <w:lvlText w:val="%5"/>
      <w:lvlJc w:val="left"/>
      <w:pPr>
        <w:ind w:left="3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BA26AE">
      <w:start w:val="1"/>
      <w:numFmt w:val="lowerRoman"/>
      <w:lvlText w:val="%6"/>
      <w:lvlJc w:val="left"/>
      <w:pPr>
        <w:ind w:left="4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21F1A">
      <w:start w:val="1"/>
      <w:numFmt w:val="decimal"/>
      <w:lvlText w:val="%7"/>
      <w:lvlJc w:val="left"/>
      <w:pPr>
        <w:ind w:left="5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948EAC">
      <w:start w:val="1"/>
      <w:numFmt w:val="lowerLetter"/>
      <w:lvlText w:val="%8"/>
      <w:lvlJc w:val="left"/>
      <w:pPr>
        <w:ind w:left="6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16BAA2">
      <w:start w:val="1"/>
      <w:numFmt w:val="lowerRoman"/>
      <w:lvlText w:val="%9"/>
      <w:lvlJc w:val="left"/>
      <w:pPr>
        <w:ind w:left="6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5C634C"/>
    <w:multiLevelType w:val="multilevel"/>
    <w:tmpl w:val="446AEBEE"/>
    <w:lvl w:ilvl="0">
      <w:start w:val="3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D207E8"/>
    <w:multiLevelType w:val="multilevel"/>
    <w:tmpl w:val="0C16E806"/>
    <w:lvl w:ilvl="0">
      <w:start w:val="32"/>
      <w:numFmt w:val="decimal"/>
      <w:lvlText w:val="%1"/>
      <w:lvlJc w:val="left"/>
      <w:pPr>
        <w:ind w:left="420" w:hanging="420"/>
      </w:pPr>
      <w:rPr>
        <w:rFonts w:eastAsia="Times New Roman" w:cs="Times New Roman" w:hint="default"/>
      </w:rPr>
    </w:lvl>
    <w:lvl w:ilvl="1">
      <w:start w:val="2"/>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8" w15:restartNumberingAfterBreak="0">
    <w:nsid w:val="1FCC1A5E"/>
    <w:multiLevelType w:val="hybridMultilevel"/>
    <w:tmpl w:val="74E0336E"/>
    <w:lvl w:ilvl="0" w:tplc="59849D26">
      <w:start w:val="1"/>
      <w:numFmt w:val="bullet"/>
      <w:lvlText w:val=""/>
      <w:lvlJc w:val="left"/>
      <w:pPr>
        <w:ind w:left="1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1" w:tplc="5398884A">
      <w:start w:val="1"/>
      <w:numFmt w:val="bullet"/>
      <w:lvlText w:val="o"/>
      <w:lvlJc w:val="left"/>
      <w:pPr>
        <w:ind w:left="20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57668E2">
      <w:start w:val="1"/>
      <w:numFmt w:val="bullet"/>
      <w:lvlText w:val="▪"/>
      <w:lvlJc w:val="left"/>
      <w:pPr>
        <w:ind w:left="27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EAAF358">
      <w:start w:val="1"/>
      <w:numFmt w:val="bullet"/>
      <w:lvlText w:val="•"/>
      <w:lvlJc w:val="left"/>
      <w:pPr>
        <w:ind w:left="35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42831E4">
      <w:start w:val="1"/>
      <w:numFmt w:val="bullet"/>
      <w:lvlText w:val="o"/>
      <w:lvlJc w:val="left"/>
      <w:pPr>
        <w:ind w:left="423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982E160">
      <w:start w:val="1"/>
      <w:numFmt w:val="bullet"/>
      <w:lvlText w:val="▪"/>
      <w:lvlJc w:val="left"/>
      <w:pPr>
        <w:ind w:left="495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3144D98">
      <w:start w:val="1"/>
      <w:numFmt w:val="bullet"/>
      <w:lvlText w:val="•"/>
      <w:lvlJc w:val="left"/>
      <w:pPr>
        <w:ind w:left="56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900D9FE">
      <w:start w:val="1"/>
      <w:numFmt w:val="bullet"/>
      <w:lvlText w:val="o"/>
      <w:lvlJc w:val="left"/>
      <w:pPr>
        <w:ind w:left="63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81A78D2">
      <w:start w:val="1"/>
      <w:numFmt w:val="bullet"/>
      <w:lvlText w:val="▪"/>
      <w:lvlJc w:val="left"/>
      <w:pPr>
        <w:ind w:left="711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22834439"/>
    <w:multiLevelType w:val="multilevel"/>
    <w:tmpl w:val="1470893A"/>
    <w:lvl w:ilvl="0">
      <w:start w:val="2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BB6A88"/>
    <w:multiLevelType w:val="hybridMultilevel"/>
    <w:tmpl w:val="4802EF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227A82"/>
    <w:multiLevelType w:val="hybridMultilevel"/>
    <w:tmpl w:val="4F3C0B7A"/>
    <w:lvl w:ilvl="0" w:tplc="AF5AAFA0">
      <w:start w:val="1"/>
      <w:numFmt w:val="bullet"/>
      <w:lvlText w:val="-"/>
      <w:lvlJc w:val="left"/>
      <w:pPr>
        <w:ind w:left="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1900BFA">
      <w:start w:val="1"/>
      <w:numFmt w:val="bullet"/>
      <w:lvlText w:val="o"/>
      <w:lvlJc w:val="left"/>
      <w:pPr>
        <w:ind w:left="1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6584044">
      <w:start w:val="1"/>
      <w:numFmt w:val="bullet"/>
      <w:lvlText w:val="▪"/>
      <w:lvlJc w:val="left"/>
      <w:pPr>
        <w:ind w:left="2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C26FDA8">
      <w:start w:val="1"/>
      <w:numFmt w:val="bullet"/>
      <w:lvlText w:val="•"/>
      <w:lvlJc w:val="left"/>
      <w:pPr>
        <w:ind w:left="3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E86D084">
      <w:start w:val="1"/>
      <w:numFmt w:val="bullet"/>
      <w:lvlText w:val="o"/>
      <w:lvlJc w:val="left"/>
      <w:pPr>
        <w:ind w:left="3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B5A8426">
      <w:start w:val="1"/>
      <w:numFmt w:val="bullet"/>
      <w:lvlText w:val="▪"/>
      <w:lvlJc w:val="left"/>
      <w:pPr>
        <w:ind w:left="4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B888FCE">
      <w:start w:val="1"/>
      <w:numFmt w:val="bullet"/>
      <w:lvlText w:val="•"/>
      <w:lvlJc w:val="left"/>
      <w:pPr>
        <w:ind w:left="5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57A6BC6">
      <w:start w:val="1"/>
      <w:numFmt w:val="bullet"/>
      <w:lvlText w:val="o"/>
      <w:lvlJc w:val="left"/>
      <w:pPr>
        <w:ind w:left="5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D5E3A4E">
      <w:start w:val="1"/>
      <w:numFmt w:val="bullet"/>
      <w:lvlText w:val="▪"/>
      <w:lvlJc w:val="left"/>
      <w:pPr>
        <w:ind w:left="6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9247E9A"/>
    <w:multiLevelType w:val="hybridMultilevel"/>
    <w:tmpl w:val="5C6C107E"/>
    <w:lvl w:ilvl="0" w:tplc="F478662C">
      <w:start w:val="4"/>
      <w:numFmt w:val="lowerRoman"/>
      <w:lvlText w:val="%1."/>
      <w:lvlJc w:val="left"/>
      <w:pPr>
        <w:ind w:left="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6DC17F4">
      <w:start w:val="1"/>
      <w:numFmt w:val="lowerLetter"/>
      <w:lvlText w:val="%2"/>
      <w:lvlJc w:val="left"/>
      <w:pPr>
        <w:ind w:left="1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9EC6ED6">
      <w:start w:val="1"/>
      <w:numFmt w:val="lowerRoman"/>
      <w:lvlText w:val="%3"/>
      <w:lvlJc w:val="left"/>
      <w:pPr>
        <w:ind w:left="2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1C22564">
      <w:start w:val="1"/>
      <w:numFmt w:val="decimal"/>
      <w:lvlText w:val="%4"/>
      <w:lvlJc w:val="left"/>
      <w:pPr>
        <w:ind w:left="2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C90E53C">
      <w:start w:val="1"/>
      <w:numFmt w:val="lowerLetter"/>
      <w:lvlText w:val="%5"/>
      <w:lvlJc w:val="left"/>
      <w:pPr>
        <w:ind w:left="3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2E2990">
      <w:start w:val="1"/>
      <w:numFmt w:val="lowerRoman"/>
      <w:lvlText w:val="%6"/>
      <w:lvlJc w:val="left"/>
      <w:pPr>
        <w:ind w:left="4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FB0FD76">
      <w:start w:val="1"/>
      <w:numFmt w:val="decimal"/>
      <w:lvlText w:val="%7"/>
      <w:lvlJc w:val="left"/>
      <w:pPr>
        <w:ind w:left="4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CE2908">
      <w:start w:val="1"/>
      <w:numFmt w:val="lowerLetter"/>
      <w:lvlText w:val="%8"/>
      <w:lvlJc w:val="left"/>
      <w:pPr>
        <w:ind w:left="5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16C462">
      <w:start w:val="1"/>
      <w:numFmt w:val="lowerRoman"/>
      <w:lvlText w:val="%9"/>
      <w:lvlJc w:val="left"/>
      <w:pPr>
        <w:ind w:left="6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9D4F76"/>
    <w:multiLevelType w:val="hybridMultilevel"/>
    <w:tmpl w:val="2D6CE46C"/>
    <w:lvl w:ilvl="0" w:tplc="C044AB28">
      <w:start w:val="1"/>
      <w:numFmt w:val="lowerLetter"/>
      <w:lvlText w:val="%1)"/>
      <w:lvlJc w:val="left"/>
      <w:pPr>
        <w:ind w:left="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74180E">
      <w:start w:val="1"/>
      <w:numFmt w:val="lowerLetter"/>
      <w:lvlText w:val="%2"/>
      <w:lvlJc w:val="left"/>
      <w:pPr>
        <w:ind w:left="2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87C7DBE">
      <w:start w:val="1"/>
      <w:numFmt w:val="lowerRoman"/>
      <w:lvlText w:val="%3"/>
      <w:lvlJc w:val="left"/>
      <w:pPr>
        <w:ind w:left="2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620732">
      <w:start w:val="1"/>
      <w:numFmt w:val="decimal"/>
      <w:lvlText w:val="%4"/>
      <w:lvlJc w:val="left"/>
      <w:pPr>
        <w:ind w:left="3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144658">
      <w:start w:val="1"/>
      <w:numFmt w:val="lowerLetter"/>
      <w:lvlText w:val="%5"/>
      <w:lvlJc w:val="left"/>
      <w:pPr>
        <w:ind w:left="4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4C58C6">
      <w:start w:val="1"/>
      <w:numFmt w:val="lowerRoman"/>
      <w:lvlText w:val="%6"/>
      <w:lvlJc w:val="left"/>
      <w:pPr>
        <w:ind w:left="48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746CDA">
      <w:start w:val="1"/>
      <w:numFmt w:val="decimal"/>
      <w:lvlText w:val="%7"/>
      <w:lvlJc w:val="left"/>
      <w:pPr>
        <w:ind w:left="56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3E32C6">
      <w:start w:val="1"/>
      <w:numFmt w:val="lowerLetter"/>
      <w:lvlText w:val="%8"/>
      <w:lvlJc w:val="left"/>
      <w:pPr>
        <w:ind w:left="6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5528ADA">
      <w:start w:val="1"/>
      <w:numFmt w:val="lowerRoman"/>
      <w:lvlText w:val="%9"/>
      <w:lvlJc w:val="left"/>
      <w:pPr>
        <w:ind w:left="7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CCE0CF0"/>
    <w:multiLevelType w:val="hybridMultilevel"/>
    <w:tmpl w:val="00B2132A"/>
    <w:lvl w:ilvl="0" w:tplc="A67A301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B49F1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22C30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E4EA0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DADD4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44630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3859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761FC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F0E3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F727E1"/>
    <w:multiLevelType w:val="hybridMultilevel"/>
    <w:tmpl w:val="254AED7A"/>
    <w:lvl w:ilvl="0" w:tplc="1A429CE2">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4FF16">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055B2">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2AA7E">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236E6">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895F4">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62E5E">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2F6E8">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F360">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D25270"/>
    <w:multiLevelType w:val="hybridMultilevel"/>
    <w:tmpl w:val="ABC8A786"/>
    <w:lvl w:ilvl="0" w:tplc="040C000F">
      <w:start w:val="1"/>
      <w:numFmt w:val="decimal"/>
      <w:lvlText w:val="%1."/>
      <w:lvlJc w:val="left"/>
      <w:pPr>
        <w:ind w:left="730" w:hanging="360"/>
      </w:p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27" w15:restartNumberingAfterBreak="0">
    <w:nsid w:val="32AF12B2"/>
    <w:multiLevelType w:val="hybridMultilevel"/>
    <w:tmpl w:val="D9587D20"/>
    <w:lvl w:ilvl="0" w:tplc="A6CECA30">
      <w:start w:val="1"/>
      <w:numFmt w:val="decimal"/>
      <w:lvlText w:val="%1-"/>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8626A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88E97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0AED5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4011D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ACDCD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7C493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007A3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68BE3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BF313B"/>
    <w:multiLevelType w:val="hybridMultilevel"/>
    <w:tmpl w:val="CD442E7A"/>
    <w:lvl w:ilvl="0" w:tplc="6C765BC8">
      <w:start w:val="1"/>
      <w:numFmt w:val="bullet"/>
      <w:lvlText w:val="•"/>
      <w:lvlJc w:val="left"/>
      <w:pPr>
        <w:ind w:left="1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5ADC8A">
      <w:start w:val="1"/>
      <w:numFmt w:val="bullet"/>
      <w:lvlText w:val="o"/>
      <w:lvlJc w:val="left"/>
      <w:pPr>
        <w:ind w:left="21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FCA5EC">
      <w:start w:val="1"/>
      <w:numFmt w:val="bullet"/>
      <w:lvlText w:val="▪"/>
      <w:lvlJc w:val="left"/>
      <w:pPr>
        <w:ind w:left="28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3C2844">
      <w:start w:val="1"/>
      <w:numFmt w:val="bullet"/>
      <w:lvlText w:val="•"/>
      <w:lvlJc w:val="left"/>
      <w:pPr>
        <w:ind w:left="3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9C97DA">
      <w:start w:val="1"/>
      <w:numFmt w:val="bullet"/>
      <w:lvlText w:val="o"/>
      <w:lvlJc w:val="left"/>
      <w:pPr>
        <w:ind w:left="43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0A5CA8">
      <w:start w:val="1"/>
      <w:numFmt w:val="bullet"/>
      <w:lvlText w:val="▪"/>
      <w:lvlJc w:val="left"/>
      <w:pPr>
        <w:ind w:left="50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DAB0CE">
      <w:start w:val="1"/>
      <w:numFmt w:val="bullet"/>
      <w:lvlText w:val="•"/>
      <w:lvlJc w:val="left"/>
      <w:pPr>
        <w:ind w:left="57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24E6EA">
      <w:start w:val="1"/>
      <w:numFmt w:val="bullet"/>
      <w:lvlText w:val="o"/>
      <w:lvlJc w:val="left"/>
      <w:pPr>
        <w:ind w:left="64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10AB5BC">
      <w:start w:val="1"/>
      <w:numFmt w:val="bullet"/>
      <w:lvlText w:val="▪"/>
      <w:lvlJc w:val="left"/>
      <w:pPr>
        <w:ind w:left="71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5B116BE"/>
    <w:multiLevelType w:val="hybridMultilevel"/>
    <w:tmpl w:val="6DAA71E4"/>
    <w:lvl w:ilvl="0" w:tplc="AD20587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0F9B8">
      <w:start w:val="1"/>
      <w:numFmt w:val="bullet"/>
      <w:lvlText w:val="o"/>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87E20">
      <w:start w:val="1"/>
      <w:numFmt w:val="bullet"/>
      <w:lvlText w:val="▪"/>
      <w:lvlJc w:val="left"/>
      <w:pPr>
        <w:ind w:left="2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4B670">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889D8">
      <w:start w:val="1"/>
      <w:numFmt w:val="bullet"/>
      <w:lvlText w:val="o"/>
      <w:lvlJc w:val="left"/>
      <w:pPr>
        <w:ind w:left="3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C65440">
      <w:start w:val="1"/>
      <w:numFmt w:val="bullet"/>
      <w:lvlText w:val="▪"/>
      <w:lvlJc w:val="left"/>
      <w:pPr>
        <w:ind w:left="4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E0994">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69646">
      <w:start w:val="1"/>
      <w:numFmt w:val="bullet"/>
      <w:lvlText w:val="o"/>
      <w:lvlJc w:val="left"/>
      <w:pPr>
        <w:ind w:left="5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CA0E9E">
      <w:start w:val="1"/>
      <w:numFmt w:val="bullet"/>
      <w:lvlText w:val="▪"/>
      <w:lvlJc w:val="left"/>
      <w:pPr>
        <w:ind w:left="6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61E497B"/>
    <w:multiLevelType w:val="hybridMultilevel"/>
    <w:tmpl w:val="5F8A95FE"/>
    <w:lvl w:ilvl="0" w:tplc="C2F0F1C8">
      <w:start w:val="1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ECB5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0AF59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44423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58DB3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2E0BF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CCB04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30793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F4EA1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6313C17"/>
    <w:multiLevelType w:val="hybridMultilevel"/>
    <w:tmpl w:val="DA78DADE"/>
    <w:lvl w:ilvl="0" w:tplc="35488146">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69D7A">
      <w:start w:val="1"/>
      <w:numFmt w:val="bullet"/>
      <w:lvlText w:val="o"/>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27B88">
      <w:start w:val="1"/>
      <w:numFmt w:val="bullet"/>
      <w:lvlText w:val="▪"/>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A3576">
      <w:start w:val="1"/>
      <w:numFmt w:val="bullet"/>
      <w:lvlText w:val="•"/>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034DE">
      <w:start w:val="1"/>
      <w:numFmt w:val="bullet"/>
      <w:lvlText w:val="o"/>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6B372">
      <w:start w:val="1"/>
      <w:numFmt w:val="bullet"/>
      <w:lvlText w:val="▪"/>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25784">
      <w:start w:val="1"/>
      <w:numFmt w:val="bullet"/>
      <w:lvlText w:val="•"/>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2BB58">
      <w:start w:val="1"/>
      <w:numFmt w:val="bullet"/>
      <w:lvlText w:val="o"/>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EBE6C">
      <w:start w:val="1"/>
      <w:numFmt w:val="bullet"/>
      <w:lvlText w:val="▪"/>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B91A1C"/>
    <w:multiLevelType w:val="hybridMultilevel"/>
    <w:tmpl w:val="0D56D83A"/>
    <w:lvl w:ilvl="0" w:tplc="040C000B">
      <w:start w:val="1"/>
      <w:numFmt w:val="bullet"/>
      <w:lvlText w:val=""/>
      <w:lvlJc w:val="left"/>
      <w:pPr>
        <w:ind w:left="43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3AEE536">
      <w:start w:val="1"/>
      <w:numFmt w:val="bullet"/>
      <w:lvlText w:val="o"/>
      <w:lvlJc w:val="left"/>
      <w:pPr>
        <w:ind w:left="16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66148A">
      <w:start w:val="1"/>
      <w:numFmt w:val="bullet"/>
      <w:lvlText w:val="▪"/>
      <w:lvlJc w:val="left"/>
      <w:pPr>
        <w:ind w:left="23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B4E992">
      <w:start w:val="1"/>
      <w:numFmt w:val="bullet"/>
      <w:lvlText w:val="•"/>
      <w:lvlJc w:val="left"/>
      <w:pPr>
        <w:ind w:left="3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05ACE">
      <w:start w:val="1"/>
      <w:numFmt w:val="bullet"/>
      <w:lvlText w:val="o"/>
      <w:lvlJc w:val="left"/>
      <w:pPr>
        <w:ind w:left="3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342A1E">
      <w:start w:val="1"/>
      <w:numFmt w:val="bullet"/>
      <w:lvlText w:val="▪"/>
      <w:lvlJc w:val="left"/>
      <w:pPr>
        <w:ind w:left="4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06ABEA">
      <w:start w:val="1"/>
      <w:numFmt w:val="bullet"/>
      <w:lvlText w:val="•"/>
      <w:lvlJc w:val="left"/>
      <w:pPr>
        <w:ind w:left="5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0E3F4C">
      <w:start w:val="1"/>
      <w:numFmt w:val="bullet"/>
      <w:lvlText w:val="o"/>
      <w:lvlJc w:val="left"/>
      <w:pPr>
        <w:ind w:left="5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2A6AE0">
      <w:start w:val="1"/>
      <w:numFmt w:val="bullet"/>
      <w:lvlText w:val="▪"/>
      <w:lvlJc w:val="left"/>
      <w:pPr>
        <w:ind w:left="6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8501881"/>
    <w:multiLevelType w:val="hybridMultilevel"/>
    <w:tmpl w:val="A5508F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D5111F1"/>
    <w:multiLevelType w:val="hybridMultilevel"/>
    <w:tmpl w:val="F6ACE7BA"/>
    <w:lvl w:ilvl="0" w:tplc="56F6A522">
      <w:start w:val="1"/>
      <w:numFmt w:val="bullet"/>
      <w:lvlText w:val="-"/>
      <w:lvlJc w:val="left"/>
      <w:pPr>
        <w:ind w:left="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1A4DB9C">
      <w:start w:val="1"/>
      <w:numFmt w:val="bullet"/>
      <w:lvlText w:val="o"/>
      <w:lvlJc w:val="left"/>
      <w:pPr>
        <w:ind w:left="1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7C1232">
      <w:start w:val="1"/>
      <w:numFmt w:val="bullet"/>
      <w:lvlText w:val="▪"/>
      <w:lvlJc w:val="left"/>
      <w:pPr>
        <w:ind w:left="2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158FFFC">
      <w:start w:val="1"/>
      <w:numFmt w:val="bullet"/>
      <w:lvlText w:val="•"/>
      <w:lvlJc w:val="left"/>
      <w:pPr>
        <w:ind w:left="3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09C1BA6">
      <w:start w:val="1"/>
      <w:numFmt w:val="bullet"/>
      <w:lvlText w:val="o"/>
      <w:lvlJc w:val="left"/>
      <w:pPr>
        <w:ind w:left="3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38E9A72">
      <w:start w:val="1"/>
      <w:numFmt w:val="bullet"/>
      <w:lvlText w:val="▪"/>
      <w:lvlJc w:val="left"/>
      <w:pPr>
        <w:ind w:left="4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0005E04">
      <w:start w:val="1"/>
      <w:numFmt w:val="bullet"/>
      <w:lvlText w:val="•"/>
      <w:lvlJc w:val="left"/>
      <w:pPr>
        <w:ind w:left="5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8C06A42">
      <w:start w:val="1"/>
      <w:numFmt w:val="bullet"/>
      <w:lvlText w:val="o"/>
      <w:lvlJc w:val="left"/>
      <w:pPr>
        <w:ind w:left="5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4AADFE0">
      <w:start w:val="1"/>
      <w:numFmt w:val="bullet"/>
      <w:lvlText w:val="▪"/>
      <w:lvlJc w:val="left"/>
      <w:pPr>
        <w:ind w:left="6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FB376A4"/>
    <w:multiLevelType w:val="hybridMultilevel"/>
    <w:tmpl w:val="3A4AAA40"/>
    <w:lvl w:ilvl="0" w:tplc="040C000B">
      <w:start w:val="1"/>
      <w:numFmt w:val="bullet"/>
      <w:lvlText w:val=""/>
      <w:lvlJc w:val="left"/>
      <w:pPr>
        <w:ind w:left="637"/>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C598F5C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F8147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2A24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FEDEC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9CDDA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00566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A3D8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2E72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0DA3601"/>
    <w:multiLevelType w:val="hybridMultilevel"/>
    <w:tmpl w:val="29560D8C"/>
    <w:lvl w:ilvl="0" w:tplc="040C000B">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7" w15:restartNumberingAfterBreak="0">
    <w:nsid w:val="44F51BAE"/>
    <w:multiLevelType w:val="hybridMultilevel"/>
    <w:tmpl w:val="0E205600"/>
    <w:lvl w:ilvl="0" w:tplc="C5C6DBE2">
      <w:start w:val="1"/>
      <w:numFmt w:val="lowerRoman"/>
      <w:lvlText w:val="%1."/>
      <w:lvlJc w:val="left"/>
      <w:pPr>
        <w:ind w:left="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22B848">
      <w:start w:val="1"/>
      <w:numFmt w:val="lowerLetter"/>
      <w:lvlText w:val="%2"/>
      <w:lvlJc w:val="left"/>
      <w:pPr>
        <w:ind w:left="1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6CEEE4E">
      <w:start w:val="1"/>
      <w:numFmt w:val="lowerRoman"/>
      <w:lvlText w:val="%3"/>
      <w:lvlJc w:val="left"/>
      <w:pPr>
        <w:ind w:left="20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BAEA4C">
      <w:start w:val="1"/>
      <w:numFmt w:val="decimal"/>
      <w:lvlText w:val="%4"/>
      <w:lvlJc w:val="left"/>
      <w:pPr>
        <w:ind w:left="2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38A044">
      <w:start w:val="1"/>
      <w:numFmt w:val="lowerLetter"/>
      <w:lvlText w:val="%5"/>
      <w:lvlJc w:val="left"/>
      <w:pPr>
        <w:ind w:left="34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8AE52E">
      <w:start w:val="1"/>
      <w:numFmt w:val="lowerRoman"/>
      <w:lvlText w:val="%6"/>
      <w:lvlJc w:val="left"/>
      <w:pPr>
        <w:ind w:left="41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C642E4">
      <w:start w:val="1"/>
      <w:numFmt w:val="decimal"/>
      <w:lvlText w:val="%7"/>
      <w:lvlJc w:val="left"/>
      <w:pPr>
        <w:ind w:left="48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9A4408E">
      <w:start w:val="1"/>
      <w:numFmt w:val="lowerLetter"/>
      <w:lvlText w:val="%8"/>
      <w:lvlJc w:val="left"/>
      <w:pPr>
        <w:ind w:left="56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858008C">
      <w:start w:val="1"/>
      <w:numFmt w:val="lowerRoman"/>
      <w:lvlText w:val="%9"/>
      <w:lvlJc w:val="left"/>
      <w:pPr>
        <w:ind w:left="63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7665F07"/>
    <w:multiLevelType w:val="hybridMultilevel"/>
    <w:tmpl w:val="B7FE133A"/>
    <w:lvl w:ilvl="0" w:tplc="067653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78B4F8">
      <w:start w:val="1"/>
      <w:numFmt w:val="bullet"/>
      <w:lvlText w:val="o"/>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701E0C">
      <w:start w:val="1"/>
      <w:numFmt w:val="bullet"/>
      <w:lvlText w:val="▪"/>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6DB12">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E003A">
      <w:start w:val="1"/>
      <w:numFmt w:val="bullet"/>
      <w:lvlText w:val="o"/>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D8EF60">
      <w:start w:val="1"/>
      <w:numFmt w:val="bullet"/>
      <w:lvlText w:val="▪"/>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0E4C6">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84C00">
      <w:start w:val="1"/>
      <w:numFmt w:val="bullet"/>
      <w:lvlText w:val="o"/>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E2A32">
      <w:start w:val="1"/>
      <w:numFmt w:val="bullet"/>
      <w:lvlText w:val="▪"/>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8DD1622"/>
    <w:multiLevelType w:val="hybridMultilevel"/>
    <w:tmpl w:val="9E128FFE"/>
    <w:lvl w:ilvl="0" w:tplc="857EA824">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EBB82">
      <w:start w:val="1"/>
      <w:numFmt w:val="lowerLetter"/>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FEC560">
      <w:start w:val="1"/>
      <w:numFmt w:val="lowerRoman"/>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C72AE">
      <w:start w:val="1"/>
      <w:numFmt w:val="decimal"/>
      <w:lvlText w:val="%4"/>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01D72">
      <w:start w:val="1"/>
      <w:numFmt w:val="lowerLetter"/>
      <w:lvlText w:val="%5"/>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5C9B46">
      <w:start w:val="1"/>
      <w:numFmt w:val="lowerRoman"/>
      <w:lvlText w:val="%6"/>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A43C22">
      <w:start w:val="1"/>
      <w:numFmt w:val="decimal"/>
      <w:lvlText w:val="%7"/>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492AA">
      <w:start w:val="1"/>
      <w:numFmt w:val="lowerLetter"/>
      <w:lvlText w:val="%8"/>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6C2DAC">
      <w:start w:val="1"/>
      <w:numFmt w:val="lowerRoman"/>
      <w:lvlText w:val="%9"/>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AFA1949"/>
    <w:multiLevelType w:val="hybridMultilevel"/>
    <w:tmpl w:val="849AB20A"/>
    <w:lvl w:ilvl="0" w:tplc="DEFE6AC4">
      <w:start w:val="1"/>
      <w:numFmt w:val="bullet"/>
      <w:lvlText w:val="•"/>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3CF3C8">
      <w:start w:val="1"/>
      <w:numFmt w:val="bullet"/>
      <w:lvlText w:val="-"/>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ACA85E">
      <w:start w:val="1"/>
      <w:numFmt w:val="bullet"/>
      <w:lvlText w:val="▪"/>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8EA2C0">
      <w:start w:val="1"/>
      <w:numFmt w:val="bullet"/>
      <w:lvlText w:val="•"/>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2FDC2">
      <w:start w:val="1"/>
      <w:numFmt w:val="bullet"/>
      <w:lvlText w:val="o"/>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E2FC00">
      <w:start w:val="1"/>
      <w:numFmt w:val="bullet"/>
      <w:lvlText w:val="▪"/>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41AB0">
      <w:start w:val="1"/>
      <w:numFmt w:val="bullet"/>
      <w:lvlText w:val="•"/>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6EA23A">
      <w:start w:val="1"/>
      <w:numFmt w:val="bullet"/>
      <w:lvlText w:val="o"/>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686A00">
      <w:start w:val="1"/>
      <w:numFmt w:val="bullet"/>
      <w:lvlText w:val="▪"/>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E374D41"/>
    <w:multiLevelType w:val="hybridMultilevel"/>
    <w:tmpl w:val="06F08908"/>
    <w:lvl w:ilvl="0" w:tplc="7C24FF98">
      <w:start w:val="3"/>
      <w:numFmt w:val="low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8BE927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6F4CDB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80EBA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26B77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D8438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0AE1D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785EA6">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42F65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9250AF"/>
    <w:multiLevelType w:val="hybridMultilevel"/>
    <w:tmpl w:val="D6F6582C"/>
    <w:lvl w:ilvl="0" w:tplc="040C000B">
      <w:start w:val="1"/>
      <w:numFmt w:val="bullet"/>
      <w:lvlText w:val=""/>
      <w:lvlJc w:val="left"/>
      <w:pPr>
        <w:ind w:left="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71E61258">
      <w:start w:val="1"/>
      <w:numFmt w:val="bullet"/>
      <w:lvlText w:val="o"/>
      <w:lvlJc w:val="left"/>
      <w:pPr>
        <w:ind w:left="1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CA3344">
      <w:start w:val="1"/>
      <w:numFmt w:val="bullet"/>
      <w:lvlText w:val="▪"/>
      <w:lvlJc w:val="left"/>
      <w:pPr>
        <w:ind w:left="2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9AED70">
      <w:start w:val="1"/>
      <w:numFmt w:val="bullet"/>
      <w:lvlText w:val="•"/>
      <w:lvlJc w:val="left"/>
      <w:pPr>
        <w:ind w:left="3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F27B92">
      <w:start w:val="1"/>
      <w:numFmt w:val="bullet"/>
      <w:lvlText w:val="o"/>
      <w:lvlJc w:val="left"/>
      <w:pPr>
        <w:ind w:left="3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9C1B86">
      <w:start w:val="1"/>
      <w:numFmt w:val="bullet"/>
      <w:lvlText w:val="▪"/>
      <w:lvlJc w:val="left"/>
      <w:pPr>
        <w:ind w:left="4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FEE4BA">
      <w:start w:val="1"/>
      <w:numFmt w:val="bullet"/>
      <w:lvlText w:val="•"/>
      <w:lvlJc w:val="left"/>
      <w:pPr>
        <w:ind w:left="5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E00E8A">
      <w:start w:val="1"/>
      <w:numFmt w:val="bullet"/>
      <w:lvlText w:val="o"/>
      <w:lvlJc w:val="left"/>
      <w:pPr>
        <w:ind w:left="6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EAA9420">
      <w:start w:val="1"/>
      <w:numFmt w:val="bullet"/>
      <w:lvlText w:val="▪"/>
      <w:lvlJc w:val="left"/>
      <w:pPr>
        <w:ind w:left="6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7A7951"/>
    <w:multiLevelType w:val="hybridMultilevel"/>
    <w:tmpl w:val="AFBEBC4A"/>
    <w:lvl w:ilvl="0" w:tplc="DD66496C">
      <w:start w:val="1"/>
      <w:numFmt w:val="lowerRoman"/>
      <w:lvlText w:val="%1."/>
      <w:lvlJc w:val="left"/>
      <w:pPr>
        <w:ind w:left="7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6DC306E">
      <w:start w:val="1"/>
      <w:numFmt w:val="lowerLetter"/>
      <w:lvlText w:val="%2"/>
      <w:lvlJc w:val="left"/>
      <w:pPr>
        <w:ind w:left="1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9C15FE">
      <w:start w:val="1"/>
      <w:numFmt w:val="lowerRoman"/>
      <w:lvlText w:val="%3"/>
      <w:lvlJc w:val="left"/>
      <w:pPr>
        <w:ind w:left="19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7E6E04">
      <w:start w:val="1"/>
      <w:numFmt w:val="decimal"/>
      <w:lvlText w:val="%4"/>
      <w:lvlJc w:val="left"/>
      <w:pPr>
        <w:ind w:left="2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3500966">
      <w:start w:val="1"/>
      <w:numFmt w:val="lowerLetter"/>
      <w:lvlText w:val="%5"/>
      <w:lvlJc w:val="left"/>
      <w:pPr>
        <w:ind w:left="34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CA00E50">
      <w:start w:val="1"/>
      <w:numFmt w:val="lowerRoman"/>
      <w:lvlText w:val="%6"/>
      <w:lvlJc w:val="left"/>
      <w:pPr>
        <w:ind w:left="41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0A1432">
      <w:start w:val="1"/>
      <w:numFmt w:val="decimal"/>
      <w:lvlText w:val="%7"/>
      <w:lvlJc w:val="left"/>
      <w:pPr>
        <w:ind w:left="48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24EB2">
      <w:start w:val="1"/>
      <w:numFmt w:val="lowerLetter"/>
      <w:lvlText w:val="%8"/>
      <w:lvlJc w:val="left"/>
      <w:pPr>
        <w:ind w:left="5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5C10C4">
      <w:start w:val="1"/>
      <w:numFmt w:val="lowerRoman"/>
      <w:lvlText w:val="%9"/>
      <w:lvlJc w:val="left"/>
      <w:pPr>
        <w:ind w:left="6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1D5245D"/>
    <w:multiLevelType w:val="hybridMultilevel"/>
    <w:tmpl w:val="5AAE54D6"/>
    <w:lvl w:ilvl="0" w:tplc="E6F26D7E">
      <w:start w:val="1"/>
      <w:numFmt w:val="decimal"/>
      <w:lvlText w:val="%1."/>
      <w:lvlJc w:val="left"/>
      <w:pPr>
        <w:ind w:left="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8216E">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1C3EC0">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F46710">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84FD74">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0F6DC">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9C6D90">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76EA94">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664502">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44C29BB"/>
    <w:multiLevelType w:val="hybridMultilevel"/>
    <w:tmpl w:val="49186D56"/>
    <w:lvl w:ilvl="0" w:tplc="FD4008FA">
      <w:start w:val="1"/>
      <w:numFmt w:val="bullet"/>
      <w:lvlText w:val="-"/>
      <w:lvlJc w:val="left"/>
      <w:pPr>
        <w:ind w:left="3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138DE26">
      <w:start w:val="1"/>
      <w:numFmt w:val="bullet"/>
      <w:lvlText w:val="o"/>
      <w:lvlJc w:val="left"/>
      <w:pPr>
        <w:ind w:left="1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54AFD74">
      <w:start w:val="1"/>
      <w:numFmt w:val="bullet"/>
      <w:lvlText w:val="▪"/>
      <w:lvlJc w:val="left"/>
      <w:pPr>
        <w:ind w:left="18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04CCDE6">
      <w:start w:val="1"/>
      <w:numFmt w:val="bullet"/>
      <w:lvlText w:val="•"/>
      <w:lvlJc w:val="left"/>
      <w:pPr>
        <w:ind w:left="26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FB0280A">
      <w:start w:val="1"/>
      <w:numFmt w:val="bullet"/>
      <w:lvlText w:val="o"/>
      <w:lvlJc w:val="left"/>
      <w:pPr>
        <w:ind w:left="33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007FBE">
      <w:start w:val="1"/>
      <w:numFmt w:val="bullet"/>
      <w:lvlText w:val="▪"/>
      <w:lvlJc w:val="left"/>
      <w:pPr>
        <w:ind w:left="40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CE600EC">
      <w:start w:val="1"/>
      <w:numFmt w:val="bullet"/>
      <w:lvlText w:val="•"/>
      <w:lvlJc w:val="left"/>
      <w:pPr>
        <w:ind w:left="47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B92101E">
      <w:start w:val="1"/>
      <w:numFmt w:val="bullet"/>
      <w:lvlText w:val="o"/>
      <w:lvlJc w:val="left"/>
      <w:pPr>
        <w:ind w:left="5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C7EEB94">
      <w:start w:val="1"/>
      <w:numFmt w:val="bullet"/>
      <w:lvlText w:val="▪"/>
      <w:lvlJc w:val="left"/>
      <w:pPr>
        <w:ind w:left="62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58E7CEF"/>
    <w:multiLevelType w:val="hybridMultilevel"/>
    <w:tmpl w:val="862EF544"/>
    <w:lvl w:ilvl="0" w:tplc="D6E22E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038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030B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04D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1A77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EA6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58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6B4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C55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7C038D5"/>
    <w:multiLevelType w:val="hybridMultilevel"/>
    <w:tmpl w:val="88268F1A"/>
    <w:lvl w:ilvl="0" w:tplc="66320C92">
      <w:start w:val="10"/>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BD07D93"/>
    <w:multiLevelType w:val="hybridMultilevel"/>
    <w:tmpl w:val="682CEAAA"/>
    <w:lvl w:ilvl="0" w:tplc="3A8ED5B0">
      <w:start w:val="1"/>
      <w:numFmt w:val="lowerRoman"/>
      <w:lvlText w:val="%1."/>
      <w:lvlJc w:val="left"/>
      <w:pPr>
        <w:ind w:left="7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E604BE">
      <w:start w:val="1"/>
      <w:numFmt w:val="lowerLetter"/>
      <w:lvlText w:val="%2"/>
      <w:lvlJc w:val="left"/>
      <w:pPr>
        <w:ind w:left="12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A04BAC8">
      <w:start w:val="1"/>
      <w:numFmt w:val="lowerRoman"/>
      <w:lvlText w:val="%3"/>
      <w:lvlJc w:val="left"/>
      <w:pPr>
        <w:ind w:left="1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FC1308">
      <w:start w:val="1"/>
      <w:numFmt w:val="decimal"/>
      <w:lvlText w:val="%4"/>
      <w:lvlJc w:val="left"/>
      <w:pPr>
        <w:ind w:left="2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C4715E">
      <w:start w:val="1"/>
      <w:numFmt w:val="lowerLetter"/>
      <w:lvlText w:val="%5"/>
      <w:lvlJc w:val="left"/>
      <w:pPr>
        <w:ind w:left="34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5AA3D42">
      <w:start w:val="1"/>
      <w:numFmt w:val="lowerRoman"/>
      <w:lvlText w:val="%6"/>
      <w:lvlJc w:val="left"/>
      <w:pPr>
        <w:ind w:left="41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73032DE">
      <w:start w:val="1"/>
      <w:numFmt w:val="decimal"/>
      <w:lvlText w:val="%7"/>
      <w:lvlJc w:val="left"/>
      <w:pPr>
        <w:ind w:left="48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CA00814">
      <w:start w:val="1"/>
      <w:numFmt w:val="lowerLetter"/>
      <w:lvlText w:val="%8"/>
      <w:lvlJc w:val="left"/>
      <w:pPr>
        <w:ind w:left="55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44A8CA">
      <w:start w:val="1"/>
      <w:numFmt w:val="lowerRoman"/>
      <w:lvlText w:val="%9"/>
      <w:lvlJc w:val="left"/>
      <w:pPr>
        <w:ind w:left="63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DDC005F"/>
    <w:multiLevelType w:val="hybridMultilevel"/>
    <w:tmpl w:val="E0DA87DC"/>
    <w:lvl w:ilvl="0" w:tplc="81285360">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CC2D4C">
      <w:start w:val="1"/>
      <w:numFmt w:val="bullet"/>
      <w:lvlText w:val="o"/>
      <w:lvlJc w:val="left"/>
      <w:pPr>
        <w:ind w:left="1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D09C8A">
      <w:start w:val="1"/>
      <w:numFmt w:val="bullet"/>
      <w:lvlText w:val="▪"/>
      <w:lvlJc w:val="left"/>
      <w:pPr>
        <w:ind w:left="2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E6C28">
      <w:start w:val="1"/>
      <w:numFmt w:val="bullet"/>
      <w:lvlText w:val="•"/>
      <w:lvlJc w:val="left"/>
      <w:pPr>
        <w:ind w:left="3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E0BD9E">
      <w:start w:val="1"/>
      <w:numFmt w:val="bullet"/>
      <w:lvlText w:val="o"/>
      <w:lvlJc w:val="left"/>
      <w:pPr>
        <w:ind w:left="3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48B142">
      <w:start w:val="1"/>
      <w:numFmt w:val="bullet"/>
      <w:lvlText w:val="▪"/>
      <w:lvlJc w:val="left"/>
      <w:pPr>
        <w:ind w:left="4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869D98">
      <w:start w:val="1"/>
      <w:numFmt w:val="bullet"/>
      <w:lvlText w:val="•"/>
      <w:lvlJc w:val="left"/>
      <w:pPr>
        <w:ind w:left="5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5A0DDE">
      <w:start w:val="1"/>
      <w:numFmt w:val="bullet"/>
      <w:lvlText w:val="o"/>
      <w:lvlJc w:val="left"/>
      <w:pPr>
        <w:ind w:left="6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C455C8">
      <w:start w:val="1"/>
      <w:numFmt w:val="bullet"/>
      <w:lvlText w:val="▪"/>
      <w:lvlJc w:val="left"/>
      <w:pPr>
        <w:ind w:left="6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3690BB3"/>
    <w:multiLevelType w:val="hybridMultilevel"/>
    <w:tmpl w:val="22603B3E"/>
    <w:lvl w:ilvl="0" w:tplc="03B0BCC0">
      <w:start w:val="1"/>
      <w:numFmt w:val="lowerLetter"/>
      <w:lvlText w:val="%1)"/>
      <w:lvlJc w:val="left"/>
      <w:pPr>
        <w:ind w:left="1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BE8266">
      <w:start w:val="1"/>
      <w:numFmt w:val="lowerLetter"/>
      <w:lvlText w:val="%2"/>
      <w:lvlJc w:val="left"/>
      <w:pPr>
        <w:ind w:left="20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04F2EE">
      <w:start w:val="1"/>
      <w:numFmt w:val="lowerRoman"/>
      <w:lvlText w:val="%3"/>
      <w:lvlJc w:val="left"/>
      <w:pPr>
        <w:ind w:left="2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1C71A8">
      <w:start w:val="1"/>
      <w:numFmt w:val="decimal"/>
      <w:lvlText w:val="%4"/>
      <w:lvlJc w:val="left"/>
      <w:pPr>
        <w:ind w:left="3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6ABF8C">
      <w:start w:val="1"/>
      <w:numFmt w:val="lowerLetter"/>
      <w:lvlText w:val="%5"/>
      <w:lvlJc w:val="left"/>
      <w:pPr>
        <w:ind w:left="4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A6C766">
      <w:start w:val="1"/>
      <w:numFmt w:val="lowerRoman"/>
      <w:lvlText w:val="%6"/>
      <w:lvlJc w:val="left"/>
      <w:pPr>
        <w:ind w:left="4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920D74">
      <w:start w:val="1"/>
      <w:numFmt w:val="decimal"/>
      <w:lvlText w:val="%7"/>
      <w:lvlJc w:val="left"/>
      <w:pPr>
        <w:ind w:left="5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AC99EC">
      <w:start w:val="1"/>
      <w:numFmt w:val="lowerLetter"/>
      <w:lvlText w:val="%8"/>
      <w:lvlJc w:val="left"/>
      <w:pPr>
        <w:ind w:left="6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B382042">
      <w:start w:val="1"/>
      <w:numFmt w:val="lowerRoman"/>
      <w:lvlText w:val="%9"/>
      <w:lvlJc w:val="left"/>
      <w:pPr>
        <w:ind w:left="7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4281E59"/>
    <w:multiLevelType w:val="hybridMultilevel"/>
    <w:tmpl w:val="D2F481C2"/>
    <w:lvl w:ilvl="0" w:tplc="697C1D2E">
      <w:start w:val="1"/>
      <w:numFmt w:val="lowerLetter"/>
      <w:lvlText w:val="%1)"/>
      <w:lvlJc w:val="left"/>
      <w:pPr>
        <w:ind w:left="1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3A4DC10">
      <w:start w:val="1"/>
      <w:numFmt w:val="lowerLetter"/>
      <w:lvlText w:val="%2"/>
      <w:lvlJc w:val="left"/>
      <w:pPr>
        <w:ind w:left="1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60B4BA">
      <w:start w:val="1"/>
      <w:numFmt w:val="lowerRoman"/>
      <w:lvlText w:val="%3"/>
      <w:lvlJc w:val="left"/>
      <w:pPr>
        <w:ind w:left="2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8DA017C">
      <w:start w:val="1"/>
      <w:numFmt w:val="decimal"/>
      <w:lvlText w:val="%4"/>
      <w:lvlJc w:val="left"/>
      <w:pPr>
        <w:ind w:left="31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DBA2748">
      <w:start w:val="1"/>
      <w:numFmt w:val="lowerLetter"/>
      <w:lvlText w:val="%5"/>
      <w:lvlJc w:val="left"/>
      <w:pPr>
        <w:ind w:left="3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B294DA">
      <w:start w:val="1"/>
      <w:numFmt w:val="lowerRoman"/>
      <w:lvlText w:val="%6"/>
      <w:lvlJc w:val="left"/>
      <w:pPr>
        <w:ind w:left="4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D8E83C">
      <w:start w:val="1"/>
      <w:numFmt w:val="decimal"/>
      <w:lvlText w:val="%7"/>
      <w:lvlJc w:val="left"/>
      <w:pPr>
        <w:ind w:left="5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105380">
      <w:start w:val="1"/>
      <w:numFmt w:val="lowerLetter"/>
      <w:lvlText w:val="%8"/>
      <w:lvlJc w:val="left"/>
      <w:pPr>
        <w:ind w:left="6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1699B0">
      <w:start w:val="1"/>
      <w:numFmt w:val="lowerRoman"/>
      <w:lvlText w:val="%9"/>
      <w:lvlJc w:val="left"/>
      <w:pPr>
        <w:ind w:left="6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5622EB6"/>
    <w:multiLevelType w:val="hybridMultilevel"/>
    <w:tmpl w:val="57363BD8"/>
    <w:lvl w:ilvl="0" w:tplc="1D4C74B6">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84A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0CC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4AA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CCF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6EB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C0A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4E4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E4A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0635AE"/>
    <w:multiLevelType w:val="hybridMultilevel"/>
    <w:tmpl w:val="32067730"/>
    <w:lvl w:ilvl="0" w:tplc="F4FACFB2">
      <w:start w:val="1"/>
      <w:numFmt w:val="lowerLetter"/>
      <w:lvlText w:val="%1)"/>
      <w:lvlJc w:val="left"/>
      <w:pPr>
        <w:ind w:left="6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7E8F6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1252A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107F8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C00685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8A0A4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F80AB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F4F30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D265E66">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8375F1D"/>
    <w:multiLevelType w:val="hybridMultilevel"/>
    <w:tmpl w:val="2762453C"/>
    <w:lvl w:ilvl="0" w:tplc="818090C6">
      <w:start w:val="1"/>
      <w:numFmt w:val="bullet"/>
      <w:lvlText w:val="•"/>
      <w:lvlJc w:val="left"/>
      <w:pPr>
        <w:ind w:left="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566728">
      <w:start w:val="1"/>
      <w:numFmt w:val="bullet"/>
      <w:lvlText w:val="o"/>
      <w:lvlJc w:val="left"/>
      <w:pPr>
        <w:ind w:left="12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F03D6E">
      <w:start w:val="1"/>
      <w:numFmt w:val="bullet"/>
      <w:lvlText w:val="▪"/>
      <w:lvlJc w:val="left"/>
      <w:pPr>
        <w:ind w:left="20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6A655C">
      <w:start w:val="1"/>
      <w:numFmt w:val="bullet"/>
      <w:lvlText w:val="•"/>
      <w:lvlJc w:val="left"/>
      <w:pPr>
        <w:ind w:left="2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7D033BC">
      <w:start w:val="1"/>
      <w:numFmt w:val="bullet"/>
      <w:lvlText w:val="o"/>
      <w:lvlJc w:val="left"/>
      <w:pPr>
        <w:ind w:left="34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6810DA">
      <w:start w:val="1"/>
      <w:numFmt w:val="bullet"/>
      <w:lvlText w:val="▪"/>
      <w:lvlJc w:val="left"/>
      <w:pPr>
        <w:ind w:left="41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88C99A0">
      <w:start w:val="1"/>
      <w:numFmt w:val="bullet"/>
      <w:lvlText w:val="•"/>
      <w:lvlJc w:val="left"/>
      <w:pPr>
        <w:ind w:left="4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A88F92">
      <w:start w:val="1"/>
      <w:numFmt w:val="bullet"/>
      <w:lvlText w:val="o"/>
      <w:lvlJc w:val="left"/>
      <w:pPr>
        <w:ind w:left="56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4A2EC9C">
      <w:start w:val="1"/>
      <w:numFmt w:val="bullet"/>
      <w:lvlText w:val="▪"/>
      <w:lvlJc w:val="left"/>
      <w:pPr>
        <w:ind w:left="63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C595061"/>
    <w:multiLevelType w:val="hybridMultilevel"/>
    <w:tmpl w:val="E2A0AE04"/>
    <w:lvl w:ilvl="0" w:tplc="6E960588">
      <w:start w:val="1"/>
      <w:numFmt w:val="lowerLetter"/>
      <w:lvlText w:val="%1)"/>
      <w:lvlJc w:val="left"/>
      <w:pPr>
        <w:ind w:left="1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78EE70A">
      <w:start w:val="1"/>
      <w:numFmt w:val="lowerLetter"/>
      <w:lvlText w:val="%2"/>
      <w:lvlJc w:val="left"/>
      <w:pPr>
        <w:ind w:left="1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1841F22">
      <w:start w:val="1"/>
      <w:numFmt w:val="lowerRoman"/>
      <w:lvlText w:val="%3"/>
      <w:lvlJc w:val="left"/>
      <w:pPr>
        <w:ind w:left="2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0B0A576">
      <w:start w:val="1"/>
      <w:numFmt w:val="decimal"/>
      <w:lvlText w:val="%4"/>
      <w:lvlJc w:val="left"/>
      <w:pPr>
        <w:ind w:left="31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80D6CC">
      <w:start w:val="1"/>
      <w:numFmt w:val="lowerLetter"/>
      <w:lvlText w:val="%5"/>
      <w:lvlJc w:val="left"/>
      <w:pPr>
        <w:ind w:left="3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B2C0752">
      <w:start w:val="1"/>
      <w:numFmt w:val="lowerRoman"/>
      <w:lvlText w:val="%6"/>
      <w:lvlJc w:val="left"/>
      <w:pPr>
        <w:ind w:left="4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8101C64">
      <w:start w:val="1"/>
      <w:numFmt w:val="decimal"/>
      <w:lvlText w:val="%7"/>
      <w:lvlJc w:val="left"/>
      <w:pPr>
        <w:ind w:left="5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7D02E18">
      <w:start w:val="1"/>
      <w:numFmt w:val="lowerLetter"/>
      <w:lvlText w:val="%8"/>
      <w:lvlJc w:val="left"/>
      <w:pPr>
        <w:ind w:left="6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1A4994A">
      <w:start w:val="1"/>
      <w:numFmt w:val="lowerRoman"/>
      <w:lvlText w:val="%9"/>
      <w:lvlJc w:val="left"/>
      <w:pPr>
        <w:ind w:left="6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D6C24D0"/>
    <w:multiLevelType w:val="hybridMultilevel"/>
    <w:tmpl w:val="CB5AFB6A"/>
    <w:lvl w:ilvl="0" w:tplc="A75E64A8">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EDC16">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08C96">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E6D6E">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22746">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22630">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EAB32">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68C60">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4DD2A">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607106"/>
    <w:multiLevelType w:val="hybridMultilevel"/>
    <w:tmpl w:val="9A16B930"/>
    <w:lvl w:ilvl="0" w:tplc="ED66123A">
      <w:start w:val="1"/>
      <w:numFmt w:val="lowerRoman"/>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4C46AC">
      <w:start w:val="3"/>
      <w:numFmt w:val="lowerLetter"/>
      <w:lvlText w:val="%2)"/>
      <w:lvlJc w:val="left"/>
      <w:pPr>
        <w:ind w:left="9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C6E24A6">
      <w:start w:val="1"/>
      <w:numFmt w:val="lowerRoman"/>
      <w:lvlText w:val="%3"/>
      <w:lvlJc w:val="left"/>
      <w:pPr>
        <w:ind w:left="20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7C0BF34">
      <w:start w:val="1"/>
      <w:numFmt w:val="decimal"/>
      <w:lvlText w:val="%4"/>
      <w:lvlJc w:val="left"/>
      <w:pPr>
        <w:ind w:left="2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C542A92">
      <w:start w:val="1"/>
      <w:numFmt w:val="lowerLetter"/>
      <w:lvlText w:val="%5"/>
      <w:lvlJc w:val="left"/>
      <w:pPr>
        <w:ind w:left="3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900390">
      <w:start w:val="1"/>
      <w:numFmt w:val="lowerRoman"/>
      <w:lvlText w:val="%6"/>
      <w:lvlJc w:val="left"/>
      <w:pPr>
        <w:ind w:left="4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EC4A4A">
      <w:start w:val="1"/>
      <w:numFmt w:val="decimal"/>
      <w:lvlText w:val="%7"/>
      <w:lvlJc w:val="left"/>
      <w:pPr>
        <w:ind w:left="4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C3EB496">
      <w:start w:val="1"/>
      <w:numFmt w:val="lowerLetter"/>
      <w:lvlText w:val="%8"/>
      <w:lvlJc w:val="left"/>
      <w:pPr>
        <w:ind w:left="5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FCADCA">
      <w:start w:val="1"/>
      <w:numFmt w:val="lowerRoman"/>
      <w:lvlText w:val="%9"/>
      <w:lvlJc w:val="left"/>
      <w:pPr>
        <w:ind w:left="6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7681C5F"/>
    <w:multiLevelType w:val="hybridMultilevel"/>
    <w:tmpl w:val="2C88A140"/>
    <w:lvl w:ilvl="0" w:tplc="82F8088C">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CD3E8">
      <w:start w:val="1"/>
      <w:numFmt w:val="lowerLetter"/>
      <w:lvlText w:val="%2"/>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69950">
      <w:start w:val="1"/>
      <w:numFmt w:val="lowerRoman"/>
      <w:lvlText w:val="%3"/>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8DB3E">
      <w:start w:val="1"/>
      <w:numFmt w:val="decimal"/>
      <w:lvlText w:val="%4"/>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4000E">
      <w:start w:val="1"/>
      <w:numFmt w:val="lowerLetter"/>
      <w:lvlText w:val="%5"/>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0FB7C">
      <w:start w:val="1"/>
      <w:numFmt w:val="lowerRoman"/>
      <w:lvlText w:val="%6"/>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6B584">
      <w:start w:val="1"/>
      <w:numFmt w:val="decimal"/>
      <w:lvlText w:val="%7"/>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A6A1E">
      <w:start w:val="1"/>
      <w:numFmt w:val="lowerLetter"/>
      <w:lvlText w:val="%8"/>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6FE08">
      <w:start w:val="1"/>
      <w:numFmt w:val="lowerRoman"/>
      <w:lvlText w:val="%9"/>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A33A93"/>
    <w:multiLevelType w:val="hybridMultilevel"/>
    <w:tmpl w:val="8F48262E"/>
    <w:lvl w:ilvl="0" w:tplc="190400A2">
      <w:start w:val="1"/>
      <w:numFmt w:val="bullet"/>
      <w:lvlText w:val="-"/>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8A892">
      <w:start w:val="1"/>
      <w:numFmt w:val="bullet"/>
      <w:lvlText w:val="*"/>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43CFC">
      <w:start w:val="1"/>
      <w:numFmt w:val="bullet"/>
      <w:lvlText w:val="▪"/>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AFC0A">
      <w:start w:val="1"/>
      <w:numFmt w:val="bullet"/>
      <w:lvlText w:val="•"/>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E5CB4">
      <w:start w:val="1"/>
      <w:numFmt w:val="bullet"/>
      <w:lvlText w:val="o"/>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1D42">
      <w:start w:val="1"/>
      <w:numFmt w:val="bullet"/>
      <w:lvlText w:val="▪"/>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01DF6">
      <w:start w:val="1"/>
      <w:numFmt w:val="bullet"/>
      <w:lvlText w:val="•"/>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02E42">
      <w:start w:val="1"/>
      <w:numFmt w:val="bullet"/>
      <w:lvlText w:val="o"/>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4D9CA">
      <w:start w:val="1"/>
      <w:numFmt w:val="bullet"/>
      <w:lvlText w:val="▪"/>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CD378B6"/>
    <w:multiLevelType w:val="hybridMultilevel"/>
    <w:tmpl w:val="4AC6F9E4"/>
    <w:lvl w:ilvl="0" w:tplc="2CF6672C">
      <w:start w:val="1"/>
      <w:numFmt w:val="bullet"/>
      <w:lvlText w:val="•"/>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6C43CC">
      <w:start w:val="1"/>
      <w:numFmt w:val="bullet"/>
      <w:lvlText w:val="o"/>
      <w:lvlJc w:val="left"/>
      <w:pPr>
        <w:ind w:left="26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B25362">
      <w:start w:val="1"/>
      <w:numFmt w:val="bullet"/>
      <w:lvlText w:val="▪"/>
      <w:lvlJc w:val="left"/>
      <w:pPr>
        <w:ind w:left="33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B3CC2BC">
      <w:start w:val="1"/>
      <w:numFmt w:val="bullet"/>
      <w:lvlText w:val="•"/>
      <w:lvlJc w:val="left"/>
      <w:pPr>
        <w:ind w:left="4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9EA286">
      <w:start w:val="1"/>
      <w:numFmt w:val="bullet"/>
      <w:lvlText w:val="o"/>
      <w:lvlJc w:val="left"/>
      <w:pPr>
        <w:ind w:left="48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33A9688">
      <w:start w:val="1"/>
      <w:numFmt w:val="bullet"/>
      <w:lvlText w:val="▪"/>
      <w:lvlJc w:val="left"/>
      <w:pPr>
        <w:ind w:left="55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2A8216C">
      <w:start w:val="1"/>
      <w:numFmt w:val="bullet"/>
      <w:lvlText w:val="•"/>
      <w:lvlJc w:val="left"/>
      <w:pPr>
        <w:ind w:left="6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D8B492">
      <w:start w:val="1"/>
      <w:numFmt w:val="bullet"/>
      <w:lvlText w:val="o"/>
      <w:lvlJc w:val="left"/>
      <w:pPr>
        <w:ind w:left="69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AC5822">
      <w:start w:val="1"/>
      <w:numFmt w:val="bullet"/>
      <w:lvlText w:val="▪"/>
      <w:lvlJc w:val="left"/>
      <w:pPr>
        <w:ind w:left="77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D6B43F2"/>
    <w:multiLevelType w:val="hybridMultilevel"/>
    <w:tmpl w:val="B0B6BE56"/>
    <w:lvl w:ilvl="0" w:tplc="9A4CDB1E">
      <w:start w:val="1"/>
      <w:numFmt w:val="lowerRoman"/>
      <w:lvlText w:val="%1."/>
      <w:lvlJc w:val="left"/>
      <w:pPr>
        <w:ind w:left="2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803692">
      <w:start w:val="1"/>
      <w:numFmt w:val="lowerLetter"/>
      <w:lvlText w:val="%2"/>
      <w:lvlJc w:val="left"/>
      <w:pPr>
        <w:ind w:left="1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FE47BF2">
      <w:start w:val="1"/>
      <w:numFmt w:val="lowerRoman"/>
      <w:lvlText w:val="%3"/>
      <w:lvlJc w:val="left"/>
      <w:pPr>
        <w:ind w:left="2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94E2BC">
      <w:start w:val="1"/>
      <w:numFmt w:val="decimal"/>
      <w:lvlText w:val="%4"/>
      <w:lvlJc w:val="left"/>
      <w:pPr>
        <w:ind w:left="2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C0E872">
      <w:start w:val="1"/>
      <w:numFmt w:val="lowerLetter"/>
      <w:lvlText w:val="%5"/>
      <w:lvlJc w:val="left"/>
      <w:pPr>
        <w:ind w:left="3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FBE38E2">
      <w:start w:val="1"/>
      <w:numFmt w:val="lowerRoman"/>
      <w:lvlText w:val="%6"/>
      <w:lvlJc w:val="left"/>
      <w:pPr>
        <w:ind w:left="4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A4D07A">
      <w:start w:val="1"/>
      <w:numFmt w:val="decimal"/>
      <w:lvlText w:val="%7"/>
      <w:lvlJc w:val="left"/>
      <w:pPr>
        <w:ind w:left="4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0051C4">
      <w:start w:val="1"/>
      <w:numFmt w:val="lowerLetter"/>
      <w:lvlText w:val="%8"/>
      <w:lvlJc w:val="left"/>
      <w:pPr>
        <w:ind w:left="5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4301300">
      <w:start w:val="1"/>
      <w:numFmt w:val="lowerRoman"/>
      <w:lvlText w:val="%9"/>
      <w:lvlJc w:val="left"/>
      <w:pPr>
        <w:ind w:left="6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096E60"/>
    <w:multiLevelType w:val="hybridMultilevel"/>
    <w:tmpl w:val="64941372"/>
    <w:lvl w:ilvl="0" w:tplc="5BC61C94">
      <w:start w:val="1"/>
      <w:numFmt w:val="lowerLetter"/>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51CB456">
      <w:start w:val="1"/>
      <w:numFmt w:val="lowerLetter"/>
      <w:lvlText w:val="%2"/>
      <w:lvlJc w:val="left"/>
      <w:pPr>
        <w:ind w:left="1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6D6965C">
      <w:start w:val="1"/>
      <w:numFmt w:val="lowerRoman"/>
      <w:lvlText w:val="%3"/>
      <w:lvlJc w:val="left"/>
      <w:pPr>
        <w:ind w:left="2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1CB698">
      <w:start w:val="1"/>
      <w:numFmt w:val="decimal"/>
      <w:lvlText w:val="%4"/>
      <w:lvlJc w:val="left"/>
      <w:pPr>
        <w:ind w:left="2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6D04E3C">
      <w:start w:val="1"/>
      <w:numFmt w:val="lowerLetter"/>
      <w:lvlText w:val="%5"/>
      <w:lvlJc w:val="left"/>
      <w:pPr>
        <w:ind w:left="3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2328294">
      <w:start w:val="1"/>
      <w:numFmt w:val="lowerRoman"/>
      <w:lvlText w:val="%6"/>
      <w:lvlJc w:val="left"/>
      <w:pPr>
        <w:ind w:left="4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C8D760">
      <w:start w:val="1"/>
      <w:numFmt w:val="decimal"/>
      <w:lvlText w:val="%7"/>
      <w:lvlJc w:val="left"/>
      <w:pPr>
        <w:ind w:left="5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FE3564">
      <w:start w:val="1"/>
      <w:numFmt w:val="lowerLetter"/>
      <w:lvlText w:val="%8"/>
      <w:lvlJc w:val="left"/>
      <w:pPr>
        <w:ind w:left="5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F6123E">
      <w:start w:val="1"/>
      <w:numFmt w:val="lowerRoman"/>
      <w:lvlText w:val="%9"/>
      <w:lvlJc w:val="left"/>
      <w:pPr>
        <w:ind w:left="6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992372730">
    <w:abstractNumId w:val="27"/>
  </w:num>
  <w:num w:numId="2" w16cid:durableId="880747340">
    <w:abstractNumId w:val="30"/>
  </w:num>
  <w:num w:numId="3" w16cid:durableId="2124498220">
    <w:abstractNumId w:val="6"/>
  </w:num>
  <w:num w:numId="4" w16cid:durableId="360514954">
    <w:abstractNumId w:val="28"/>
  </w:num>
  <w:num w:numId="5" w16cid:durableId="509494662">
    <w:abstractNumId w:val="50"/>
  </w:num>
  <w:num w:numId="6" w16cid:durableId="900213621">
    <w:abstractNumId w:val="57"/>
  </w:num>
  <w:num w:numId="7" w16cid:durableId="974409355">
    <w:abstractNumId w:val="48"/>
  </w:num>
  <w:num w:numId="8" w16cid:durableId="1182204115">
    <w:abstractNumId w:val="53"/>
  </w:num>
  <w:num w:numId="9" w16cid:durableId="977613078">
    <w:abstractNumId w:val="61"/>
  </w:num>
  <w:num w:numId="10" w16cid:durableId="34358080">
    <w:abstractNumId w:val="22"/>
  </w:num>
  <w:num w:numId="11" w16cid:durableId="479271327">
    <w:abstractNumId w:val="41"/>
  </w:num>
  <w:num w:numId="12" w16cid:durableId="1842354396">
    <w:abstractNumId w:val="62"/>
  </w:num>
  <w:num w:numId="13" w16cid:durableId="1768574279">
    <w:abstractNumId w:val="10"/>
  </w:num>
  <w:num w:numId="14" w16cid:durableId="501311516">
    <w:abstractNumId w:val="32"/>
  </w:num>
  <w:num w:numId="15" w16cid:durableId="546794999">
    <w:abstractNumId w:val="37"/>
  </w:num>
  <w:num w:numId="16" w16cid:durableId="2051883462">
    <w:abstractNumId w:val="24"/>
  </w:num>
  <w:num w:numId="17" w16cid:durableId="1509711029">
    <w:abstractNumId w:val="43"/>
  </w:num>
  <w:num w:numId="18" w16cid:durableId="1357972400">
    <w:abstractNumId w:val="42"/>
  </w:num>
  <w:num w:numId="19" w16cid:durableId="1793281372">
    <w:abstractNumId w:val="15"/>
  </w:num>
  <w:num w:numId="20" w16cid:durableId="1755080532">
    <w:abstractNumId w:val="35"/>
  </w:num>
  <w:num w:numId="21" w16cid:durableId="1588807002">
    <w:abstractNumId w:val="23"/>
  </w:num>
  <w:num w:numId="22" w16cid:durableId="214972463">
    <w:abstractNumId w:val="19"/>
  </w:num>
  <w:num w:numId="23" w16cid:durableId="988944940">
    <w:abstractNumId w:val="55"/>
  </w:num>
  <w:num w:numId="24" w16cid:durableId="686254033">
    <w:abstractNumId w:val="16"/>
  </w:num>
  <w:num w:numId="25" w16cid:durableId="269626103">
    <w:abstractNumId w:val="51"/>
  </w:num>
  <w:num w:numId="26" w16cid:durableId="1211697588">
    <w:abstractNumId w:val="29"/>
  </w:num>
  <w:num w:numId="27" w16cid:durableId="1511489440">
    <w:abstractNumId w:val="1"/>
  </w:num>
  <w:num w:numId="28" w16cid:durableId="441607208">
    <w:abstractNumId w:val="60"/>
  </w:num>
  <w:num w:numId="29" w16cid:durableId="794910565">
    <w:abstractNumId w:val="39"/>
  </w:num>
  <w:num w:numId="30" w16cid:durableId="249198080">
    <w:abstractNumId w:val="38"/>
  </w:num>
  <w:num w:numId="31" w16cid:durableId="2139957957">
    <w:abstractNumId w:val="8"/>
  </w:num>
  <w:num w:numId="32" w16cid:durableId="35202154">
    <w:abstractNumId w:val="9"/>
  </w:num>
  <w:num w:numId="33" w16cid:durableId="2044287733">
    <w:abstractNumId w:val="3"/>
  </w:num>
  <w:num w:numId="34" w16cid:durableId="180777454">
    <w:abstractNumId w:val="12"/>
  </w:num>
  <w:num w:numId="35" w16cid:durableId="1957253572">
    <w:abstractNumId w:val="18"/>
  </w:num>
  <w:num w:numId="36" w16cid:durableId="84225433">
    <w:abstractNumId w:val="44"/>
  </w:num>
  <w:num w:numId="37" w16cid:durableId="1437872618">
    <w:abstractNumId w:val="58"/>
  </w:num>
  <w:num w:numId="38" w16cid:durableId="1393115849">
    <w:abstractNumId w:val="4"/>
  </w:num>
  <w:num w:numId="39" w16cid:durableId="1786998853">
    <w:abstractNumId w:val="25"/>
  </w:num>
  <w:num w:numId="40" w16cid:durableId="1729452048">
    <w:abstractNumId w:val="11"/>
  </w:num>
  <w:num w:numId="41" w16cid:durableId="322661278">
    <w:abstractNumId w:val="59"/>
  </w:num>
  <w:num w:numId="42" w16cid:durableId="1744908433">
    <w:abstractNumId w:val="40"/>
  </w:num>
  <w:num w:numId="43" w16cid:durableId="1256747961">
    <w:abstractNumId w:val="56"/>
  </w:num>
  <w:num w:numId="44" w16cid:durableId="2131895826">
    <w:abstractNumId w:val="2"/>
  </w:num>
  <w:num w:numId="45" w16cid:durableId="694160413">
    <w:abstractNumId w:val="49"/>
  </w:num>
  <w:num w:numId="46" w16cid:durableId="93482757">
    <w:abstractNumId w:val="45"/>
  </w:num>
  <w:num w:numId="47" w16cid:durableId="932128406">
    <w:abstractNumId w:val="13"/>
  </w:num>
  <w:num w:numId="48" w16cid:durableId="2025278311">
    <w:abstractNumId w:val="21"/>
  </w:num>
  <w:num w:numId="49" w16cid:durableId="190072560">
    <w:abstractNumId w:val="5"/>
  </w:num>
  <w:num w:numId="50" w16cid:durableId="607472100">
    <w:abstractNumId w:val="34"/>
  </w:num>
  <w:num w:numId="51" w16cid:durableId="694817524">
    <w:abstractNumId w:val="31"/>
  </w:num>
  <w:num w:numId="52" w16cid:durableId="740063565">
    <w:abstractNumId w:val="52"/>
  </w:num>
  <w:num w:numId="53" w16cid:durableId="1801339591">
    <w:abstractNumId w:val="46"/>
  </w:num>
  <w:num w:numId="54" w16cid:durableId="453210065">
    <w:abstractNumId w:val="54"/>
  </w:num>
  <w:num w:numId="55" w16cid:durableId="1602949778">
    <w:abstractNumId w:val="14"/>
  </w:num>
  <w:num w:numId="56" w16cid:durableId="1382745891">
    <w:abstractNumId w:val="26"/>
  </w:num>
  <w:num w:numId="57" w16cid:durableId="1379474730">
    <w:abstractNumId w:val="47"/>
  </w:num>
  <w:num w:numId="58" w16cid:durableId="1122308329">
    <w:abstractNumId w:val="20"/>
  </w:num>
  <w:num w:numId="59" w16cid:durableId="504898955">
    <w:abstractNumId w:val="33"/>
  </w:num>
  <w:num w:numId="60" w16cid:durableId="658853252">
    <w:abstractNumId w:val="36"/>
  </w:num>
  <w:num w:numId="61" w16cid:durableId="751051293">
    <w:abstractNumId w:val="7"/>
  </w:num>
  <w:num w:numId="62" w16cid:durableId="1523547486">
    <w:abstractNumId w:val="0"/>
  </w:num>
  <w:num w:numId="63" w16cid:durableId="2001885637">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A0"/>
    <w:rsid w:val="000050C5"/>
    <w:rsid w:val="00011CC6"/>
    <w:rsid w:val="000435A2"/>
    <w:rsid w:val="00053A25"/>
    <w:rsid w:val="000549E1"/>
    <w:rsid w:val="0006240E"/>
    <w:rsid w:val="00083C11"/>
    <w:rsid w:val="000A40DA"/>
    <w:rsid w:val="000E5BAB"/>
    <w:rsid w:val="00100D0D"/>
    <w:rsid w:val="001216E2"/>
    <w:rsid w:val="00126D53"/>
    <w:rsid w:val="00165B5B"/>
    <w:rsid w:val="001A114A"/>
    <w:rsid w:val="001A1C25"/>
    <w:rsid w:val="001B72B2"/>
    <w:rsid w:val="001E5A80"/>
    <w:rsid w:val="001F4761"/>
    <w:rsid w:val="001F6584"/>
    <w:rsid w:val="00207AC1"/>
    <w:rsid w:val="002170DB"/>
    <w:rsid w:val="002B1A2E"/>
    <w:rsid w:val="002D0FCD"/>
    <w:rsid w:val="00376B6B"/>
    <w:rsid w:val="0039697C"/>
    <w:rsid w:val="003C49B3"/>
    <w:rsid w:val="003E4826"/>
    <w:rsid w:val="003F1517"/>
    <w:rsid w:val="00425246"/>
    <w:rsid w:val="00435543"/>
    <w:rsid w:val="0044147A"/>
    <w:rsid w:val="00464784"/>
    <w:rsid w:val="00473368"/>
    <w:rsid w:val="00491040"/>
    <w:rsid w:val="004A0A27"/>
    <w:rsid w:val="004A2858"/>
    <w:rsid w:val="004E4946"/>
    <w:rsid w:val="004F1EA8"/>
    <w:rsid w:val="00537B5D"/>
    <w:rsid w:val="0054555B"/>
    <w:rsid w:val="0055787C"/>
    <w:rsid w:val="0056259A"/>
    <w:rsid w:val="00571E1D"/>
    <w:rsid w:val="00592C92"/>
    <w:rsid w:val="005D628B"/>
    <w:rsid w:val="005F35E1"/>
    <w:rsid w:val="00607932"/>
    <w:rsid w:val="006179FB"/>
    <w:rsid w:val="006240B6"/>
    <w:rsid w:val="00644EC1"/>
    <w:rsid w:val="0068754C"/>
    <w:rsid w:val="00692257"/>
    <w:rsid w:val="006B68BD"/>
    <w:rsid w:val="006F0AD7"/>
    <w:rsid w:val="006F7F8D"/>
    <w:rsid w:val="00722AF5"/>
    <w:rsid w:val="00737ABE"/>
    <w:rsid w:val="00737B30"/>
    <w:rsid w:val="00766BBE"/>
    <w:rsid w:val="00770C9A"/>
    <w:rsid w:val="00784573"/>
    <w:rsid w:val="007949AB"/>
    <w:rsid w:val="007C0171"/>
    <w:rsid w:val="008110FF"/>
    <w:rsid w:val="0081223B"/>
    <w:rsid w:val="00852D41"/>
    <w:rsid w:val="00875411"/>
    <w:rsid w:val="00886200"/>
    <w:rsid w:val="00896541"/>
    <w:rsid w:val="008A2315"/>
    <w:rsid w:val="008A438C"/>
    <w:rsid w:val="008D00C0"/>
    <w:rsid w:val="008E38D2"/>
    <w:rsid w:val="008F4975"/>
    <w:rsid w:val="00904FE7"/>
    <w:rsid w:val="00910F5D"/>
    <w:rsid w:val="00911E36"/>
    <w:rsid w:val="009520B6"/>
    <w:rsid w:val="00955116"/>
    <w:rsid w:val="00963A38"/>
    <w:rsid w:val="00966F2C"/>
    <w:rsid w:val="00973DB4"/>
    <w:rsid w:val="009B59BC"/>
    <w:rsid w:val="009C7BD0"/>
    <w:rsid w:val="009E2E27"/>
    <w:rsid w:val="00A30FD7"/>
    <w:rsid w:val="00A4243D"/>
    <w:rsid w:val="00A91D81"/>
    <w:rsid w:val="00A95CC4"/>
    <w:rsid w:val="00AD17F1"/>
    <w:rsid w:val="00AD34EA"/>
    <w:rsid w:val="00AF2384"/>
    <w:rsid w:val="00AF62E4"/>
    <w:rsid w:val="00AF78FB"/>
    <w:rsid w:val="00B02B3D"/>
    <w:rsid w:val="00B27D9B"/>
    <w:rsid w:val="00B32DB7"/>
    <w:rsid w:val="00B33750"/>
    <w:rsid w:val="00B81FB2"/>
    <w:rsid w:val="00B85C45"/>
    <w:rsid w:val="00B91946"/>
    <w:rsid w:val="00BE2849"/>
    <w:rsid w:val="00BF347A"/>
    <w:rsid w:val="00C14211"/>
    <w:rsid w:val="00C147FA"/>
    <w:rsid w:val="00C310A3"/>
    <w:rsid w:val="00C31CDE"/>
    <w:rsid w:val="00C37084"/>
    <w:rsid w:val="00C45578"/>
    <w:rsid w:val="00C4625D"/>
    <w:rsid w:val="00C53161"/>
    <w:rsid w:val="00C56EF4"/>
    <w:rsid w:val="00C83734"/>
    <w:rsid w:val="00C83A24"/>
    <w:rsid w:val="00CA66C2"/>
    <w:rsid w:val="00CB7A77"/>
    <w:rsid w:val="00D26FF3"/>
    <w:rsid w:val="00D63942"/>
    <w:rsid w:val="00DE3B30"/>
    <w:rsid w:val="00E35CF4"/>
    <w:rsid w:val="00E500FE"/>
    <w:rsid w:val="00E7656B"/>
    <w:rsid w:val="00E766C8"/>
    <w:rsid w:val="00EB1733"/>
    <w:rsid w:val="00EC3AE4"/>
    <w:rsid w:val="00ED32FC"/>
    <w:rsid w:val="00ED3A48"/>
    <w:rsid w:val="00EE5AA0"/>
    <w:rsid w:val="00EE6BF4"/>
    <w:rsid w:val="00F0069E"/>
    <w:rsid w:val="00F32D47"/>
    <w:rsid w:val="00F862AD"/>
    <w:rsid w:val="00FD12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2F2A6"/>
  <w15:chartTrackingRefBased/>
  <w15:docId w15:val="{CEEA9E24-2E98-415F-AA39-687FA709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B4"/>
  </w:style>
  <w:style w:type="paragraph" w:styleId="Titre1">
    <w:name w:val="heading 1"/>
    <w:basedOn w:val="Normal"/>
    <w:next w:val="Normal"/>
    <w:link w:val="Titre1Car"/>
    <w:uiPriority w:val="9"/>
    <w:qFormat/>
    <w:rsid w:val="00973DB4"/>
    <w:pPr>
      <w:keepNext/>
      <w:keepLines/>
      <w:spacing w:before="240" w:after="0"/>
      <w:outlineLvl w:val="0"/>
    </w:pPr>
    <w:rPr>
      <w:rFonts w:ascii="Times New Roman" w:eastAsiaTheme="majorEastAsia" w:hAnsi="Times New Roman" w:cstheme="majorBidi"/>
      <w:b/>
      <w:color w:val="2F5496" w:themeColor="accent5" w:themeShade="BF"/>
      <w:sz w:val="44"/>
      <w:szCs w:val="32"/>
    </w:rPr>
  </w:style>
  <w:style w:type="paragraph" w:styleId="Titre2">
    <w:name w:val="heading 2"/>
    <w:basedOn w:val="Normal"/>
    <w:next w:val="Normal"/>
    <w:link w:val="Titre2Car"/>
    <w:uiPriority w:val="9"/>
    <w:semiHidden/>
    <w:unhideWhenUsed/>
    <w:qFormat/>
    <w:rsid w:val="008122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122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next w:val="Normal"/>
    <w:link w:val="Titre4Car"/>
    <w:uiPriority w:val="9"/>
    <w:unhideWhenUsed/>
    <w:qFormat/>
    <w:rsid w:val="001F6584"/>
    <w:pPr>
      <w:keepNext/>
      <w:keepLines/>
      <w:spacing w:after="28" w:line="249" w:lineRule="auto"/>
      <w:ind w:left="1143" w:hanging="10"/>
      <w:outlineLvl w:val="3"/>
    </w:pPr>
    <w:rPr>
      <w:rFonts w:ascii="Times New Roman" w:eastAsia="Times New Roman" w:hAnsi="Times New Roman" w:cs="Times New Roman"/>
      <w:b/>
      <w:color w:val="000000"/>
      <w:lang w:eastAsia="fr-BE"/>
    </w:rPr>
  </w:style>
  <w:style w:type="paragraph" w:styleId="Titre5">
    <w:name w:val="heading 5"/>
    <w:basedOn w:val="Normal"/>
    <w:next w:val="Normal"/>
    <w:link w:val="Titre5Car"/>
    <w:uiPriority w:val="9"/>
    <w:semiHidden/>
    <w:unhideWhenUsed/>
    <w:qFormat/>
    <w:rsid w:val="006F7F8D"/>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6F7F8D"/>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9E2E2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E2E2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F6584"/>
    <w:rPr>
      <w:rFonts w:ascii="Times New Roman" w:eastAsia="Times New Roman" w:hAnsi="Times New Roman" w:cs="Times New Roman"/>
      <w:b/>
      <w:color w:val="000000"/>
      <w:lang w:eastAsia="fr-BE"/>
    </w:rPr>
  </w:style>
  <w:style w:type="character" w:customStyle="1" w:styleId="Titre2Car">
    <w:name w:val="Titre 2 Car"/>
    <w:basedOn w:val="Policepardfaut"/>
    <w:link w:val="Titre2"/>
    <w:uiPriority w:val="9"/>
    <w:semiHidden/>
    <w:rsid w:val="0081223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81223B"/>
    <w:rPr>
      <w:rFonts w:asciiTheme="majorHAnsi" w:eastAsiaTheme="majorEastAsia" w:hAnsiTheme="majorHAnsi" w:cstheme="majorBidi"/>
      <w:color w:val="1F4D78" w:themeColor="accent1" w:themeShade="7F"/>
      <w:sz w:val="24"/>
      <w:szCs w:val="24"/>
    </w:rPr>
  </w:style>
  <w:style w:type="table" w:customStyle="1" w:styleId="TableGrid">
    <w:name w:val="TableGrid"/>
    <w:rsid w:val="0081223B"/>
    <w:pPr>
      <w:spacing w:after="0" w:line="240" w:lineRule="auto"/>
    </w:pPr>
    <w:rPr>
      <w:rFonts w:eastAsiaTheme="minorEastAsia"/>
      <w:lang w:eastAsia="fr-BE"/>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6F7F8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6F7F8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9E2E2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9E2E27"/>
    <w:rPr>
      <w:rFonts w:asciiTheme="majorHAnsi" w:eastAsiaTheme="majorEastAsia" w:hAnsiTheme="majorHAnsi" w:cstheme="majorBidi"/>
      <w:color w:val="272727" w:themeColor="text1" w:themeTint="D8"/>
      <w:sz w:val="21"/>
      <w:szCs w:val="21"/>
    </w:rPr>
  </w:style>
  <w:style w:type="paragraph" w:styleId="Paragraphedeliste">
    <w:name w:val="List Paragraph"/>
    <w:basedOn w:val="Normal"/>
    <w:uiPriority w:val="99"/>
    <w:qFormat/>
    <w:rsid w:val="00AD17F1"/>
    <w:pPr>
      <w:ind w:left="720"/>
      <w:contextualSpacing/>
    </w:pPr>
  </w:style>
  <w:style w:type="table" w:styleId="TableauGrille6Couleur">
    <w:name w:val="Grid Table 6 Colorful"/>
    <w:basedOn w:val="TableauNormal"/>
    <w:uiPriority w:val="51"/>
    <w:rsid w:val="0055787C"/>
    <w:pPr>
      <w:spacing w:after="0" w:line="240" w:lineRule="auto"/>
    </w:pPr>
    <w:rPr>
      <w:color w:val="000000" w:themeColor="text1"/>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1Car">
    <w:name w:val="Titre 1 Car"/>
    <w:basedOn w:val="Policepardfaut"/>
    <w:link w:val="Titre1"/>
    <w:uiPriority w:val="9"/>
    <w:rsid w:val="00973DB4"/>
    <w:rPr>
      <w:rFonts w:ascii="Times New Roman" w:eastAsiaTheme="majorEastAsia" w:hAnsi="Times New Roman" w:cstheme="majorBidi"/>
      <w:b/>
      <w:color w:val="2F5496" w:themeColor="accent5" w:themeShade="BF"/>
      <w:sz w:val="44"/>
      <w:szCs w:val="32"/>
    </w:rPr>
  </w:style>
  <w:style w:type="paragraph" w:styleId="En-tte">
    <w:name w:val="header"/>
    <w:basedOn w:val="Normal"/>
    <w:link w:val="En-tteCar"/>
    <w:uiPriority w:val="99"/>
    <w:unhideWhenUsed/>
    <w:rsid w:val="00973DB4"/>
    <w:pPr>
      <w:tabs>
        <w:tab w:val="center" w:pos="4536"/>
        <w:tab w:val="right" w:pos="9072"/>
      </w:tabs>
      <w:spacing w:after="0" w:line="240" w:lineRule="auto"/>
    </w:pPr>
  </w:style>
  <w:style w:type="character" w:customStyle="1" w:styleId="En-tteCar">
    <w:name w:val="En-tête Car"/>
    <w:basedOn w:val="Policepardfaut"/>
    <w:link w:val="En-tte"/>
    <w:uiPriority w:val="99"/>
    <w:rsid w:val="00973DB4"/>
  </w:style>
  <w:style w:type="paragraph" w:styleId="Pieddepage">
    <w:name w:val="footer"/>
    <w:basedOn w:val="Normal"/>
    <w:link w:val="PieddepageCar"/>
    <w:uiPriority w:val="99"/>
    <w:unhideWhenUsed/>
    <w:rsid w:val="00973D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DB4"/>
  </w:style>
  <w:style w:type="paragraph" w:styleId="En-ttedetabledesmatires">
    <w:name w:val="TOC Heading"/>
    <w:basedOn w:val="Titre1"/>
    <w:next w:val="Normal"/>
    <w:uiPriority w:val="39"/>
    <w:unhideWhenUsed/>
    <w:qFormat/>
    <w:rsid w:val="00165B5B"/>
    <w:pPr>
      <w:outlineLvl w:val="9"/>
    </w:pPr>
    <w:rPr>
      <w:rFonts w:asciiTheme="majorHAnsi" w:hAnsiTheme="majorHAnsi"/>
      <w:b w:val="0"/>
      <w:color w:val="2E74B5" w:themeColor="accent1" w:themeShade="BF"/>
      <w:sz w:val="32"/>
      <w:lang w:val="fr-FR" w:eastAsia="fr-FR"/>
    </w:rPr>
  </w:style>
  <w:style w:type="paragraph" w:styleId="TM1">
    <w:name w:val="toc 1"/>
    <w:basedOn w:val="Normal"/>
    <w:next w:val="Normal"/>
    <w:autoRedefine/>
    <w:uiPriority w:val="39"/>
    <w:unhideWhenUsed/>
    <w:rsid w:val="00165B5B"/>
    <w:pPr>
      <w:spacing w:after="100"/>
    </w:pPr>
  </w:style>
  <w:style w:type="paragraph" w:styleId="TM2">
    <w:name w:val="toc 2"/>
    <w:basedOn w:val="Normal"/>
    <w:next w:val="Normal"/>
    <w:autoRedefine/>
    <w:uiPriority w:val="39"/>
    <w:unhideWhenUsed/>
    <w:rsid w:val="00165B5B"/>
    <w:pPr>
      <w:spacing w:after="100"/>
      <w:ind w:left="220"/>
    </w:pPr>
  </w:style>
  <w:style w:type="paragraph" w:styleId="TM3">
    <w:name w:val="toc 3"/>
    <w:basedOn w:val="Normal"/>
    <w:next w:val="Normal"/>
    <w:autoRedefine/>
    <w:uiPriority w:val="39"/>
    <w:unhideWhenUsed/>
    <w:rsid w:val="00165B5B"/>
    <w:pPr>
      <w:spacing w:after="100"/>
      <w:ind w:left="440"/>
    </w:pPr>
  </w:style>
  <w:style w:type="character" w:styleId="Lienhypertexte">
    <w:name w:val="Hyperlink"/>
    <w:basedOn w:val="Policepardfaut"/>
    <w:uiPriority w:val="99"/>
    <w:unhideWhenUsed/>
    <w:rsid w:val="00165B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86F3-512B-44DF-A5B7-35DF6CFD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73</Pages>
  <Words>17415</Words>
  <Characters>99272</Characters>
  <Application>Microsoft Office Word</Application>
  <DocSecurity>0</DocSecurity>
  <Lines>827</Lines>
  <Paragraphs>232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Ongla</dc:creator>
  <cp:keywords/>
  <dc:description/>
  <cp:lastModifiedBy>hp</cp:lastModifiedBy>
  <cp:revision>75</cp:revision>
  <cp:lastPrinted>2025-02-13T12:15:00Z</cp:lastPrinted>
  <dcterms:created xsi:type="dcterms:W3CDTF">2025-01-06T13:17:00Z</dcterms:created>
  <dcterms:modified xsi:type="dcterms:W3CDTF">2026-03-31T10:29:00Z</dcterms:modified>
</cp:coreProperties>
</file>